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0775256"/>
    <w:bookmarkStart w:id="1" w:name="_Toc300775806"/>
    <w:bookmarkStart w:id="2" w:name="_Toc300778449"/>
    <w:p w:rsidR="00B97430" w:rsidRDefault="00793690">
      <w:r>
        <w:rPr>
          <w:rFonts w:cs="Arial"/>
          <w:noProof/>
        </w:rPr>
        <mc:AlternateContent>
          <mc:Choice Requires="wps">
            <w:drawing>
              <wp:anchor distT="0" distB="0" distL="114300" distR="114300" simplePos="0" relativeHeight="251662848" behindDoc="0" locked="0" layoutInCell="1" allowOverlap="1" wp14:anchorId="30CA3027" wp14:editId="57A6218E">
                <wp:simplePos x="0" y="0"/>
                <wp:positionH relativeFrom="margin">
                  <wp:align>right</wp:align>
                </wp:positionH>
                <wp:positionV relativeFrom="paragraph">
                  <wp:posOffset>-53340</wp:posOffset>
                </wp:positionV>
                <wp:extent cx="6542710" cy="1341912"/>
                <wp:effectExtent l="0" t="0" r="10795" b="10795"/>
                <wp:wrapNone/>
                <wp:docPr id="11" name="Rounded Rectangle 11"/>
                <wp:cNvGraphicFramePr/>
                <a:graphic xmlns:a="http://schemas.openxmlformats.org/drawingml/2006/main">
                  <a:graphicData uri="http://schemas.microsoft.com/office/word/2010/wordprocessingShape">
                    <wps:wsp>
                      <wps:cNvSpPr/>
                      <wps:spPr>
                        <a:xfrm>
                          <a:off x="0" y="0"/>
                          <a:ext cx="6542710" cy="13419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1BA3" w:rsidRDefault="00FE1BA3" w:rsidP="00FA70FE">
                            <w:pPr>
                              <w:jc w:val="center"/>
                              <w:rPr>
                                <w:sz w:val="96"/>
                                <w:szCs w:val="96"/>
                              </w:rPr>
                            </w:pPr>
                            <w:r>
                              <w:rPr>
                                <w:sz w:val="96"/>
                                <w:szCs w:val="96"/>
                              </w:rPr>
                              <w:t>2019</w:t>
                            </w:r>
                            <w:r w:rsidRPr="00FA70FE">
                              <w:rPr>
                                <w:sz w:val="96"/>
                                <w:szCs w:val="96"/>
                              </w:rPr>
                              <w:t xml:space="preserve"> </w:t>
                            </w:r>
                            <w:r>
                              <w:rPr>
                                <w:sz w:val="96"/>
                                <w:szCs w:val="96"/>
                              </w:rPr>
                              <w:t>– 2020</w:t>
                            </w:r>
                          </w:p>
                          <w:p w:rsidR="00FE1BA3" w:rsidRPr="00260F83" w:rsidRDefault="00FE1BA3" w:rsidP="00FA70FE">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A3027" id="Rounded Rectangle 11" o:spid="_x0000_s1026" style="position:absolute;margin-left:463.95pt;margin-top:-4.2pt;width:515.15pt;height:105.6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" fillcolor="#0f6fc6 [3204]" strokecolor="#073662 [1604]" strokeweight="2pt">
                <v:textbox>
                  <w:txbxContent>
                    <w:p w:rsidR="00FE1BA3" w:rsidRDefault="00FE1BA3" w:rsidP="00FA70FE">
                      <w:pPr>
                        <w:jc w:val="center"/>
                        <w:rPr>
                          <w:sz w:val="96"/>
                          <w:szCs w:val="96"/>
                        </w:rPr>
                      </w:pPr>
                      <w:r>
                        <w:rPr>
                          <w:sz w:val="96"/>
                          <w:szCs w:val="96"/>
                        </w:rPr>
                        <w:t>2019</w:t>
                      </w:r>
                      <w:r w:rsidRPr="00FA70FE">
                        <w:rPr>
                          <w:sz w:val="96"/>
                          <w:szCs w:val="96"/>
                        </w:rPr>
                        <w:t xml:space="preserve"> </w:t>
                      </w:r>
                      <w:r>
                        <w:rPr>
                          <w:sz w:val="96"/>
                          <w:szCs w:val="96"/>
                        </w:rPr>
                        <w:t>– 2020</w:t>
                      </w:r>
                    </w:p>
                    <w:p w:rsidR="00FE1BA3" w:rsidRPr="00260F83" w:rsidRDefault="00FE1BA3" w:rsidP="00FA70FE">
                      <w:pPr>
                        <w:jc w:val="center"/>
                        <w:rPr>
                          <w:sz w:val="32"/>
                          <w:szCs w:val="32"/>
                        </w:rPr>
                      </w:pPr>
                    </w:p>
                  </w:txbxContent>
                </v:textbox>
                <w10:wrap anchorx="margin"/>
              </v:roundrect>
            </w:pict>
          </mc:Fallback>
        </mc:AlternateContent>
      </w:r>
      <w:r w:rsidR="000E36D8">
        <w:t>02191</w:t>
      </w:r>
    </w:p>
    <w:p w:rsidR="0080667B" w:rsidRDefault="0080667B"/>
    <w:p w:rsidR="0080667B" w:rsidRDefault="0080667B">
      <w:pPr>
        <w:pStyle w:val="TOCHeading"/>
        <w:rPr>
          <w:rFonts w:cs="Arial"/>
        </w:rPr>
      </w:pPr>
    </w:p>
    <w:p w:rsidR="00682985" w:rsidRPr="00C54BB2" w:rsidRDefault="00251434" w:rsidP="00682985">
      <w:pPr>
        <w:rPr>
          <w:rFonts w:cs="Arial"/>
        </w:rPr>
      </w:pPr>
      <w:r w:rsidRPr="00C56C4F">
        <w:t xml:space="preserve"> </w:t>
      </w:r>
      <w:bookmarkStart w:id="3" w:name="_Toc330898836"/>
      <w:bookmarkStart w:id="4" w:name="_Toc330901597"/>
      <w:bookmarkStart w:id="5" w:name="_Toc330901795"/>
      <w:bookmarkStart w:id="6" w:name="_Toc330904374"/>
      <w:bookmarkStart w:id="7" w:name="_Toc330905467"/>
      <w:bookmarkStart w:id="8" w:name="_Toc330905570"/>
      <w:bookmarkStart w:id="9" w:name="_Toc330925573"/>
      <w:bookmarkStart w:id="10" w:name="_Toc330925787"/>
      <w:bookmarkStart w:id="11" w:name="_Toc330970313"/>
      <w:bookmarkEnd w:id="0"/>
      <w:bookmarkEnd w:id="1"/>
      <w:bookmarkEnd w:id="2"/>
    </w:p>
    <w:bookmarkStart w:id="12" w:name="_Toc350341032"/>
    <w:bookmarkStart w:id="13" w:name="_Toc350341336"/>
    <w:bookmarkStart w:id="14" w:name="_Toc350342702"/>
    <w:bookmarkStart w:id="15" w:name="_Toc350343085"/>
    <w:bookmarkStart w:id="16" w:name="_Toc350497657"/>
    <w:p w:rsidR="00FA70FE" w:rsidRPr="00316051" w:rsidRDefault="00793690" w:rsidP="00316051">
      <w:pPr>
        <w:rPr>
          <w:rFonts w:eastAsia="Times New Roman" w:cs="Arial"/>
          <w:b/>
          <w:sz w:val="28"/>
        </w:rPr>
      </w:pPr>
      <w:r>
        <w:rPr>
          <w:noProof/>
        </w:rPr>
        <mc:AlternateContent>
          <mc:Choice Requires="wpg">
            <w:drawing>
              <wp:anchor distT="0" distB="0" distL="114300" distR="114300" simplePos="0" relativeHeight="251674624" behindDoc="0" locked="0" layoutInCell="1" allowOverlap="1" wp14:anchorId="6D69ACD6" wp14:editId="0A187453">
                <wp:simplePos x="0" y="0"/>
                <wp:positionH relativeFrom="column">
                  <wp:posOffset>590550</wp:posOffset>
                </wp:positionH>
                <wp:positionV relativeFrom="paragraph">
                  <wp:posOffset>775335</wp:posOffset>
                </wp:positionV>
                <wp:extent cx="4660900" cy="1289050"/>
                <wp:effectExtent l="0" t="0" r="25400" b="25400"/>
                <wp:wrapNone/>
                <wp:docPr id="30" name="Group 30"/>
                <wp:cNvGraphicFramePr/>
                <a:graphic xmlns:a="http://schemas.openxmlformats.org/drawingml/2006/main">
                  <a:graphicData uri="http://schemas.microsoft.com/office/word/2010/wordprocessingGroup">
                    <wpg:wgp>
                      <wpg:cNvGrpSpPr/>
                      <wpg:grpSpPr>
                        <a:xfrm>
                          <a:off x="0" y="0"/>
                          <a:ext cx="4660900" cy="1289050"/>
                          <a:chOff x="0" y="0"/>
                          <a:chExt cx="4358095" cy="1235033"/>
                        </a:xfrm>
                      </wpg:grpSpPr>
                      <wps:wsp>
                        <wps:cNvPr id="24" name="Oval 24"/>
                        <wps:cNvSpPr/>
                        <wps:spPr>
                          <a:xfrm>
                            <a:off x="0" y="0"/>
                            <a:ext cx="4358095" cy="1235033"/>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66251" y="261224"/>
                            <a:ext cx="3970655" cy="664210"/>
                          </a:xfrm>
                          <a:prstGeom prst="rect">
                            <a:avLst/>
                          </a:prstGeom>
                          <a:noFill/>
                          <a:ln>
                            <a:noFill/>
                          </a:ln>
                          <a:effectLst/>
                        </wps:spPr>
                        <wps:txbx>
                          <w:txbxContent>
                            <w:p w:rsidR="00FE1BA3" w:rsidRPr="00EC6A3B" w:rsidRDefault="00FE1BA3" w:rsidP="00EC6A3B">
                              <w:pPr>
                                <w:jc w:val="cente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A3B">
                                <w:rPr>
                                  <w:rFonts w:cs="Arial"/>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6A3B">
                                <w:rPr>
                                  <w:rFonts w:cs="Arial"/>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9ACD6" id="Group 30" o:spid="_x0000_s1027" style="position:absolute;margin-left:46.5pt;margin-top:61.05pt;width:367pt;height:101.5pt;z-index:251674624;mso-width-relative:margin;mso-height-relative:margin" coordsize="43580,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">
                <v:oval id="Oval 24" o:spid="_x0000_s1028" style="position:absolute;width:43580;height:1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" fillcolor="#0070c0" strokecolor="#073662 [1604]" strokeweight="2pt"/>
                <v:shapetype id="_x0000_t202" coordsize="21600,21600" o:spt="202" path="m,l,21600r21600,l21600,xe">
                  <v:stroke joinstyle="miter"/>
                  <v:path gradientshapeok="t" o:connecttype="rect"/>
                </v:shapetype>
                <v:shape id="Text Box 28" o:spid="_x0000_s1029" type="#_x0000_t202" style="position:absolute;left:1662;top:2612;width:39707;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E1BA3" w:rsidRPr="00EC6A3B" w:rsidRDefault="00FE1BA3" w:rsidP="00EC6A3B">
                        <w:pPr>
                          <w:jc w:val="cente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A3B">
                          <w:rPr>
                            <w:rFonts w:cs="Arial"/>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6A3B">
                          <w:rPr>
                            <w:rFonts w:cs="Arial"/>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v:textbox>
                </v:shape>
              </v:group>
            </w:pict>
          </mc:Fallback>
        </mc:AlternateContent>
      </w:r>
      <w:r>
        <w:rPr>
          <w:rFonts w:cs="Arial"/>
          <w:noProof/>
        </w:rPr>
        <w:drawing>
          <wp:anchor distT="0" distB="0" distL="114300" distR="114300" simplePos="0" relativeHeight="251679744" behindDoc="0" locked="0" layoutInCell="1" allowOverlap="1" wp14:anchorId="67333AE3" wp14:editId="33671326">
            <wp:simplePos x="0" y="0"/>
            <wp:positionH relativeFrom="page">
              <wp:posOffset>654050</wp:posOffset>
            </wp:positionH>
            <wp:positionV relativeFrom="paragraph">
              <wp:posOffset>2286000</wp:posOffset>
            </wp:positionV>
            <wp:extent cx="6126480" cy="49809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 to Success Logo.jpg"/>
                    <pic:cNvPicPr/>
                  </pic:nvPicPr>
                  <pic:blipFill>
                    <a:blip r:embed="rId9">
                      <a:extLst>
                        <a:ext uri="{28A0092B-C50C-407E-A947-70E740481C1C}">
                          <a14:useLocalDpi xmlns:a14="http://schemas.microsoft.com/office/drawing/2010/main" val="0"/>
                        </a:ext>
                      </a:extLst>
                    </a:blip>
                    <a:stretch>
                      <a:fillRect/>
                    </a:stretch>
                  </pic:blipFill>
                  <pic:spPr>
                    <a:xfrm>
                      <a:off x="0" y="0"/>
                      <a:ext cx="6126480" cy="4980940"/>
                    </a:xfrm>
                    <a:prstGeom prst="rect">
                      <a:avLst/>
                    </a:prstGeom>
                  </pic:spPr>
                </pic:pic>
              </a:graphicData>
            </a:graphic>
          </wp:anchor>
        </w:drawing>
      </w:r>
      <w:r w:rsidR="00F57E31">
        <w:rPr>
          <w:rFonts w:cs="Arial"/>
        </w:rPr>
        <w:br w:type="page"/>
      </w:r>
      <w:bookmarkEnd w:id="12"/>
      <w:bookmarkEnd w:id="13"/>
      <w:bookmarkEnd w:id="14"/>
      <w:bookmarkEnd w:id="15"/>
      <w:bookmarkEnd w:id="16"/>
    </w:p>
    <w:p w:rsidR="00713D90" w:rsidRDefault="0065396E" w:rsidP="00617540">
      <w:pPr>
        <w:pStyle w:val="Heading2"/>
        <w:jc w:val="center"/>
      </w:pPr>
      <w:bookmarkStart w:id="17" w:name="_Toc456689509"/>
      <w:bookmarkStart w:id="18" w:name="_Toc487548103"/>
      <w:bookmarkStart w:id="19" w:name="_Toc14430481"/>
      <w:r>
        <w:lastRenderedPageBreak/>
        <w:t>Okaloosa Technical College</w:t>
      </w:r>
      <w:bookmarkEnd w:id="17"/>
      <w:bookmarkEnd w:id="18"/>
      <w:bookmarkEnd w:id="19"/>
    </w:p>
    <w:p w:rsidR="000F34E8" w:rsidRPr="004426D4" w:rsidRDefault="000F34E8" w:rsidP="00617540">
      <w:pPr>
        <w:pStyle w:val="Heading2"/>
        <w:jc w:val="center"/>
      </w:pPr>
      <w:bookmarkStart w:id="20" w:name="_Toc487780107"/>
      <w:bookmarkStart w:id="21" w:name="_Toc14430482"/>
      <w:r w:rsidRPr="004426D4">
        <w:t>Administration</w:t>
      </w:r>
      <w:bookmarkEnd w:id="20"/>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48"/>
      </w:tblGrid>
      <w:tr w:rsidR="004426D4" w:rsidTr="004426D4">
        <w:trPr>
          <w:cnfStyle w:val="100000000000" w:firstRow="1" w:lastRow="0" w:firstColumn="0" w:lastColumn="0" w:oddVBand="0" w:evenVBand="0" w:oddHBand="0" w:evenHBand="0" w:firstRowFirstColumn="0" w:firstRowLastColumn="0" w:lastRowFirstColumn="0" w:lastRowLastColumn="0"/>
        </w:trPr>
        <w:tc>
          <w:tcPr>
            <w:tcW w:w="9864" w:type="dxa"/>
            <w:shd w:val="clear" w:color="auto" w:fill="FFFFFF" w:themeFill="background1"/>
          </w:tcPr>
          <w:p w:rsidR="004426D4" w:rsidRDefault="004426D4" w:rsidP="004426D4">
            <w:pPr>
              <w:jc w:val="center"/>
              <w:rPr>
                <w:rFonts w:cs="Arial"/>
              </w:rPr>
            </w:pPr>
          </w:p>
          <w:p w:rsidR="004426D4" w:rsidRDefault="004426D4" w:rsidP="004426D4">
            <w:pPr>
              <w:jc w:val="center"/>
              <w:rPr>
                <w:rFonts w:cs="Arial"/>
              </w:rPr>
            </w:pPr>
            <w:r>
              <w:rPr>
                <w:rFonts w:cs="Arial"/>
              </w:rPr>
              <w:t>Jerry Sansom</w:t>
            </w:r>
          </w:p>
          <w:p w:rsidR="004426D4" w:rsidRDefault="004426D4" w:rsidP="004426D4">
            <w:pPr>
              <w:jc w:val="center"/>
              <w:rPr>
                <w:rFonts w:cs="Arial"/>
              </w:rPr>
            </w:pPr>
            <w:r>
              <w:rPr>
                <w:rFonts w:cs="Arial"/>
              </w:rPr>
              <w:t>Principal/ Director</w:t>
            </w:r>
          </w:p>
          <w:p w:rsidR="004426D4" w:rsidRDefault="004426D4" w:rsidP="004426D4">
            <w:pPr>
              <w:jc w:val="center"/>
              <w:rPr>
                <w:rFonts w:cs="Arial"/>
              </w:rPr>
            </w:pPr>
          </w:p>
          <w:p w:rsidR="004426D4" w:rsidRDefault="004426D4" w:rsidP="004426D4">
            <w:pPr>
              <w:jc w:val="center"/>
              <w:rPr>
                <w:rFonts w:cs="Arial"/>
              </w:rPr>
            </w:pPr>
            <w:r>
              <w:rPr>
                <w:rFonts w:cs="Arial"/>
              </w:rPr>
              <w:t>Kelly Hayes</w:t>
            </w:r>
          </w:p>
          <w:p w:rsidR="004426D4" w:rsidRDefault="004426D4" w:rsidP="004426D4">
            <w:pPr>
              <w:jc w:val="center"/>
              <w:rPr>
                <w:rFonts w:cs="Arial"/>
              </w:rPr>
            </w:pPr>
            <w:r>
              <w:rPr>
                <w:rFonts w:cs="Arial"/>
              </w:rPr>
              <w:t>Assistant Director</w:t>
            </w:r>
          </w:p>
          <w:p w:rsidR="004426D4" w:rsidRDefault="004426D4" w:rsidP="004426D4">
            <w:pPr>
              <w:jc w:val="center"/>
              <w:rPr>
                <w:rFonts w:cs="Arial"/>
              </w:rPr>
            </w:pPr>
          </w:p>
          <w:p w:rsidR="004426D4" w:rsidRPr="00E55049" w:rsidRDefault="008C6BA4" w:rsidP="004426D4">
            <w:pPr>
              <w:jc w:val="center"/>
              <w:rPr>
                <w:rFonts w:cs="Arial"/>
              </w:rPr>
            </w:pPr>
            <w:r>
              <w:rPr>
                <w:rFonts w:cs="Arial"/>
              </w:rPr>
              <w:t>Scott Huerkamp</w:t>
            </w:r>
          </w:p>
          <w:p w:rsidR="004426D4" w:rsidRPr="00E55049" w:rsidRDefault="004426D4" w:rsidP="004426D4">
            <w:pPr>
              <w:jc w:val="center"/>
              <w:rPr>
                <w:rFonts w:cs="Arial"/>
              </w:rPr>
            </w:pPr>
            <w:r w:rsidRPr="00E55049">
              <w:rPr>
                <w:rFonts w:cs="Arial"/>
              </w:rPr>
              <w:t xml:space="preserve">Assistant </w:t>
            </w:r>
            <w:r>
              <w:rPr>
                <w:rFonts w:cs="Arial"/>
              </w:rPr>
              <w:t>Director</w:t>
            </w:r>
          </w:p>
          <w:p w:rsidR="004426D4" w:rsidRDefault="004426D4" w:rsidP="004426D4">
            <w:pPr>
              <w:jc w:val="center"/>
              <w:rPr>
                <w:rFonts w:cs="Arial"/>
              </w:rPr>
            </w:pPr>
          </w:p>
          <w:p w:rsidR="004426D4" w:rsidRDefault="004426D4" w:rsidP="004426D4">
            <w:pPr>
              <w:jc w:val="center"/>
              <w:rPr>
                <w:rFonts w:cs="Arial"/>
              </w:rPr>
            </w:pPr>
            <w:r>
              <w:rPr>
                <w:rFonts w:cs="Arial"/>
              </w:rPr>
              <w:t xml:space="preserve">Drew Willis </w:t>
            </w:r>
          </w:p>
          <w:p w:rsidR="00316051" w:rsidRDefault="00316051" w:rsidP="004426D4">
            <w:pPr>
              <w:jc w:val="center"/>
              <w:rPr>
                <w:rFonts w:cs="Arial"/>
              </w:rPr>
            </w:pPr>
            <w:r>
              <w:rPr>
                <w:rFonts w:cs="Arial"/>
              </w:rPr>
              <w:t>Dean of Students</w:t>
            </w:r>
          </w:p>
          <w:p w:rsidR="004426D4" w:rsidRDefault="004426D4" w:rsidP="004426D4">
            <w:pPr>
              <w:jc w:val="center"/>
              <w:rPr>
                <w:rFonts w:cs="Arial"/>
              </w:rPr>
            </w:pPr>
            <w:r>
              <w:rPr>
                <w:rFonts w:cs="Arial"/>
              </w:rPr>
              <w:t>NCCER Master Trainer</w:t>
            </w:r>
          </w:p>
          <w:p w:rsidR="00356564" w:rsidRDefault="00356564" w:rsidP="00356564">
            <w:pPr>
              <w:jc w:val="center"/>
              <w:rPr>
                <w:rFonts w:cs="Arial"/>
              </w:rPr>
            </w:pPr>
            <w:r w:rsidRPr="00E55049">
              <w:rPr>
                <w:rFonts w:cs="Arial"/>
              </w:rPr>
              <w:t>COE Contact</w:t>
            </w:r>
          </w:p>
          <w:p w:rsidR="004426D4" w:rsidRDefault="004426D4" w:rsidP="004426D4">
            <w:pPr>
              <w:jc w:val="center"/>
              <w:rPr>
                <w:rFonts w:cs="Arial"/>
              </w:rPr>
            </w:pPr>
          </w:p>
          <w:p w:rsidR="004426D4" w:rsidRPr="004426D4" w:rsidRDefault="004426D4" w:rsidP="004426D4">
            <w:pPr>
              <w:jc w:val="center"/>
              <w:rPr>
                <w:rFonts w:cs="Arial"/>
                <w:b/>
                <w:u w:val="single"/>
              </w:rPr>
            </w:pPr>
            <w:r w:rsidRPr="004426D4">
              <w:rPr>
                <w:rFonts w:cs="Arial"/>
                <w:b/>
                <w:u w:val="single"/>
              </w:rPr>
              <w:t>Support Staff</w:t>
            </w:r>
          </w:p>
          <w:p w:rsidR="00A40C65" w:rsidRDefault="00A40C65" w:rsidP="00316051">
            <w:pPr>
              <w:rPr>
                <w:rFonts w:cs="Arial"/>
              </w:rPr>
            </w:pPr>
          </w:p>
          <w:p w:rsidR="008242A4" w:rsidRDefault="008242A4" w:rsidP="004426D4">
            <w:pPr>
              <w:jc w:val="center"/>
              <w:rPr>
                <w:rFonts w:cs="Arial"/>
              </w:rPr>
            </w:pPr>
          </w:p>
          <w:p w:rsidR="008242A4" w:rsidRDefault="008242A4" w:rsidP="008242A4">
            <w:pPr>
              <w:jc w:val="center"/>
              <w:rPr>
                <w:rFonts w:cs="Arial"/>
              </w:rPr>
            </w:pPr>
            <w:r>
              <w:rPr>
                <w:rFonts w:cs="Arial"/>
              </w:rPr>
              <w:t>Mendy Owens</w:t>
            </w:r>
          </w:p>
          <w:p w:rsidR="008242A4" w:rsidRDefault="008242A4" w:rsidP="008242A4">
            <w:pPr>
              <w:jc w:val="center"/>
              <w:rPr>
                <w:rFonts w:cs="Arial"/>
              </w:rPr>
            </w:pPr>
            <w:r>
              <w:rPr>
                <w:rFonts w:cs="Arial"/>
              </w:rPr>
              <w:t xml:space="preserve">Financial Aid </w:t>
            </w:r>
          </w:p>
          <w:p w:rsidR="00EF78EC" w:rsidRDefault="00EF78EC" w:rsidP="008242A4">
            <w:pPr>
              <w:jc w:val="center"/>
              <w:rPr>
                <w:rFonts w:cs="Arial"/>
              </w:rPr>
            </w:pPr>
          </w:p>
          <w:p w:rsidR="00EF78EC" w:rsidRDefault="00EF78EC" w:rsidP="008242A4">
            <w:pPr>
              <w:jc w:val="center"/>
              <w:rPr>
                <w:rFonts w:cs="Arial"/>
              </w:rPr>
            </w:pPr>
            <w:r>
              <w:rPr>
                <w:rFonts w:cs="Arial"/>
              </w:rPr>
              <w:t xml:space="preserve">Jerry Lawhorn </w:t>
            </w:r>
          </w:p>
          <w:p w:rsidR="00EF78EC" w:rsidRDefault="00EF78EC" w:rsidP="008242A4">
            <w:pPr>
              <w:jc w:val="center"/>
              <w:rPr>
                <w:rFonts w:cs="Arial"/>
              </w:rPr>
            </w:pPr>
            <w:r>
              <w:rPr>
                <w:rFonts w:cs="Arial"/>
              </w:rPr>
              <w:t>VA Financial Aid</w:t>
            </w:r>
          </w:p>
          <w:p w:rsidR="00A33587" w:rsidRDefault="00A33587" w:rsidP="008C6BA4">
            <w:pPr>
              <w:rPr>
                <w:rFonts w:cs="Arial"/>
              </w:rPr>
            </w:pPr>
          </w:p>
          <w:p w:rsidR="00A33587" w:rsidRDefault="00A33587" w:rsidP="004426D4">
            <w:pPr>
              <w:jc w:val="center"/>
              <w:rPr>
                <w:rFonts w:cs="Arial"/>
              </w:rPr>
            </w:pPr>
            <w:r>
              <w:rPr>
                <w:rFonts w:cs="Arial"/>
              </w:rPr>
              <w:t>Mayela Nagy</w:t>
            </w:r>
          </w:p>
          <w:p w:rsidR="004426D4" w:rsidRDefault="00A33587" w:rsidP="004426D4">
            <w:pPr>
              <w:jc w:val="center"/>
              <w:rPr>
                <w:rFonts w:cs="Arial"/>
              </w:rPr>
            </w:pPr>
            <w:r>
              <w:rPr>
                <w:rFonts w:cs="Arial"/>
              </w:rPr>
              <w:t>Registrar</w:t>
            </w:r>
          </w:p>
          <w:p w:rsidR="008C6BA4" w:rsidRDefault="008C6BA4" w:rsidP="004426D4">
            <w:pPr>
              <w:jc w:val="center"/>
              <w:rPr>
                <w:rFonts w:cs="Arial"/>
              </w:rPr>
            </w:pPr>
          </w:p>
          <w:p w:rsidR="008C6BA4" w:rsidRDefault="008C6BA4" w:rsidP="004426D4">
            <w:pPr>
              <w:jc w:val="center"/>
              <w:rPr>
                <w:rFonts w:cs="Arial"/>
              </w:rPr>
            </w:pPr>
            <w:r>
              <w:rPr>
                <w:rFonts w:cs="Arial"/>
              </w:rPr>
              <w:t>Kim Schamberger</w:t>
            </w:r>
          </w:p>
          <w:p w:rsidR="008C6BA4" w:rsidRDefault="008C6BA4" w:rsidP="004426D4">
            <w:pPr>
              <w:jc w:val="center"/>
              <w:rPr>
                <w:rFonts w:cs="Arial"/>
              </w:rPr>
            </w:pPr>
            <w:r>
              <w:rPr>
                <w:rFonts w:cs="Arial"/>
              </w:rPr>
              <w:t>Registrar</w:t>
            </w:r>
          </w:p>
          <w:p w:rsidR="002E70B5" w:rsidRDefault="002E70B5" w:rsidP="004426D4">
            <w:pPr>
              <w:jc w:val="center"/>
              <w:rPr>
                <w:rFonts w:cs="Arial"/>
              </w:rPr>
            </w:pPr>
          </w:p>
          <w:p w:rsidR="002E70B5" w:rsidRDefault="002E70B5" w:rsidP="004426D4">
            <w:pPr>
              <w:jc w:val="center"/>
              <w:rPr>
                <w:rFonts w:cs="Arial"/>
              </w:rPr>
            </w:pPr>
            <w:r>
              <w:rPr>
                <w:rFonts w:cs="Arial"/>
              </w:rPr>
              <w:t>Barbara Nystrom</w:t>
            </w:r>
          </w:p>
          <w:p w:rsidR="002E70B5" w:rsidRDefault="002E70B5" w:rsidP="004426D4">
            <w:pPr>
              <w:jc w:val="center"/>
              <w:rPr>
                <w:rFonts w:cs="Arial"/>
              </w:rPr>
            </w:pPr>
            <w:r>
              <w:rPr>
                <w:rFonts w:cs="Arial"/>
              </w:rPr>
              <w:t>Book Keeper</w:t>
            </w:r>
          </w:p>
          <w:p w:rsidR="00316051" w:rsidRDefault="00316051" w:rsidP="004426D4">
            <w:pPr>
              <w:jc w:val="center"/>
              <w:rPr>
                <w:rFonts w:cs="Arial"/>
              </w:rPr>
            </w:pPr>
          </w:p>
          <w:p w:rsidR="00316051" w:rsidRDefault="00316051" w:rsidP="004426D4">
            <w:pPr>
              <w:jc w:val="center"/>
              <w:rPr>
                <w:rFonts w:cs="Arial"/>
              </w:rPr>
            </w:pPr>
            <w:r>
              <w:rPr>
                <w:rFonts w:cs="Arial"/>
              </w:rPr>
              <w:t>Norma Wingo</w:t>
            </w:r>
          </w:p>
          <w:p w:rsidR="00316051" w:rsidRDefault="00316051" w:rsidP="004426D4">
            <w:pPr>
              <w:jc w:val="center"/>
              <w:rPr>
                <w:rFonts w:cs="Arial"/>
              </w:rPr>
            </w:pPr>
            <w:r>
              <w:rPr>
                <w:rFonts w:cs="Arial"/>
              </w:rPr>
              <w:t>Data Entry</w:t>
            </w:r>
          </w:p>
          <w:p w:rsidR="004426D4" w:rsidRDefault="004426D4" w:rsidP="004426D4">
            <w:pPr>
              <w:jc w:val="center"/>
              <w:rPr>
                <w:rFonts w:cs="Arial"/>
              </w:rPr>
            </w:pPr>
          </w:p>
        </w:tc>
      </w:tr>
    </w:tbl>
    <w:p w:rsidR="00B408BC" w:rsidRPr="00617540" w:rsidRDefault="00CE3C13" w:rsidP="002E70B5">
      <w:pPr>
        <w:pStyle w:val="Heading2"/>
        <w:jc w:val="center"/>
      </w:pPr>
      <w:bookmarkStart w:id="22" w:name="_Toc350341033"/>
      <w:bookmarkStart w:id="23" w:name="_Toc350341337"/>
      <w:bookmarkStart w:id="24" w:name="_Toc350342703"/>
      <w:bookmarkStart w:id="25" w:name="_Toc350343086"/>
      <w:bookmarkStart w:id="26" w:name="_Toc350497658"/>
      <w:bookmarkStart w:id="27" w:name="_Toc456689510"/>
      <w:bookmarkStart w:id="28" w:name="_Toc14430483"/>
      <w:r w:rsidRPr="00617540">
        <w:t>Okaloosa County</w:t>
      </w:r>
      <w:r w:rsidR="00B408BC" w:rsidRPr="00617540">
        <w:t xml:space="preserve"> School District</w:t>
      </w:r>
      <w:r w:rsidR="00B408BC" w:rsidRPr="00617540">
        <w:br/>
        <w:t>Administration</w:t>
      </w:r>
      <w:bookmarkEnd w:id="22"/>
      <w:bookmarkEnd w:id="23"/>
      <w:bookmarkEnd w:id="24"/>
      <w:bookmarkEnd w:id="25"/>
      <w:bookmarkEnd w:id="26"/>
      <w:bookmarkEnd w:id="27"/>
      <w:bookmarkEnd w:id="28"/>
    </w:p>
    <w:p w:rsidR="00B408BC" w:rsidRPr="00F666A6" w:rsidRDefault="00B408BC" w:rsidP="00B408BC">
      <w:pPr>
        <w:rPr>
          <w:rFonts w:cs="Arial"/>
        </w:rPr>
      </w:pPr>
    </w:p>
    <w:tbl>
      <w:tblPr>
        <w:tblW w:w="0" w:type="auto"/>
        <w:tblLayout w:type="fixed"/>
        <w:tblLook w:val="04A0" w:firstRow="1" w:lastRow="0" w:firstColumn="1" w:lastColumn="0" w:noHBand="0" w:noVBand="1"/>
      </w:tblPr>
      <w:tblGrid>
        <w:gridCol w:w="3288"/>
        <w:gridCol w:w="3288"/>
        <w:gridCol w:w="3288"/>
      </w:tblGrid>
      <w:tr w:rsidR="00326776" w:rsidRPr="00F666A6" w:rsidTr="001050CA">
        <w:tc>
          <w:tcPr>
            <w:tcW w:w="3288" w:type="dxa"/>
            <w:shd w:val="clear" w:color="auto" w:fill="auto"/>
          </w:tcPr>
          <w:p w:rsidR="00B408BC" w:rsidRPr="00F666A6" w:rsidRDefault="00B408BC" w:rsidP="00326776">
            <w:pPr>
              <w:rPr>
                <w:rFonts w:eastAsia="Times New Roman" w:cs="Arial"/>
              </w:rPr>
            </w:pPr>
          </w:p>
        </w:tc>
        <w:tc>
          <w:tcPr>
            <w:tcW w:w="3288" w:type="dxa"/>
            <w:shd w:val="clear" w:color="auto" w:fill="auto"/>
          </w:tcPr>
          <w:p w:rsidR="00B408BC" w:rsidRPr="00F666A6" w:rsidRDefault="008C6BA4" w:rsidP="00326776">
            <w:pPr>
              <w:jc w:val="center"/>
              <w:rPr>
                <w:rFonts w:eastAsia="Times New Roman" w:cs="Arial"/>
              </w:rPr>
            </w:pPr>
            <w:r>
              <w:rPr>
                <w:rFonts w:eastAsia="Times New Roman" w:cs="Arial"/>
              </w:rPr>
              <w:t>Marcus Chambers</w:t>
            </w:r>
            <w:r w:rsidR="00B408BC" w:rsidRPr="00F666A6">
              <w:rPr>
                <w:rFonts w:eastAsia="Times New Roman" w:cs="Arial"/>
              </w:rPr>
              <w:br/>
              <w:t>Superintendent of Schools</w:t>
            </w:r>
          </w:p>
        </w:tc>
        <w:tc>
          <w:tcPr>
            <w:tcW w:w="3288" w:type="dxa"/>
            <w:shd w:val="clear" w:color="auto" w:fill="auto"/>
          </w:tcPr>
          <w:p w:rsidR="00B408BC" w:rsidRPr="00F666A6" w:rsidRDefault="00B408BC" w:rsidP="00326776">
            <w:pPr>
              <w:rPr>
                <w:rFonts w:eastAsia="Times New Roman" w:cs="Arial"/>
              </w:rPr>
            </w:pPr>
          </w:p>
        </w:tc>
      </w:tr>
    </w:tbl>
    <w:p w:rsidR="00713D90" w:rsidRPr="00C937BE" w:rsidRDefault="00713D90" w:rsidP="00713D90">
      <w:pPr>
        <w:pStyle w:val="Heading2"/>
        <w:jc w:val="center"/>
        <w:rPr>
          <w:rFonts w:cs="Arial"/>
          <w:sz w:val="20"/>
          <w:highlight w:val="yellow"/>
        </w:rPr>
      </w:pPr>
    </w:p>
    <w:p w:rsidR="00A16335" w:rsidRPr="00617540" w:rsidRDefault="00EA4756" w:rsidP="00617540">
      <w:pPr>
        <w:pStyle w:val="Heading2"/>
        <w:jc w:val="center"/>
      </w:pPr>
      <w:bookmarkStart w:id="29" w:name="_Toc350341034"/>
      <w:bookmarkStart w:id="30" w:name="_Toc350341338"/>
      <w:bookmarkStart w:id="31" w:name="_Toc350342704"/>
      <w:bookmarkStart w:id="32" w:name="_Toc350343087"/>
      <w:bookmarkStart w:id="33" w:name="_Toc350497659"/>
      <w:bookmarkStart w:id="34" w:name="_Toc456689511"/>
      <w:bookmarkStart w:id="35" w:name="_Toc14430484"/>
      <w:r w:rsidRPr="00617540">
        <w:t>School Board Members</w:t>
      </w:r>
      <w:r w:rsidRPr="00617540">
        <w:br/>
        <w:t xml:space="preserve">of </w:t>
      </w:r>
      <w:r w:rsidR="00CE3C13" w:rsidRPr="00617540">
        <w:t>Okaloosa County</w:t>
      </w:r>
      <w:bookmarkEnd w:id="29"/>
      <w:bookmarkEnd w:id="30"/>
      <w:bookmarkEnd w:id="31"/>
      <w:bookmarkEnd w:id="32"/>
      <w:bookmarkEnd w:id="33"/>
      <w:bookmarkEnd w:id="34"/>
      <w:bookmarkEnd w:id="35"/>
    </w:p>
    <w:p w:rsidR="00EA4756" w:rsidRPr="0036358D" w:rsidRDefault="00EA4756" w:rsidP="00713D90">
      <w:pPr>
        <w:pStyle w:val="Heading2"/>
        <w:jc w:val="center"/>
        <w:rPr>
          <w:rFonts w:cs="Arial"/>
        </w:rPr>
      </w:pPr>
    </w:p>
    <w:p w:rsidR="00882875" w:rsidRDefault="00882875" w:rsidP="00316051">
      <w:pPr>
        <w:jc w:val="center"/>
        <w:rPr>
          <w:rFonts w:cs="Arial"/>
        </w:rPr>
      </w:pPr>
      <w:r>
        <w:rPr>
          <w:rFonts w:cs="Arial"/>
        </w:rPr>
        <w:t>Dr. Lamar White, Chairman – District 1            Dewey Dest</w:t>
      </w:r>
      <w:r w:rsidR="00316051">
        <w:rPr>
          <w:rFonts w:cs="Arial"/>
        </w:rPr>
        <w:t>in, Vice-Chairman – District 2</w:t>
      </w:r>
    </w:p>
    <w:p w:rsidR="00316051" w:rsidRDefault="00316051" w:rsidP="00316051">
      <w:pPr>
        <w:jc w:val="center"/>
        <w:rPr>
          <w:rFonts w:cs="Arial"/>
        </w:rPr>
      </w:pPr>
    </w:p>
    <w:p w:rsidR="00882875" w:rsidRDefault="004E0359" w:rsidP="004E0359">
      <w:pPr>
        <w:rPr>
          <w:rFonts w:cs="Arial"/>
        </w:rPr>
      </w:pPr>
      <w:r>
        <w:rPr>
          <w:rFonts w:cs="Arial"/>
        </w:rPr>
        <w:t xml:space="preserve">       </w:t>
      </w:r>
      <w:r w:rsidR="00ED7421">
        <w:rPr>
          <w:rFonts w:cs="Arial"/>
        </w:rPr>
        <w:t xml:space="preserve"> </w:t>
      </w:r>
      <w:r>
        <w:rPr>
          <w:rFonts w:cs="Arial"/>
        </w:rPr>
        <w:t xml:space="preserve"> </w:t>
      </w:r>
      <w:r w:rsidR="008C6BA4">
        <w:rPr>
          <w:rFonts w:cs="Arial"/>
        </w:rPr>
        <w:t xml:space="preserve">Linda </w:t>
      </w:r>
      <w:proofErr w:type="spellStart"/>
      <w:r w:rsidR="008C6BA4">
        <w:rPr>
          <w:rFonts w:cs="Arial"/>
        </w:rPr>
        <w:t>Evanchyk</w:t>
      </w:r>
      <w:proofErr w:type="spellEnd"/>
      <w:r w:rsidR="00882875">
        <w:rPr>
          <w:rFonts w:cs="Arial"/>
        </w:rPr>
        <w:t xml:space="preserve"> – District 3</w:t>
      </w:r>
      <w:r>
        <w:rPr>
          <w:rFonts w:cs="Arial"/>
        </w:rPr>
        <w:t xml:space="preserve">   </w:t>
      </w:r>
      <w:r w:rsidR="00882875">
        <w:rPr>
          <w:rFonts w:cs="Arial"/>
        </w:rPr>
        <w:t xml:space="preserve">     Tim Bryant – District 4</w:t>
      </w:r>
      <w:r>
        <w:rPr>
          <w:rFonts w:cs="Arial"/>
        </w:rPr>
        <w:t xml:space="preserve">   </w:t>
      </w:r>
      <w:r w:rsidR="00882875">
        <w:rPr>
          <w:rFonts w:cs="Arial"/>
        </w:rPr>
        <w:t xml:space="preserve">       </w:t>
      </w:r>
      <w:r w:rsidR="008C6BA4">
        <w:rPr>
          <w:rFonts w:cs="Arial"/>
        </w:rPr>
        <w:t>Dr. Diane Kelley</w:t>
      </w:r>
      <w:r w:rsidR="00882875">
        <w:rPr>
          <w:rFonts w:cs="Arial"/>
        </w:rPr>
        <w:t xml:space="preserve"> – District 5</w:t>
      </w:r>
    </w:p>
    <w:p w:rsidR="00682985" w:rsidRPr="00F666A6" w:rsidRDefault="0065396E" w:rsidP="00F67ABF">
      <w:pPr>
        <w:pStyle w:val="NoSpacing"/>
        <w:spacing w:before="600"/>
        <w:jc w:val="center"/>
        <w:rPr>
          <w:rFonts w:cs="Arial"/>
          <w:b/>
        </w:rPr>
      </w:pPr>
      <w:r>
        <w:rPr>
          <w:rFonts w:cs="Arial"/>
          <w:b/>
        </w:rPr>
        <w:lastRenderedPageBreak/>
        <w:t>Okaloosa Technical College</w:t>
      </w:r>
    </w:p>
    <w:p w:rsidR="00682985" w:rsidRPr="00F666A6" w:rsidRDefault="00CE3C13" w:rsidP="00682985">
      <w:pPr>
        <w:pStyle w:val="NoSpacing"/>
        <w:jc w:val="center"/>
        <w:rPr>
          <w:rFonts w:cs="Arial"/>
          <w:b/>
        </w:rPr>
      </w:pPr>
      <w:r>
        <w:rPr>
          <w:rFonts w:cs="Arial"/>
          <w:b/>
        </w:rPr>
        <w:t>1976 Lewis Turner Blvd</w:t>
      </w:r>
    </w:p>
    <w:p w:rsidR="00682985" w:rsidRPr="00F666A6" w:rsidRDefault="0036358D" w:rsidP="00682985">
      <w:pPr>
        <w:pStyle w:val="NoSpacing"/>
        <w:jc w:val="center"/>
        <w:rPr>
          <w:rFonts w:cs="Arial"/>
          <w:b/>
        </w:rPr>
      </w:pPr>
      <w:r>
        <w:rPr>
          <w:rFonts w:cs="Arial"/>
          <w:b/>
        </w:rPr>
        <w:t>Fort Walton Beach</w:t>
      </w:r>
      <w:r w:rsidR="00682985" w:rsidRPr="00F666A6">
        <w:rPr>
          <w:rFonts w:cs="Arial"/>
          <w:b/>
        </w:rPr>
        <w:t xml:space="preserve">, Florida </w:t>
      </w:r>
      <w:r>
        <w:rPr>
          <w:rFonts w:cs="Arial"/>
          <w:b/>
        </w:rPr>
        <w:t>32547</w:t>
      </w:r>
    </w:p>
    <w:p w:rsidR="00682985" w:rsidRPr="00F666A6" w:rsidRDefault="00CE3C13" w:rsidP="00682985">
      <w:pPr>
        <w:pStyle w:val="NoSpacing"/>
        <w:jc w:val="center"/>
        <w:rPr>
          <w:rFonts w:cs="Arial"/>
          <w:b/>
        </w:rPr>
      </w:pPr>
      <w:r>
        <w:rPr>
          <w:rFonts w:cs="Arial"/>
          <w:b/>
        </w:rPr>
        <w:t>(850)833-3500</w:t>
      </w:r>
      <w:r w:rsidR="008A2A30">
        <w:rPr>
          <w:rFonts w:cs="Arial"/>
          <w:b/>
        </w:rPr>
        <w:t xml:space="preserve"> </w:t>
      </w:r>
      <w:r w:rsidR="0096246A">
        <w:rPr>
          <w:rFonts w:cs="Arial"/>
          <w:b/>
        </w:rPr>
        <w:t>Office / (</w:t>
      </w:r>
      <w:r>
        <w:rPr>
          <w:rFonts w:cs="Arial"/>
          <w:b/>
        </w:rPr>
        <w:t>850)833-3466 Fax</w:t>
      </w:r>
    </w:p>
    <w:p w:rsidR="00682985" w:rsidRDefault="00252367" w:rsidP="00682985">
      <w:pPr>
        <w:pStyle w:val="NoSpacing"/>
        <w:jc w:val="center"/>
        <w:rPr>
          <w:rFonts w:cs="Arial"/>
          <w:b/>
        </w:rPr>
      </w:pPr>
      <w:hyperlink r:id="rId10" w:history="1">
        <w:r w:rsidR="00261431" w:rsidRPr="004C031A">
          <w:rPr>
            <w:rStyle w:val="Hyperlink"/>
          </w:rPr>
          <w:t>www.OTCollege.net</w:t>
        </w:r>
      </w:hyperlink>
      <w:r w:rsidR="00261431">
        <w:t xml:space="preserve"> </w:t>
      </w:r>
    </w:p>
    <w:p w:rsidR="0036358D" w:rsidRDefault="0036358D" w:rsidP="00682985">
      <w:pPr>
        <w:pStyle w:val="NoSpacing"/>
        <w:jc w:val="center"/>
        <w:rPr>
          <w:rFonts w:cs="Arial"/>
          <w:b/>
        </w:rPr>
      </w:pPr>
    </w:p>
    <w:p w:rsidR="0036358D" w:rsidRDefault="0036358D" w:rsidP="00682985">
      <w:pPr>
        <w:pStyle w:val="NoSpacing"/>
        <w:jc w:val="center"/>
        <w:rPr>
          <w:rFonts w:cs="Arial"/>
          <w:b/>
        </w:rPr>
      </w:pPr>
    </w:p>
    <w:p w:rsidR="0036358D" w:rsidRDefault="0036358D" w:rsidP="00682985">
      <w:pPr>
        <w:pStyle w:val="NoSpacing"/>
        <w:jc w:val="center"/>
        <w:rPr>
          <w:rFonts w:cs="Arial"/>
          <w:b/>
        </w:rPr>
      </w:pPr>
    </w:p>
    <w:p w:rsidR="0036358D" w:rsidRDefault="0036358D" w:rsidP="00682985">
      <w:pPr>
        <w:pStyle w:val="NoSpacing"/>
        <w:jc w:val="center"/>
        <w:rPr>
          <w:rFonts w:cs="Arial"/>
          <w:b/>
        </w:rPr>
      </w:pPr>
    </w:p>
    <w:p w:rsidR="0036358D" w:rsidRPr="00F666A6" w:rsidRDefault="0036358D" w:rsidP="00682985">
      <w:pPr>
        <w:pStyle w:val="NoSpacing"/>
        <w:jc w:val="center"/>
        <w:rPr>
          <w:rFonts w:cs="Arial"/>
          <w:b/>
        </w:rPr>
      </w:pPr>
    </w:p>
    <w:p w:rsidR="00A05E30" w:rsidRPr="00617540" w:rsidRDefault="00682985" w:rsidP="00617540">
      <w:pPr>
        <w:pStyle w:val="Heading2"/>
        <w:jc w:val="center"/>
      </w:pPr>
      <w:bookmarkStart w:id="36" w:name="_Toc332280700"/>
      <w:bookmarkStart w:id="37" w:name="_Toc350341035"/>
      <w:bookmarkStart w:id="38" w:name="_Toc350341339"/>
      <w:bookmarkStart w:id="39" w:name="_Toc350342705"/>
      <w:bookmarkStart w:id="40" w:name="_Toc350343088"/>
      <w:bookmarkStart w:id="41" w:name="_Toc350497660"/>
      <w:bookmarkStart w:id="42" w:name="_Toc456689512"/>
      <w:bookmarkStart w:id="43" w:name="_Toc14430485"/>
      <w:r w:rsidRPr="00617540">
        <w:t>Accreditation</w:t>
      </w:r>
      <w:bookmarkEnd w:id="36"/>
      <w:bookmarkEnd w:id="37"/>
      <w:bookmarkEnd w:id="38"/>
      <w:bookmarkEnd w:id="39"/>
      <w:bookmarkEnd w:id="40"/>
      <w:bookmarkEnd w:id="41"/>
      <w:bookmarkEnd w:id="42"/>
      <w:bookmarkEnd w:id="43"/>
    </w:p>
    <w:p w:rsidR="00A05E30" w:rsidRDefault="00A05E30" w:rsidP="00682985">
      <w:pPr>
        <w:pStyle w:val="Heading2"/>
        <w:jc w:val="center"/>
        <w:rPr>
          <w:rFonts w:cs="Arial"/>
          <w:lang w:val="en-US"/>
        </w:rPr>
      </w:pPr>
    </w:p>
    <w:p w:rsidR="00682985" w:rsidRDefault="00682985" w:rsidP="00682985">
      <w:pPr>
        <w:pStyle w:val="NoSpacing"/>
        <w:jc w:val="center"/>
        <w:rPr>
          <w:rFonts w:cs="Arial"/>
          <w:sz w:val="20"/>
        </w:rPr>
      </w:pPr>
      <w:r w:rsidRPr="0036358D">
        <w:rPr>
          <w:rFonts w:cs="Arial"/>
          <w:sz w:val="20"/>
        </w:rPr>
        <w:t xml:space="preserve">The </w:t>
      </w:r>
      <w:r w:rsidR="0065396E">
        <w:rPr>
          <w:rFonts w:cs="Arial"/>
          <w:sz w:val="20"/>
        </w:rPr>
        <w:t>Okaloosa Technical College</w:t>
      </w:r>
      <w:r w:rsidRPr="0036358D">
        <w:rPr>
          <w:rFonts w:cs="Arial"/>
          <w:sz w:val="20"/>
        </w:rPr>
        <w:t xml:space="preserve"> is accredited by the Accrediting Commission of the Council on Occupational Education. Requests for additional information on the policies, standards, or procedures of the Accrediting Commission of the Council on Occupational Education should be addressed to:</w:t>
      </w:r>
    </w:p>
    <w:p w:rsidR="00A05E30" w:rsidRPr="0036358D" w:rsidRDefault="00A05E30" w:rsidP="00682985">
      <w:pPr>
        <w:pStyle w:val="NoSpacing"/>
        <w:jc w:val="center"/>
        <w:rPr>
          <w:rFonts w:cs="Arial"/>
          <w:sz w:val="20"/>
        </w:rPr>
      </w:pPr>
    </w:p>
    <w:p w:rsidR="00682985" w:rsidRPr="0036358D" w:rsidRDefault="00682985" w:rsidP="00682985">
      <w:pPr>
        <w:pStyle w:val="NoSpacing"/>
        <w:jc w:val="center"/>
        <w:rPr>
          <w:rFonts w:cs="Arial"/>
          <w:sz w:val="20"/>
        </w:rPr>
      </w:pPr>
      <w:r w:rsidRPr="0036358D">
        <w:rPr>
          <w:rFonts w:cs="Arial"/>
          <w:sz w:val="20"/>
        </w:rPr>
        <w:t>Dr. Gary Puckett, Executive Director</w:t>
      </w:r>
    </w:p>
    <w:p w:rsidR="00682985" w:rsidRPr="0036358D" w:rsidRDefault="00682985" w:rsidP="00682985">
      <w:pPr>
        <w:pStyle w:val="NoSpacing"/>
        <w:jc w:val="center"/>
        <w:rPr>
          <w:rFonts w:cs="Arial"/>
          <w:sz w:val="20"/>
        </w:rPr>
      </w:pPr>
      <w:r w:rsidRPr="0036358D">
        <w:rPr>
          <w:rFonts w:cs="Arial"/>
          <w:sz w:val="20"/>
        </w:rPr>
        <w:t>Accrediting Commission of the Council on Occupational Education</w:t>
      </w:r>
    </w:p>
    <w:p w:rsidR="00682985" w:rsidRPr="0036358D" w:rsidRDefault="00682985" w:rsidP="00682985">
      <w:pPr>
        <w:pStyle w:val="NoSpacing"/>
        <w:jc w:val="center"/>
        <w:rPr>
          <w:rFonts w:cs="Arial"/>
          <w:sz w:val="20"/>
        </w:rPr>
      </w:pPr>
      <w:r w:rsidRPr="0036358D">
        <w:rPr>
          <w:rFonts w:cs="Arial"/>
          <w:sz w:val="20"/>
        </w:rPr>
        <w:t>4840 Roswell Road</w:t>
      </w:r>
      <w:r w:rsidRPr="0036358D">
        <w:rPr>
          <w:rFonts w:cs="Arial"/>
          <w:sz w:val="20"/>
        </w:rPr>
        <w:br/>
        <w:t xml:space="preserve">Building 300, </w:t>
      </w:r>
      <w:r w:rsidR="00C75CA4" w:rsidRPr="0036358D">
        <w:rPr>
          <w:rFonts w:cs="Arial"/>
          <w:sz w:val="20"/>
        </w:rPr>
        <w:t xml:space="preserve">Suite </w:t>
      </w:r>
      <w:r w:rsidRPr="0036358D">
        <w:rPr>
          <w:rFonts w:cs="Arial"/>
          <w:sz w:val="20"/>
        </w:rPr>
        <w:t>325</w:t>
      </w:r>
    </w:p>
    <w:p w:rsidR="00682985" w:rsidRPr="0036358D" w:rsidRDefault="00682985" w:rsidP="00682985">
      <w:pPr>
        <w:pStyle w:val="NoSpacing"/>
        <w:jc w:val="center"/>
        <w:rPr>
          <w:rFonts w:cs="Arial"/>
          <w:sz w:val="20"/>
        </w:rPr>
      </w:pPr>
      <w:r w:rsidRPr="0036358D">
        <w:rPr>
          <w:rFonts w:cs="Arial"/>
          <w:sz w:val="20"/>
        </w:rPr>
        <w:t xml:space="preserve">Atlanta, </w:t>
      </w:r>
      <w:r w:rsidR="0041413F" w:rsidRPr="0036358D">
        <w:rPr>
          <w:rFonts w:cs="Arial"/>
          <w:sz w:val="20"/>
        </w:rPr>
        <w:t>Georgia 30350</w:t>
      </w:r>
    </w:p>
    <w:p w:rsidR="00682985" w:rsidRPr="0036358D" w:rsidRDefault="00F12287" w:rsidP="00682985">
      <w:pPr>
        <w:jc w:val="center"/>
        <w:rPr>
          <w:rFonts w:cs="Arial"/>
        </w:rPr>
      </w:pPr>
      <w:r w:rsidRPr="0036358D">
        <w:rPr>
          <w:rFonts w:cs="Arial"/>
          <w:noProof/>
        </w:rPr>
        <w:drawing>
          <wp:anchor distT="0" distB="0" distL="114300" distR="114300" simplePos="0" relativeHeight="251637760" behindDoc="0" locked="0" layoutInCell="1" allowOverlap="1" wp14:anchorId="145655E0" wp14:editId="4F292746">
            <wp:simplePos x="0" y="0"/>
            <wp:positionH relativeFrom="column">
              <wp:posOffset>2446655</wp:posOffset>
            </wp:positionH>
            <wp:positionV relativeFrom="paragraph">
              <wp:posOffset>231775</wp:posOffset>
            </wp:positionV>
            <wp:extent cx="1268095" cy="1247775"/>
            <wp:effectExtent l="0" t="0" r="0" b="0"/>
            <wp:wrapTopAndBottom/>
            <wp:docPr id="42" name="Picture 42" descr="COE_Logo_tran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E_Logo_trans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1247775"/>
                    </a:xfrm>
                    <a:prstGeom prst="rect">
                      <a:avLst/>
                    </a:prstGeom>
                    <a:noFill/>
                  </pic:spPr>
                </pic:pic>
              </a:graphicData>
            </a:graphic>
          </wp:anchor>
        </w:drawing>
      </w:r>
      <w:r w:rsidR="00682985" w:rsidRPr="0036358D">
        <w:rPr>
          <w:rFonts w:cs="Arial"/>
          <w:sz w:val="20"/>
        </w:rPr>
        <w:t>Telephone:  770-396-3898</w:t>
      </w:r>
    </w:p>
    <w:p w:rsidR="00682985" w:rsidRPr="00C937BE" w:rsidRDefault="00682985" w:rsidP="00682985">
      <w:pPr>
        <w:jc w:val="center"/>
        <w:rPr>
          <w:rFonts w:cs="Arial"/>
          <w:highlight w:val="yellow"/>
        </w:rPr>
      </w:pPr>
    </w:p>
    <w:p w:rsidR="00682985" w:rsidRPr="00C937BE" w:rsidRDefault="00682985" w:rsidP="00682985">
      <w:pPr>
        <w:pStyle w:val="NoSpacing"/>
        <w:jc w:val="center"/>
        <w:rPr>
          <w:rFonts w:cs="Arial"/>
          <w:sz w:val="20"/>
          <w:highlight w:val="yellow"/>
        </w:rPr>
      </w:pPr>
    </w:p>
    <w:p w:rsidR="00682985" w:rsidRPr="00C937BE" w:rsidRDefault="00682985" w:rsidP="00682985">
      <w:pPr>
        <w:pStyle w:val="NoSpacing"/>
        <w:jc w:val="center"/>
        <w:rPr>
          <w:rFonts w:cs="Arial"/>
          <w:highlight w:val="yellow"/>
        </w:rPr>
      </w:pPr>
    </w:p>
    <w:p w:rsidR="00682985" w:rsidRPr="00C937BE" w:rsidRDefault="00682985" w:rsidP="00682985">
      <w:pPr>
        <w:pStyle w:val="NoSpacing"/>
        <w:jc w:val="center"/>
        <w:rPr>
          <w:rFonts w:cs="Arial"/>
          <w:highlight w:val="yellow"/>
        </w:rPr>
      </w:pPr>
    </w:p>
    <w:p w:rsidR="00682985" w:rsidRPr="0036358D" w:rsidRDefault="00682985" w:rsidP="00682985">
      <w:pPr>
        <w:pStyle w:val="NoSpacing"/>
        <w:jc w:val="center"/>
        <w:rPr>
          <w:rFonts w:cs="Arial"/>
        </w:rPr>
      </w:pPr>
      <w:r w:rsidRPr="0036358D">
        <w:rPr>
          <w:rFonts w:cs="Arial"/>
        </w:rPr>
        <w:t>In addition, a number of programs have been approved or accredited by other professional organizations.</w:t>
      </w:r>
    </w:p>
    <w:p w:rsidR="00682985" w:rsidRPr="0036358D" w:rsidRDefault="00682985" w:rsidP="00682985">
      <w:pPr>
        <w:pStyle w:val="NoSpacing"/>
        <w:rPr>
          <w:rFonts w:cs="Arial"/>
          <w:i/>
          <w:iCs/>
          <w:sz w:val="2"/>
        </w:rPr>
      </w:pPr>
    </w:p>
    <w:p w:rsidR="00682985" w:rsidRPr="0036358D" w:rsidRDefault="00682985" w:rsidP="00682985">
      <w:pPr>
        <w:pStyle w:val="NoSpacing"/>
        <w:rPr>
          <w:rFonts w:cs="Arial"/>
          <w:i/>
          <w:iCs/>
          <w:sz w:val="16"/>
        </w:rPr>
      </w:pPr>
    </w:p>
    <w:p w:rsidR="008A2A30" w:rsidRDefault="00682985" w:rsidP="00CD6239">
      <w:pPr>
        <w:pStyle w:val="NoSpacing"/>
        <w:rPr>
          <w:rFonts w:cs="Arial"/>
          <w:i/>
          <w:iCs/>
          <w:sz w:val="16"/>
        </w:rPr>
      </w:pPr>
      <w:r w:rsidRPr="0036358D">
        <w:rPr>
          <w:rFonts w:cs="Arial"/>
          <w:i/>
          <w:iCs/>
          <w:sz w:val="16"/>
        </w:rPr>
        <w:t xml:space="preserve">The School Board of </w:t>
      </w:r>
      <w:r w:rsidR="00CE3C13" w:rsidRPr="0036358D">
        <w:rPr>
          <w:rFonts w:cs="Arial"/>
          <w:i/>
          <w:iCs/>
          <w:sz w:val="16"/>
        </w:rPr>
        <w:t>Okaloosa County</w:t>
      </w:r>
      <w:r w:rsidRPr="0036358D">
        <w:rPr>
          <w:rFonts w:cs="Arial"/>
          <w:i/>
          <w:iCs/>
          <w:sz w:val="16"/>
        </w:rPr>
        <w:t>, Florida, does not discriminate in admission or access to or treatment or employment in its programs and activities on the basis of race, color, sex, age, national origin, religion, handicap, marital status, or any other reason prohibited by law.</w:t>
      </w:r>
      <w:r w:rsidR="009B1420" w:rsidRPr="0036358D">
        <w:rPr>
          <w:rFonts w:cs="Arial"/>
          <w:i/>
          <w:iCs/>
          <w:sz w:val="16"/>
        </w:rPr>
        <w:t xml:space="preserve"> </w:t>
      </w:r>
      <w:r w:rsidRPr="0036358D">
        <w:rPr>
          <w:rFonts w:cs="Arial"/>
          <w:i/>
          <w:iCs/>
          <w:sz w:val="16"/>
        </w:rPr>
        <w:t>Students with disabilities are encouraged to enroll in all programs.</w:t>
      </w:r>
      <w:r w:rsidR="009B1420" w:rsidRPr="0036358D">
        <w:rPr>
          <w:rFonts w:cs="Arial"/>
          <w:i/>
          <w:iCs/>
          <w:sz w:val="16"/>
        </w:rPr>
        <w:t xml:space="preserve"> </w:t>
      </w:r>
      <w:r w:rsidRPr="0036358D">
        <w:rPr>
          <w:rFonts w:cs="Arial"/>
          <w:i/>
          <w:iCs/>
          <w:sz w:val="16"/>
        </w:rPr>
        <w:t>We will make every effort to provide reasonable accommodations for individuals participating in our programs and activities.</w:t>
      </w:r>
    </w:p>
    <w:p w:rsidR="008A2A30" w:rsidRDefault="008A2A30" w:rsidP="00CD6239">
      <w:pPr>
        <w:pStyle w:val="NoSpacing"/>
        <w:rPr>
          <w:rFonts w:cs="Arial"/>
          <w:i/>
          <w:iCs/>
          <w:sz w:val="16"/>
        </w:rPr>
      </w:pPr>
    </w:p>
    <w:p w:rsidR="00F82388" w:rsidRPr="008A2A30" w:rsidRDefault="00682985" w:rsidP="008A2A30">
      <w:pPr>
        <w:pStyle w:val="NoSpacing"/>
        <w:jc w:val="center"/>
        <w:rPr>
          <w:rFonts w:cs="Arial"/>
          <w:i/>
          <w:iCs/>
          <w:sz w:val="24"/>
          <w:szCs w:val="24"/>
        </w:rPr>
        <w:sectPr w:rsidR="00F82388" w:rsidRPr="008A2A30" w:rsidSect="00440926">
          <w:headerReference w:type="even" r:id="rId12"/>
          <w:headerReference w:type="default" r:id="rId13"/>
          <w:footerReference w:type="even" r:id="rId14"/>
          <w:footerReference w:type="default" r:id="rId15"/>
          <w:footerReference w:type="first" r:id="rId16"/>
          <w:pgSz w:w="12240" w:h="15840"/>
          <w:pgMar w:top="990" w:right="1152" w:bottom="18" w:left="1440" w:header="720" w:footer="720" w:gutter="0"/>
          <w:cols w:space="720"/>
          <w:titlePg/>
          <w:docGrid w:linePitch="360"/>
        </w:sectPr>
      </w:pPr>
      <w:r w:rsidRPr="008A2A30">
        <w:rPr>
          <w:rFonts w:cs="Arial"/>
          <w:i/>
          <w:iCs/>
          <w:sz w:val="24"/>
          <w:szCs w:val="24"/>
        </w:rPr>
        <w:t>An Equal Opportunity Agency</w:t>
      </w:r>
    </w:p>
    <w:p w:rsidR="00CD6239" w:rsidRDefault="00CD6239" w:rsidP="00CD6239">
      <w:pPr>
        <w:pStyle w:val="NoSpacing"/>
        <w:jc w:val="center"/>
        <w:rPr>
          <w:rFonts w:cs="Arial"/>
          <w:b/>
          <w:sz w:val="28"/>
        </w:rPr>
        <w:sectPr w:rsidR="00CD6239" w:rsidSect="00F82388">
          <w:headerReference w:type="even" r:id="rId17"/>
          <w:type w:val="evenPage"/>
          <w:pgSz w:w="12240" w:h="15840"/>
          <w:pgMar w:top="1152" w:right="1152" w:bottom="1152" w:left="1440" w:header="720" w:footer="720" w:gutter="0"/>
          <w:cols w:space="720"/>
          <w:docGrid w:linePitch="360"/>
        </w:sectPr>
      </w:pPr>
    </w:p>
    <w:sdt>
      <w:sdtPr>
        <w:rPr>
          <w:lang w:val="en-US" w:eastAsia="en-US"/>
        </w:rPr>
        <w:id w:val="-1338615252"/>
        <w:docPartObj>
          <w:docPartGallery w:val="Table of Contents"/>
          <w:docPartUnique/>
        </w:docPartObj>
      </w:sdtPr>
      <w:sdtEndPr>
        <w:rPr>
          <w:b/>
          <w:bCs/>
          <w:noProof/>
          <w:u w:val="single"/>
        </w:rPr>
      </w:sdtEndPr>
      <w:sdtContent>
        <w:p w:rsidR="003254BC" w:rsidRDefault="003254BC">
          <w:pPr>
            <w:pStyle w:val="TOCHeading"/>
          </w:pPr>
          <w:r>
            <w:t>Contents</w:t>
          </w:r>
        </w:p>
        <w:p w:rsidR="00A84ADE" w:rsidRDefault="003254BC">
          <w:pPr>
            <w:pStyle w:val="TOC2"/>
            <w:rPr>
              <w:rFonts w:asciiTheme="minorHAnsi" w:eastAsiaTheme="minorEastAsia" w:hAnsiTheme="minorHAnsi" w:cstheme="minorBidi"/>
              <w:sz w:val="22"/>
            </w:rPr>
          </w:pPr>
          <w:r w:rsidRPr="00A942C7">
            <w:rPr>
              <w:noProof w:val="0"/>
            </w:rPr>
            <w:fldChar w:fldCharType="begin"/>
          </w:r>
          <w:r w:rsidRPr="00A942C7">
            <w:instrText xml:space="preserve"> TOC \o "1-3" \h \z \u </w:instrText>
          </w:r>
          <w:r w:rsidRPr="00A942C7">
            <w:rPr>
              <w:noProof w:val="0"/>
            </w:rPr>
            <w:fldChar w:fldCharType="separate"/>
          </w:r>
          <w:hyperlink w:anchor="_Toc14430481" w:history="1">
            <w:r w:rsidR="00A84ADE" w:rsidRPr="00606C4B">
              <w:rPr>
                <w:rStyle w:val="Hyperlink"/>
              </w:rPr>
              <w:t>Okaloosa Technical College</w:t>
            </w:r>
            <w:r w:rsidR="00A84ADE">
              <w:rPr>
                <w:webHidden/>
              </w:rPr>
              <w:tab/>
            </w:r>
            <w:r w:rsidR="00A84ADE">
              <w:rPr>
                <w:webHidden/>
              </w:rPr>
              <w:fldChar w:fldCharType="begin"/>
            </w:r>
            <w:r w:rsidR="00A84ADE">
              <w:rPr>
                <w:webHidden/>
              </w:rPr>
              <w:instrText xml:space="preserve"> PAGEREF _Toc14430481 \h </w:instrText>
            </w:r>
            <w:r w:rsidR="00A84ADE">
              <w:rPr>
                <w:webHidden/>
              </w:rPr>
            </w:r>
            <w:r w:rsidR="00A84ADE">
              <w:rPr>
                <w:webHidden/>
              </w:rPr>
              <w:fldChar w:fldCharType="separate"/>
            </w:r>
            <w:r w:rsidR="00A84ADE">
              <w:rPr>
                <w:webHidden/>
              </w:rPr>
              <w:t>2</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82" w:history="1">
            <w:r w:rsidR="00A84ADE" w:rsidRPr="00606C4B">
              <w:rPr>
                <w:rStyle w:val="Hyperlink"/>
              </w:rPr>
              <w:t>Administration</w:t>
            </w:r>
            <w:r w:rsidR="00A84ADE">
              <w:rPr>
                <w:webHidden/>
              </w:rPr>
              <w:tab/>
            </w:r>
            <w:r w:rsidR="00A84ADE">
              <w:rPr>
                <w:webHidden/>
              </w:rPr>
              <w:fldChar w:fldCharType="begin"/>
            </w:r>
            <w:r w:rsidR="00A84ADE">
              <w:rPr>
                <w:webHidden/>
              </w:rPr>
              <w:instrText xml:space="preserve"> PAGEREF _Toc14430482 \h </w:instrText>
            </w:r>
            <w:r w:rsidR="00A84ADE">
              <w:rPr>
                <w:webHidden/>
              </w:rPr>
            </w:r>
            <w:r w:rsidR="00A84ADE">
              <w:rPr>
                <w:webHidden/>
              </w:rPr>
              <w:fldChar w:fldCharType="separate"/>
            </w:r>
            <w:r w:rsidR="00A84ADE">
              <w:rPr>
                <w:webHidden/>
              </w:rPr>
              <w:t>2</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83" w:history="1">
            <w:r w:rsidR="00A84ADE" w:rsidRPr="00606C4B">
              <w:rPr>
                <w:rStyle w:val="Hyperlink"/>
              </w:rPr>
              <w:t>Okaloosa County School District Administration</w:t>
            </w:r>
            <w:r w:rsidR="00A84ADE">
              <w:rPr>
                <w:webHidden/>
              </w:rPr>
              <w:tab/>
            </w:r>
            <w:r w:rsidR="00A84ADE">
              <w:rPr>
                <w:webHidden/>
              </w:rPr>
              <w:fldChar w:fldCharType="begin"/>
            </w:r>
            <w:r w:rsidR="00A84ADE">
              <w:rPr>
                <w:webHidden/>
              </w:rPr>
              <w:instrText xml:space="preserve"> PAGEREF _Toc14430483 \h </w:instrText>
            </w:r>
            <w:r w:rsidR="00A84ADE">
              <w:rPr>
                <w:webHidden/>
              </w:rPr>
            </w:r>
            <w:r w:rsidR="00A84ADE">
              <w:rPr>
                <w:webHidden/>
              </w:rPr>
              <w:fldChar w:fldCharType="separate"/>
            </w:r>
            <w:r w:rsidR="00A84ADE">
              <w:rPr>
                <w:webHidden/>
              </w:rPr>
              <w:t>2</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84" w:history="1">
            <w:r w:rsidR="00A84ADE" w:rsidRPr="00606C4B">
              <w:rPr>
                <w:rStyle w:val="Hyperlink"/>
              </w:rPr>
              <w:t>School Board Members of Okaloosa County</w:t>
            </w:r>
            <w:r w:rsidR="00A84ADE">
              <w:rPr>
                <w:webHidden/>
              </w:rPr>
              <w:tab/>
            </w:r>
            <w:r w:rsidR="00A84ADE">
              <w:rPr>
                <w:webHidden/>
              </w:rPr>
              <w:fldChar w:fldCharType="begin"/>
            </w:r>
            <w:r w:rsidR="00A84ADE">
              <w:rPr>
                <w:webHidden/>
              </w:rPr>
              <w:instrText xml:space="preserve"> PAGEREF _Toc14430484 \h </w:instrText>
            </w:r>
            <w:r w:rsidR="00A84ADE">
              <w:rPr>
                <w:webHidden/>
              </w:rPr>
            </w:r>
            <w:r w:rsidR="00A84ADE">
              <w:rPr>
                <w:webHidden/>
              </w:rPr>
              <w:fldChar w:fldCharType="separate"/>
            </w:r>
            <w:r w:rsidR="00A84ADE">
              <w:rPr>
                <w:webHidden/>
              </w:rPr>
              <w:t>2</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85" w:history="1">
            <w:r w:rsidR="00A84ADE" w:rsidRPr="00606C4B">
              <w:rPr>
                <w:rStyle w:val="Hyperlink"/>
              </w:rPr>
              <w:t>Accreditation</w:t>
            </w:r>
            <w:r w:rsidR="00A84ADE">
              <w:rPr>
                <w:webHidden/>
              </w:rPr>
              <w:tab/>
            </w:r>
            <w:r w:rsidR="00A84ADE">
              <w:rPr>
                <w:webHidden/>
              </w:rPr>
              <w:fldChar w:fldCharType="begin"/>
            </w:r>
            <w:r w:rsidR="00A84ADE">
              <w:rPr>
                <w:webHidden/>
              </w:rPr>
              <w:instrText xml:space="preserve"> PAGEREF _Toc14430485 \h </w:instrText>
            </w:r>
            <w:r w:rsidR="00A84ADE">
              <w:rPr>
                <w:webHidden/>
              </w:rPr>
            </w:r>
            <w:r w:rsidR="00A84ADE">
              <w:rPr>
                <w:webHidden/>
              </w:rPr>
              <w:fldChar w:fldCharType="separate"/>
            </w:r>
            <w:r w:rsidR="00A84ADE">
              <w:rPr>
                <w:webHidden/>
              </w:rPr>
              <w:t>3</w:t>
            </w:r>
            <w:r w:rsidR="00A84ADE">
              <w:rPr>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86" w:history="1">
            <w:r w:rsidR="00A84ADE" w:rsidRPr="00606C4B">
              <w:rPr>
                <w:rStyle w:val="Hyperlink"/>
                <w:rFonts w:cs="Arial"/>
                <w:noProof/>
              </w:rPr>
              <w:t>PROGRAM OFFERINGS</w:t>
            </w:r>
            <w:r w:rsidR="00A84ADE">
              <w:rPr>
                <w:noProof/>
                <w:webHidden/>
              </w:rPr>
              <w:tab/>
            </w:r>
            <w:r w:rsidR="00A84ADE">
              <w:rPr>
                <w:noProof/>
                <w:webHidden/>
              </w:rPr>
              <w:fldChar w:fldCharType="begin"/>
            </w:r>
            <w:r w:rsidR="00A84ADE">
              <w:rPr>
                <w:noProof/>
                <w:webHidden/>
              </w:rPr>
              <w:instrText xml:space="preserve"> PAGEREF _Toc14430486 \h </w:instrText>
            </w:r>
            <w:r w:rsidR="00A84ADE">
              <w:rPr>
                <w:noProof/>
                <w:webHidden/>
              </w:rPr>
            </w:r>
            <w:r w:rsidR="00A84ADE">
              <w:rPr>
                <w:noProof/>
                <w:webHidden/>
              </w:rPr>
              <w:fldChar w:fldCharType="separate"/>
            </w:r>
            <w:r w:rsidR="00A84ADE">
              <w:rPr>
                <w:noProof/>
                <w:webHidden/>
              </w:rPr>
              <w:t>4</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87" w:history="1">
            <w:r w:rsidR="00A84ADE" w:rsidRPr="00606C4B">
              <w:rPr>
                <w:rStyle w:val="Hyperlink"/>
                <w:noProof/>
              </w:rPr>
              <w:t>Certification Testing</w:t>
            </w:r>
            <w:r w:rsidR="00A84ADE">
              <w:rPr>
                <w:noProof/>
                <w:webHidden/>
              </w:rPr>
              <w:tab/>
            </w:r>
            <w:r w:rsidR="00A84ADE">
              <w:rPr>
                <w:noProof/>
                <w:webHidden/>
              </w:rPr>
              <w:fldChar w:fldCharType="begin"/>
            </w:r>
            <w:r w:rsidR="00A84ADE">
              <w:rPr>
                <w:noProof/>
                <w:webHidden/>
              </w:rPr>
              <w:instrText xml:space="preserve"> PAGEREF _Toc14430487 \h </w:instrText>
            </w:r>
            <w:r w:rsidR="00A84ADE">
              <w:rPr>
                <w:noProof/>
                <w:webHidden/>
              </w:rPr>
            </w:r>
            <w:r w:rsidR="00A84ADE">
              <w:rPr>
                <w:noProof/>
                <w:webHidden/>
              </w:rPr>
              <w:fldChar w:fldCharType="separate"/>
            </w:r>
            <w:r w:rsidR="00A84ADE">
              <w:rPr>
                <w:noProof/>
                <w:webHidden/>
              </w:rPr>
              <w:t>5</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488" w:history="1">
            <w:r w:rsidR="00A84ADE" w:rsidRPr="00606C4B">
              <w:rPr>
                <w:rStyle w:val="Hyperlink"/>
                <w:b/>
              </w:rPr>
              <w:t>Testing Center</w:t>
            </w:r>
            <w:r w:rsidR="00A84ADE">
              <w:rPr>
                <w:webHidden/>
              </w:rPr>
              <w:tab/>
            </w:r>
            <w:r w:rsidR="00A84ADE">
              <w:rPr>
                <w:webHidden/>
              </w:rPr>
              <w:fldChar w:fldCharType="begin"/>
            </w:r>
            <w:r w:rsidR="00A84ADE">
              <w:rPr>
                <w:webHidden/>
              </w:rPr>
              <w:instrText xml:space="preserve"> PAGEREF _Toc14430488 \h </w:instrText>
            </w:r>
            <w:r w:rsidR="00A84ADE">
              <w:rPr>
                <w:webHidden/>
              </w:rPr>
            </w:r>
            <w:r w:rsidR="00A84ADE">
              <w:rPr>
                <w:webHidden/>
              </w:rPr>
              <w:fldChar w:fldCharType="separate"/>
            </w:r>
            <w:r w:rsidR="00A84ADE">
              <w:rPr>
                <w:webHidden/>
              </w:rPr>
              <w:t>5</w:t>
            </w:r>
            <w:r w:rsidR="00A84ADE">
              <w:rPr>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89" w:history="1">
            <w:r w:rsidR="00A84ADE" w:rsidRPr="00606C4B">
              <w:rPr>
                <w:rStyle w:val="Hyperlink"/>
                <w:noProof/>
              </w:rPr>
              <w:t>Tuition and Fee Schedule</w:t>
            </w:r>
            <w:r w:rsidR="00A84ADE">
              <w:rPr>
                <w:noProof/>
                <w:webHidden/>
              </w:rPr>
              <w:tab/>
            </w:r>
            <w:r w:rsidR="00A84ADE">
              <w:rPr>
                <w:noProof/>
                <w:webHidden/>
              </w:rPr>
              <w:fldChar w:fldCharType="begin"/>
            </w:r>
            <w:r w:rsidR="00A84ADE">
              <w:rPr>
                <w:noProof/>
                <w:webHidden/>
              </w:rPr>
              <w:instrText xml:space="preserve"> PAGEREF _Toc14430489 \h </w:instrText>
            </w:r>
            <w:r w:rsidR="00A84ADE">
              <w:rPr>
                <w:noProof/>
                <w:webHidden/>
              </w:rPr>
            </w:r>
            <w:r w:rsidR="00A84ADE">
              <w:rPr>
                <w:noProof/>
                <w:webHidden/>
              </w:rPr>
              <w:fldChar w:fldCharType="separate"/>
            </w:r>
            <w:r w:rsidR="00A84ADE">
              <w:rPr>
                <w:noProof/>
                <w:webHidden/>
              </w:rPr>
              <w:t>6</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90" w:history="1">
            <w:r w:rsidR="00A84ADE" w:rsidRPr="00606C4B">
              <w:rPr>
                <w:rStyle w:val="Hyperlink"/>
                <w:noProof/>
              </w:rPr>
              <w:t>Estimated Cost of Full-Time Attendance</w:t>
            </w:r>
            <w:r w:rsidR="00A84ADE">
              <w:rPr>
                <w:noProof/>
                <w:webHidden/>
              </w:rPr>
              <w:tab/>
            </w:r>
            <w:r w:rsidR="00A84ADE">
              <w:rPr>
                <w:noProof/>
                <w:webHidden/>
              </w:rPr>
              <w:fldChar w:fldCharType="begin"/>
            </w:r>
            <w:r w:rsidR="00A84ADE">
              <w:rPr>
                <w:noProof/>
                <w:webHidden/>
              </w:rPr>
              <w:instrText xml:space="preserve"> PAGEREF _Toc14430490 \h </w:instrText>
            </w:r>
            <w:r w:rsidR="00A84ADE">
              <w:rPr>
                <w:noProof/>
                <w:webHidden/>
              </w:rPr>
            </w:r>
            <w:r w:rsidR="00A84ADE">
              <w:rPr>
                <w:noProof/>
                <w:webHidden/>
              </w:rPr>
              <w:fldChar w:fldCharType="separate"/>
            </w:r>
            <w:r w:rsidR="00A84ADE">
              <w:rPr>
                <w:noProof/>
                <w:webHidden/>
              </w:rPr>
              <w:t>7</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91" w:history="1">
            <w:r w:rsidR="00A84ADE" w:rsidRPr="00606C4B">
              <w:rPr>
                <w:rStyle w:val="Hyperlink"/>
                <w:noProof/>
              </w:rPr>
              <w:t>Administration, Faculty and Staff Directory</w:t>
            </w:r>
            <w:r w:rsidR="00A84ADE">
              <w:rPr>
                <w:noProof/>
                <w:webHidden/>
              </w:rPr>
              <w:tab/>
            </w:r>
            <w:r w:rsidR="00A84ADE">
              <w:rPr>
                <w:noProof/>
                <w:webHidden/>
              </w:rPr>
              <w:fldChar w:fldCharType="begin"/>
            </w:r>
            <w:r w:rsidR="00A84ADE">
              <w:rPr>
                <w:noProof/>
                <w:webHidden/>
              </w:rPr>
              <w:instrText xml:space="preserve"> PAGEREF _Toc14430491 \h </w:instrText>
            </w:r>
            <w:r w:rsidR="00A84ADE">
              <w:rPr>
                <w:noProof/>
                <w:webHidden/>
              </w:rPr>
            </w:r>
            <w:r w:rsidR="00A84ADE">
              <w:rPr>
                <w:noProof/>
                <w:webHidden/>
              </w:rPr>
              <w:fldChar w:fldCharType="separate"/>
            </w:r>
            <w:r w:rsidR="00A84ADE">
              <w:rPr>
                <w:noProof/>
                <w:webHidden/>
              </w:rPr>
              <w:t>9</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492" w:history="1">
            <w:r w:rsidR="00A84ADE" w:rsidRPr="00606C4B">
              <w:rPr>
                <w:rStyle w:val="Hyperlink"/>
                <w:rFonts w:cs="Arial"/>
                <w:noProof/>
              </w:rPr>
              <w:t>GENERAL INFORMATION</w:t>
            </w:r>
            <w:r w:rsidR="00A84ADE">
              <w:rPr>
                <w:noProof/>
                <w:webHidden/>
              </w:rPr>
              <w:tab/>
            </w:r>
            <w:r w:rsidR="00A84ADE">
              <w:rPr>
                <w:noProof/>
                <w:webHidden/>
              </w:rPr>
              <w:fldChar w:fldCharType="begin"/>
            </w:r>
            <w:r w:rsidR="00A84ADE">
              <w:rPr>
                <w:noProof/>
                <w:webHidden/>
              </w:rPr>
              <w:instrText xml:space="preserve"> PAGEREF _Toc14430492 \h </w:instrText>
            </w:r>
            <w:r w:rsidR="00A84ADE">
              <w:rPr>
                <w:noProof/>
                <w:webHidden/>
              </w:rPr>
            </w:r>
            <w:r w:rsidR="00A84ADE">
              <w:rPr>
                <w:noProof/>
                <w:webHidden/>
              </w:rPr>
              <w:fldChar w:fldCharType="separate"/>
            </w:r>
            <w:r w:rsidR="00A84ADE">
              <w:rPr>
                <w:noProof/>
                <w:webHidden/>
              </w:rPr>
              <w:t>13</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493" w:history="1">
            <w:r w:rsidR="00A84ADE" w:rsidRPr="00606C4B">
              <w:rPr>
                <w:rStyle w:val="Hyperlink"/>
              </w:rPr>
              <w:t>Beliefs</w:t>
            </w:r>
            <w:r w:rsidR="00A84ADE">
              <w:rPr>
                <w:webHidden/>
              </w:rPr>
              <w:tab/>
            </w:r>
            <w:r w:rsidR="00A84ADE">
              <w:rPr>
                <w:webHidden/>
              </w:rPr>
              <w:fldChar w:fldCharType="begin"/>
            </w:r>
            <w:r w:rsidR="00A84ADE">
              <w:rPr>
                <w:webHidden/>
              </w:rPr>
              <w:instrText xml:space="preserve"> PAGEREF _Toc14430493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4" w:history="1">
            <w:r w:rsidR="00A84ADE" w:rsidRPr="00606C4B">
              <w:rPr>
                <w:rStyle w:val="Hyperlink"/>
              </w:rPr>
              <w:t>Mission Statement</w:t>
            </w:r>
            <w:r w:rsidR="00A84ADE">
              <w:rPr>
                <w:webHidden/>
              </w:rPr>
              <w:tab/>
            </w:r>
            <w:r w:rsidR="00A84ADE">
              <w:rPr>
                <w:webHidden/>
              </w:rPr>
              <w:fldChar w:fldCharType="begin"/>
            </w:r>
            <w:r w:rsidR="00A84ADE">
              <w:rPr>
                <w:webHidden/>
              </w:rPr>
              <w:instrText xml:space="preserve"> PAGEREF _Toc14430494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5" w:history="1">
            <w:r w:rsidR="00A84ADE" w:rsidRPr="00606C4B">
              <w:rPr>
                <w:rStyle w:val="Hyperlink"/>
              </w:rPr>
              <w:t>Vision</w:t>
            </w:r>
            <w:r w:rsidR="00A84ADE">
              <w:rPr>
                <w:webHidden/>
              </w:rPr>
              <w:tab/>
            </w:r>
            <w:r w:rsidR="00A84ADE">
              <w:rPr>
                <w:webHidden/>
              </w:rPr>
              <w:fldChar w:fldCharType="begin"/>
            </w:r>
            <w:r w:rsidR="00A84ADE">
              <w:rPr>
                <w:webHidden/>
              </w:rPr>
              <w:instrText xml:space="preserve"> PAGEREF _Toc14430495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6" w:history="1">
            <w:r w:rsidR="00A84ADE" w:rsidRPr="00606C4B">
              <w:rPr>
                <w:rStyle w:val="Hyperlink"/>
              </w:rPr>
              <w:t>History of Okaloosa Technical College</w:t>
            </w:r>
            <w:r w:rsidR="00A84ADE">
              <w:rPr>
                <w:webHidden/>
              </w:rPr>
              <w:tab/>
            </w:r>
            <w:r w:rsidR="00A84ADE">
              <w:rPr>
                <w:webHidden/>
              </w:rPr>
              <w:fldChar w:fldCharType="begin"/>
            </w:r>
            <w:r w:rsidR="00A84ADE">
              <w:rPr>
                <w:webHidden/>
              </w:rPr>
              <w:instrText xml:space="preserve"> PAGEREF _Toc14430496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7" w:history="1">
            <w:r w:rsidR="00A84ADE" w:rsidRPr="00606C4B">
              <w:rPr>
                <w:rStyle w:val="Hyperlink"/>
              </w:rPr>
              <w:t>Institutional Advisory Committee</w:t>
            </w:r>
            <w:r w:rsidR="00A84ADE">
              <w:rPr>
                <w:webHidden/>
              </w:rPr>
              <w:tab/>
            </w:r>
            <w:r w:rsidR="00A84ADE">
              <w:rPr>
                <w:webHidden/>
              </w:rPr>
              <w:fldChar w:fldCharType="begin"/>
            </w:r>
            <w:r w:rsidR="00A84ADE">
              <w:rPr>
                <w:webHidden/>
              </w:rPr>
              <w:instrText xml:space="preserve"> PAGEREF _Toc14430497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8" w:history="1">
            <w:r w:rsidR="00A84ADE" w:rsidRPr="00606C4B">
              <w:rPr>
                <w:rStyle w:val="Hyperlink"/>
              </w:rPr>
              <w:t>Occupational Advisory Committee</w:t>
            </w:r>
            <w:r w:rsidR="00A84ADE">
              <w:rPr>
                <w:webHidden/>
              </w:rPr>
              <w:tab/>
            </w:r>
            <w:r w:rsidR="00A84ADE">
              <w:rPr>
                <w:webHidden/>
              </w:rPr>
              <w:fldChar w:fldCharType="begin"/>
            </w:r>
            <w:r w:rsidR="00A84ADE">
              <w:rPr>
                <w:webHidden/>
              </w:rPr>
              <w:instrText xml:space="preserve"> PAGEREF _Toc14430498 \h </w:instrText>
            </w:r>
            <w:r w:rsidR="00A84ADE">
              <w:rPr>
                <w:webHidden/>
              </w:rPr>
            </w:r>
            <w:r w:rsidR="00A84ADE">
              <w:rPr>
                <w:webHidden/>
              </w:rPr>
              <w:fldChar w:fldCharType="separate"/>
            </w:r>
            <w:r w:rsidR="00A84ADE">
              <w:rPr>
                <w:webHidden/>
              </w:rPr>
              <w:t>13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499" w:history="1">
            <w:r w:rsidR="00A84ADE" w:rsidRPr="00606C4B">
              <w:rPr>
                <w:rStyle w:val="Hyperlink"/>
              </w:rPr>
              <w:t>Confidentiality and Inspection of Student Records</w:t>
            </w:r>
            <w:r w:rsidR="00A84ADE">
              <w:rPr>
                <w:webHidden/>
              </w:rPr>
              <w:tab/>
            </w:r>
            <w:r w:rsidR="00A84ADE">
              <w:rPr>
                <w:webHidden/>
              </w:rPr>
              <w:fldChar w:fldCharType="begin"/>
            </w:r>
            <w:r w:rsidR="00A84ADE">
              <w:rPr>
                <w:webHidden/>
              </w:rPr>
              <w:instrText xml:space="preserve"> PAGEREF _Toc14430499 \h </w:instrText>
            </w:r>
            <w:r w:rsidR="00A84ADE">
              <w:rPr>
                <w:webHidden/>
              </w:rPr>
            </w:r>
            <w:r w:rsidR="00A84ADE">
              <w:rPr>
                <w:webHidden/>
              </w:rPr>
              <w:fldChar w:fldCharType="separate"/>
            </w:r>
            <w:r w:rsidR="00A84ADE">
              <w:rPr>
                <w:webHidden/>
              </w:rPr>
              <w:t>14</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0" w:history="1">
            <w:r w:rsidR="00A84ADE" w:rsidRPr="00606C4B">
              <w:rPr>
                <w:rStyle w:val="Hyperlink"/>
              </w:rPr>
              <w:t>Annual Notice Regarding Disclosure of Student Directory Information</w:t>
            </w:r>
            <w:r w:rsidR="00A84ADE">
              <w:rPr>
                <w:webHidden/>
              </w:rPr>
              <w:tab/>
            </w:r>
            <w:r w:rsidR="00A84ADE">
              <w:rPr>
                <w:webHidden/>
              </w:rPr>
              <w:fldChar w:fldCharType="begin"/>
            </w:r>
            <w:r w:rsidR="00A84ADE">
              <w:rPr>
                <w:webHidden/>
              </w:rPr>
              <w:instrText xml:space="preserve"> PAGEREF _Toc14430500 \h </w:instrText>
            </w:r>
            <w:r w:rsidR="00A84ADE">
              <w:rPr>
                <w:webHidden/>
              </w:rPr>
            </w:r>
            <w:r w:rsidR="00A84ADE">
              <w:rPr>
                <w:webHidden/>
              </w:rPr>
              <w:fldChar w:fldCharType="separate"/>
            </w:r>
            <w:r w:rsidR="00A84ADE">
              <w:rPr>
                <w:webHidden/>
              </w:rPr>
              <w:t>14</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1" w:history="1">
            <w:r w:rsidR="00A84ADE" w:rsidRPr="00606C4B">
              <w:rPr>
                <w:rStyle w:val="Hyperlink"/>
              </w:rPr>
              <w:t>Private Providers of Student Services</w:t>
            </w:r>
            <w:r w:rsidR="00A84ADE">
              <w:rPr>
                <w:webHidden/>
              </w:rPr>
              <w:tab/>
            </w:r>
            <w:r w:rsidR="00A84ADE">
              <w:rPr>
                <w:webHidden/>
              </w:rPr>
              <w:fldChar w:fldCharType="begin"/>
            </w:r>
            <w:r w:rsidR="00A84ADE">
              <w:rPr>
                <w:webHidden/>
              </w:rPr>
              <w:instrText xml:space="preserve"> PAGEREF _Toc14430501 \h </w:instrText>
            </w:r>
            <w:r w:rsidR="00A84ADE">
              <w:rPr>
                <w:webHidden/>
              </w:rPr>
            </w:r>
            <w:r w:rsidR="00A84ADE">
              <w:rPr>
                <w:webHidden/>
              </w:rPr>
              <w:fldChar w:fldCharType="separate"/>
            </w:r>
            <w:r w:rsidR="00A84ADE">
              <w:rPr>
                <w:webHidden/>
              </w:rPr>
              <w:t>15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2" w:history="1">
            <w:r w:rsidR="00A84ADE" w:rsidRPr="00606C4B">
              <w:rPr>
                <w:rStyle w:val="Hyperlink"/>
              </w:rPr>
              <w:t>Americans With Disabilities Act</w:t>
            </w:r>
            <w:r w:rsidR="00A84ADE">
              <w:rPr>
                <w:webHidden/>
              </w:rPr>
              <w:tab/>
            </w:r>
            <w:r w:rsidR="00A84ADE">
              <w:rPr>
                <w:webHidden/>
              </w:rPr>
              <w:fldChar w:fldCharType="begin"/>
            </w:r>
            <w:r w:rsidR="00A84ADE">
              <w:rPr>
                <w:webHidden/>
              </w:rPr>
              <w:instrText xml:space="preserve"> PAGEREF _Toc14430502 \h </w:instrText>
            </w:r>
            <w:r w:rsidR="00A84ADE">
              <w:rPr>
                <w:webHidden/>
              </w:rPr>
            </w:r>
            <w:r w:rsidR="00A84ADE">
              <w:rPr>
                <w:webHidden/>
              </w:rPr>
              <w:fldChar w:fldCharType="separate"/>
            </w:r>
            <w:r w:rsidR="00A84ADE">
              <w:rPr>
                <w:webHidden/>
              </w:rPr>
              <w:t>16</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3" w:history="1">
            <w:r w:rsidR="00A84ADE" w:rsidRPr="00606C4B">
              <w:rPr>
                <w:rStyle w:val="Hyperlink"/>
              </w:rPr>
              <w:t>Non-Discrimination Policy</w:t>
            </w:r>
            <w:r w:rsidR="00A84ADE">
              <w:rPr>
                <w:webHidden/>
              </w:rPr>
              <w:tab/>
            </w:r>
            <w:r w:rsidR="00A84ADE">
              <w:rPr>
                <w:webHidden/>
              </w:rPr>
              <w:fldChar w:fldCharType="begin"/>
            </w:r>
            <w:r w:rsidR="00A84ADE">
              <w:rPr>
                <w:webHidden/>
              </w:rPr>
              <w:instrText xml:space="preserve"> PAGEREF _Toc14430503 \h </w:instrText>
            </w:r>
            <w:r w:rsidR="00A84ADE">
              <w:rPr>
                <w:webHidden/>
              </w:rPr>
            </w:r>
            <w:r w:rsidR="00A84ADE">
              <w:rPr>
                <w:webHidden/>
              </w:rPr>
              <w:fldChar w:fldCharType="separate"/>
            </w:r>
            <w:r w:rsidR="00A84ADE">
              <w:rPr>
                <w:webHidden/>
              </w:rPr>
              <w:t>16</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4" w:history="1">
            <w:r w:rsidR="00A84ADE" w:rsidRPr="00606C4B">
              <w:rPr>
                <w:rStyle w:val="Hyperlink"/>
              </w:rPr>
              <w:t>Safety and Security</w:t>
            </w:r>
            <w:r w:rsidR="00A84ADE">
              <w:rPr>
                <w:webHidden/>
              </w:rPr>
              <w:tab/>
            </w:r>
            <w:r w:rsidR="00A84ADE">
              <w:rPr>
                <w:webHidden/>
              </w:rPr>
              <w:fldChar w:fldCharType="begin"/>
            </w:r>
            <w:r w:rsidR="00A84ADE">
              <w:rPr>
                <w:webHidden/>
              </w:rPr>
              <w:instrText xml:space="preserve"> PAGEREF _Toc14430504 \h </w:instrText>
            </w:r>
            <w:r w:rsidR="00A84ADE">
              <w:rPr>
                <w:webHidden/>
              </w:rPr>
            </w:r>
            <w:r w:rsidR="00A84ADE">
              <w:rPr>
                <w:webHidden/>
              </w:rPr>
              <w:fldChar w:fldCharType="separate"/>
            </w:r>
            <w:r w:rsidR="00A84ADE">
              <w:rPr>
                <w:webHidden/>
              </w:rPr>
              <w:t>16</w:t>
            </w:r>
            <w:r w:rsidR="00A84ADE">
              <w:rPr>
                <w:webHidden/>
              </w:rPr>
              <w:fldChar w:fldCharType="end"/>
            </w:r>
          </w:hyperlink>
        </w:p>
        <w:p w:rsidR="00A84ADE" w:rsidRDefault="00252367">
          <w:pPr>
            <w:pStyle w:val="TOC3"/>
            <w:tabs>
              <w:tab w:val="right" w:leader="dot" w:pos="9638"/>
            </w:tabs>
            <w:rPr>
              <w:noProof/>
            </w:rPr>
          </w:pPr>
          <w:hyperlink w:anchor="_Toc14430505" w:history="1">
            <w:r w:rsidR="00A84ADE" w:rsidRPr="00606C4B">
              <w:rPr>
                <w:rStyle w:val="Hyperlink"/>
                <w:rFonts w:cs="Arial"/>
                <w:noProof/>
              </w:rPr>
              <w:t>Accidents/ Incidents</w:t>
            </w:r>
            <w:r w:rsidR="00A84ADE">
              <w:rPr>
                <w:noProof/>
                <w:webHidden/>
              </w:rPr>
              <w:tab/>
            </w:r>
            <w:r w:rsidR="00A84ADE">
              <w:rPr>
                <w:noProof/>
                <w:webHidden/>
              </w:rPr>
              <w:fldChar w:fldCharType="begin"/>
            </w:r>
            <w:r w:rsidR="00A84ADE">
              <w:rPr>
                <w:noProof/>
                <w:webHidden/>
              </w:rPr>
              <w:instrText xml:space="preserve"> PAGEREF _Toc14430505 \h </w:instrText>
            </w:r>
            <w:r w:rsidR="00A84ADE">
              <w:rPr>
                <w:noProof/>
                <w:webHidden/>
              </w:rPr>
            </w:r>
            <w:r w:rsidR="00A84ADE">
              <w:rPr>
                <w:noProof/>
                <w:webHidden/>
              </w:rPr>
              <w:fldChar w:fldCharType="separate"/>
            </w:r>
            <w:r w:rsidR="00A84ADE">
              <w:rPr>
                <w:noProof/>
                <w:webHidden/>
              </w:rPr>
              <w:t>16</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06" w:history="1">
            <w:r w:rsidR="00A84ADE" w:rsidRPr="00606C4B">
              <w:rPr>
                <w:rStyle w:val="Hyperlink"/>
              </w:rPr>
              <w:t>Visitors</w:t>
            </w:r>
            <w:r w:rsidR="00A84ADE">
              <w:rPr>
                <w:webHidden/>
              </w:rPr>
              <w:tab/>
            </w:r>
            <w:r w:rsidR="00A84ADE">
              <w:rPr>
                <w:webHidden/>
              </w:rPr>
              <w:fldChar w:fldCharType="begin"/>
            </w:r>
            <w:r w:rsidR="00A84ADE">
              <w:rPr>
                <w:webHidden/>
              </w:rPr>
              <w:instrText xml:space="preserve"> PAGEREF _Toc14430506 \h </w:instrText>
            </w:r>
            <w:r w:rsidR="00A84ADE">
              <w:rPr>
                <w:webHidden/>
              </w:rPr>
            </w:r>
            <w:r w:rsidR="00A84ADE">
              <w:rPr>
                <w:webHidden/>
              </w:rPr>
              <w:fldChar w:fldCharType="separate"/>
            </w:r>
            <w:r w:rsidR="00A84ADE">
              <w:rPr>
                <w:webHidden/>
              </w:rPr>
              <w:t>16</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07" w:history="1">
            <w:r w:rsidR="00A84ADE" w:rsidRPr="00606C4B">
              <w:rPr>
                <w:rStyle w:val="Hyperlink"/>
              </w:rPr>
              <w:t>Trespassing on School Property</w:t>
            </w:r>
            <w:r w:rsidR="00A84ADE">
              <w:rPr>
                <w:webHidden/>
              </w:rPr>
              <w:tab/>
            </w:r>
            <w:r w:rsidR="00A84ADE">
              <w:rPr>
                <w:webHidden/>
              </w:rPr>
              <w:fldChar w:fldCharType="begin"/>
            </w:r>
            <w:r w:rsidR="00A84ADE">
              <w:rPr>
                <w:webHidden/>
              </w:rPr>
              <w:instrText xml:space="preserve"> PAGEREF _Toc14430507 \h </w:instrText>
            </w:r>
            <w:r w:rsidR="00A84ADE">
              <w:rPr>
                <w:webHidden/>
              </w:rPr>
            </w:r>
            <w:r w:rsidR="00A84ADE">
              <w:rPr>
                <w:webHidden/>
              </w:rPr>
              <w:fldChar w:fldCharType="separate"/>
            </w:r>
            <w:r w:rsidR="00A84ADE">
              <w:rPr>
                <w:webHidden/>
              </w:rPr>
              <w:t>17</w:t>
            </w:r>
            <w:r w:rsidR="00A84ADE">
              <w:rPr>
                <w:webHidden/>
              </w:rPr>
              <w:fldChar w:fldCharType="end"/>
            </w:r>
          </w:hyperlink>
        </w:p>
        <w:p w:rsidR="00A84ADE" w:rsidRDefault="00252367">
          <w:pPr>
            <w:pStyle w:val="TOC3"/>
            <w:tabs>
              <w:tab w:val="right" w:leader="dot" w:pos="9638"/>
            </w:tabs>
            <w:rPr>
              <w:noProof/>
            </w:rPr>
          </w:pPr>
          <w:hyperlink w:anchor="_Toc14430508" w:history="1">
            <w:r w:rsidR="00A84ADE" w:rsidRPr="00606C4B">
              <w:rPr>
                <w:rStyle w:val="Hyperlink"/>
                <w:rFonts w:cs="Arial"/>
                <w:noProof/>
              </w:rPr>
              <w:t>Campus Security</w:t>
            </w:r>
            <w:r w:rsidR="00A84ADE">
              <w:rPr>
                <w:noProof/>
                <w:webHidden/>
              </w:rPr>
              <w:tab/>
            </w:r>
            <w:r w:rsidR="00A84ADE">
              <w:rPr>
                <w:noProof/>
                <w:webHidden/>
              </w:rPr>
              <w:fldChar w:fldCharType="begin"/>
            </w:r>
            <w:r w:rsidR="00A84ADE">
              <w:rPr>
                <w:noProof/>
                <w:webHidden/>
              </w:rPr>
              <w:instrText xml:space="preserve"> PAGEREF _Toc14430508 \h </w:instrText>
            </w:r>
            <w:r w:rsidR="00A84ADE">
              <w:rPr>
                <w:noProof/>
                <w:webHidden/>
              </w:rPr>
            </w:r>
            <w:r w:rsidR="00A84ADE">
              <w:rPr>
                <w:noProof/>
                <w:webHidden/>
              </w:rPr>
              <w:fldChar w:fldCharType="separate"/>
            </w:r>
            <w:r w:rsidR="00A84ADE">
              <w:rPr>
                <w:noProof/>
                <w:webHidden/>
              </w:rPr>
              <w:t>17</w:t>
            </w:r>
            <w:r w:rsidR="00A84ADE">
              <w:rPr>
                <w:noProof/>
                <w:webHidden/>
              </w:rPr>
              <w:fldChar w:fldCharType="end"/>
            </w:r>
          </w:hyperlink>
        </w:p>
        <w:p w:rsidR="00A84ADE" w:rsidRDefault="00252367">
          <w:pPr>
            <w:pStyle w:val="TOC3"/>
            <w:tabs>
              <w:tab w:val="right" w:leader="dot" w:pos="9638"/>
            </w:tabs>
            <w:rPr>
              <w:noProof/>
            </w:rPr>
          </w:pPr>
          <w:hyperlink w:anchor="_Toc14430509" w:history="1">
            <w:r w:rsidR="00A84ADE" w:rsidRPr="00606C4B">
              <w:rPr>
                <w:rStyle w:val="Hyperlink"/>
                <w:rFonts w:cs="Arial"/>
                <w:noProof/>
              </w:rPr>
              <w:t>Campus Crime Statistics Disclosure</w:t>
            </w:r>
            <w:r w:rsidR="00A84ADE">
              <w:rPr>
                <w:noProof/>
                <w:webHidden/>
              </w:rPr>
              <w:tab/>
            </w:r>
            <w:r w:rsidR="00A84ADE">
              <w:rPr>
                <w:noProof/>
                <w:webHidden/>
              </w:rPr>
              <w:fldChar w:fldCharType="begin"/>
            </w:r>
            <w:r w:rsidR="00A84ADE">
              <w:rPr>
                <w:noProof/>
                <w:webHidden/>
              </w:rPr>
              <w:instrText xml:space="preserve"> PAGEREF _Toc14430509 \h </w:instrText>
            </w:r>
            <w:r w:rsidR="00A84ADE">
              <w:rPr>
                <w:noProof/>
                <w:webHidden/>
              </w:rPr>
            </w:r>
            <w:r w:rsidR="00A84ADE">
              <w:rPr>
                <w:noProof/>
                <w:webHidden/>
              </w:rPr>
              <w:fldChar w:fldCharType="separate"/>
            </w:r>
            <w:r w:rsidR="00A84ADE">
              <w:rPr>
                <w:noProof/>
                <w:webHidden/>
              </w:rPr>
              <w:t>17</w:t>
            </w:r>
            <w:r w:rsidR="00A84ADE">
              <w:rPr>
                <w:noProof/>
                <w:webHidden/>
              </w:rPr>
              <w:fldChar w:fldCharType="end"/>
            </w:r>
          </w:hyperlink>
        </w:p>
        <w:p w:rsidR="00A84ADE" w:rsidRDefault="00252367">
          <w:pPr>
            <w:pStyle w:val="TOC3"/>
            <w:tabs>
              <w:tab w:val="right" w:leader="dot" w:pos="9638"/>
            </w:tabs>
            <w:rPr>
              <w:noProof/>
            </w:rPr>
          </w:pPr>
          <w:hyperlink w:anchor="_Toc14430510" w:history="1">
            <w:r w:rsidR="00A84ADE" w:rsidRPr="00606C4B">
              <w:rPr>
                <w:rStyle w:val="Hyperlink"/>
                <w:rFonts w:cs="Arial"/>
                <w:noProof/>
              </w:rPr>
              <w:t>Criminal Offenses On-Campus (2018-2019)</w:t>
            </w:r>
            <w:r w:rsidR="00A84ADE">
              <w:rPr>
                <w:noProof/>
                <w:webHidden/>
              </w:rPr>
              <w:tab/>
            </w:r>
            <w:r w:rsidR="00A84ADE">
              <w:rPr>
                <w:noProof/>
                <w:webHidden/>
              </w:rPr>
              <w:fldChar w:fldCharType="begin"/>
            </w:r>
            <w:r w:rsidR="00A84ADE">
              <w:rPr>
                <w:noProof/>
                <w:webHidden/>
              </w:rPr>
              <w:instrText xml:space="preserve"> PAGEREF _Toc14430510 \h </w:instrText>
            </w:r>
            <w:r w:rsidR="00A84ADE">
              <w:rPr>
                <w:noProof/>
                <w:webHidden/>
              </w:rPr>
            </w:r>
            <w:r w:rsidR="00A84ADE">
              <w:rPr>
                <w:noProof/>
                <w:webHidden/>
              </w:rPr>
              <w:fldChar w:fldCharType="separate"/>
            </w:r>
            <w:r w:rsidR="00A84ADE">
              <w:rPr>
                <w:noProof/>
                <w:webHidden/>
              </w:rPr>
              <w:t>18</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11" w:history="1">
            <w:r w:rsidR="00A84ADE" w:rsidRPr="00606C4B">
              <w:rPr>
                <w:rStyle w:val="Hyperlink"/>
              </w:rPr>
              <w:t>Bullying, Harassment, or Cyberstalking 7.207</w:t>
            </w:r>
            <w:r w:rsidR="00A84ADE">
              <w:rPr>
                <w:webHidden/>
              </w:rPr>
              <w:tab/>
            </w:r>
            <w:r w:rsidR="00A84ADE">
              <w:rPr>
                <w:webHidden/>
              </w:rPr>
              <w:fldChar w:fldCharType="begin"/>
            </w:r>
            <w:r w:rsidR="00A84ADE">
              <w:rPr>
                <w:webHidden/>
              </w:rPr>
              <w:instrText xml:space="preserve"> PAGEREF _Toc14430511 \h </w:instrText>
            </w:r>
            <w:r w:rsidR="00A84ADE">
              <w:rPr>
                <w:webHidden/>
              </w:rPr>
            </w:r>
            <w:r w:rsidR="00A84ADE">
              <w:rPr>
                <w:webHidden/>
              </w:rPr>
              <w:fldChar w:fldCharType="separate"/>
            </w:r>
            <w:r w:rsidR="00A84ADE">
              <w:rPr>
                <w:webHidden/>
              </w:rPr>
              <w:t>18</w:t>
            </w:r>
            <w:r w:rsidR="00A84ADE">
              <w:rPr>
                <w:webHidden/>
              </w:rPr>
              <w:fldChar w:fldCharType="end"/>
            </w:r>
          </w:hyperlink>
        </w:p>
        <w:p w:rsidR="00A84ADE" w:rsidRDefault="00252367">
          <w:pPr>
            <w:pStyle w:val="TOC3"/>
            <w:tabs>
              <w:tab w:val="right" w:leader="dot" w:pos="9638"/>
            </w:tabs>
            <w:rPr>
              <w:noProof/>
            </w:rPr>
          </w:pPr>
          <w:hyperlink w:anchor="_Toc14430512" w:history="1">
            <w:r w:rsidR="00A84ADE" w:rsidRPr="00606C4B">
              <w:rPr>
                <w:rStyle w:val="Hyperlink"/>
                <w:noProof/>
              </w:rPr>
              <w:t>Sexual Harassment And Discrimination Policy</w:t>
            </w:r>
            <w:r w:rsidR="00A84ADE">
              <w:rPr>
                <w:noProof/>
                <w:webHidden/>
              </w:rPr>
              <w:tab/>
            </w:r>
            <w:r w:rsidR="00A84ADE">
              <w:rPr>
                <w:noProof/>
                <w:webHidden/>
              </w:rPr>
              <w:fldChar w:fldCharType="begin"/>
            </w:r>
            <w:r w:rsidR="00A84ADE">
              <w:rPr>
                <w:noProof/>
                <w:webHidden/>
              </w:rPr>
              <w:instrText xml:space="preserve"> PAGEREF _Toc14430512 \h </w:instrText>
            </w:r>
            <w:r w:rsidR="00A84ADE">
              <w:rPr>
                <w:noProof/>
                <w:webHidden/>
              </w:rPr>
            </w:r>
            <w:r w:rsidR="00A84ADE">
              <w:rPr>
                <w:noProof/>
                <w:webHidden/>
              </w:rPr>
              <w:fldChar w:fldCharType="separate"/>
            </w:r>
            <w:r w:rsidR="00A84ADE">
              <w:rPr>
                <w:noProof/>
                <w:webHidden/>
              </w:rPr>
              <w:t>19</w:t>
            </w:r>
            <w:r w:rsidR="00A84ADE">
              <w:rPr>
                <w:noProof/>
                <w:webHidden/>
              </w:rPr>
              <w:fldChar w:fldCharType="end"/>
            </w:r>
          </w:hyperlink>
        </w:p>
        <w:p w:rsidR="00A84ADE" w:rsidRDefault="00252367">
          <w:pPr>
            <w:pStyle w:val="TOC3"/>
            <w:tabs>
              <w:tab w:val="right" w:leader="dot" w:pos="9638"/>
            </w:tabs>
            <w:rPr>
              <w:noProof/>
            </w:rPr>
          </w:pPr>
          <w:hyperlink w:anchor="_Toc14430513" w:history="1">
            <w:r w:rsidR="00A84ADE" w:rsidRPr="00606C4B">
              <w:rPr>
                <w:rStyle w:val="Hyperlink"/>
                <w:rFonts w:cs="Arial"/>
                <w:noProof/>
              </w:rPr>
              <w:t>Definition of Sexual Harassment</w:t>
            </w:r>
            <w:r w:rsidR="00A84ADE">
              <w:rPr>
                <w:noProof/>
                <w:webHidden/>
              </w:rPr>
              <w:tab/>
            </w:r>
            <w:r w:rsidR="00A84ADE">
              <w:rPr>
                <w:noProof/>
                <w:webHidden/>
              </w:rPr>
              <w:fldChar w:fldCharType="begin"/>
            </w:r>
            <w:r w:rsidR="00A84ADE">
              <w:rPr>
                <w:noProof/>
                <w:webHidden/>
              </w:rPr>
              <w:instrText xml:space="preserve"> PAGEREF _Toc14430513 \h </w:instrText>
            </w:r>
            <w:r w:rsidR="00A84ADE">
              <w:rPr>
                <w:noProof/>
                <w:webHidden/>
              </w:rPr>
            </w:r>
            <w:r w:rsidR="00A84ADE">
              <w:rPr>
                <w:noProof/>
                <w:webHidden/>
              </w:rPr>
              <w:fldChar w:fldCharType="separate"/>
            </w:r>
            <w:r w:rsidR="00A84ADE">
              <w:rPr>
                <w:noProof/>
                <w:webHidden/>
              </w:rPr>
              <w:t>20</w:t>
            </w:r>
            <w:r w:rsidR="00A84ADE">
              <w:rPr>
                <w:noProof/>
                <w:webHidden/>
              </w:rPr>
              <w:fldChar w:fldCharType="end"/>
            </w:r>
          </w:hyperlink>
        </w:p>
        <w:p w:rsidR="00A84ADE" w:rsidRDefault="00252367">
          <w:pPr>
            <w:pStyle w:val="TOC3"/>
            <w:tabs>
              <w:tab w:val="right" w:leader="dot" w:pos="9638"/>
            </w:tabs>
            <w:rPr>
              <w:noProof/>
            </w:rPr>
          </w:pPr>
          <w:hyperlink w:anchor="_Toc14430514" w:history="1">
            <w:r w:rsidR="00A84ADE" w:rsidRPr="00606C4B">
              <w:rPr>
                <w:rStyle w:val="Hyperlink"/>
                <w:rFonts w:eastAsia="Calibri"/>
                <w:noProof/>
              </w:rPr>
              <w:t>Cyberstalking</w:t>
            </w:r>
            <w:r w:rsidR="00A84ADE">
              <w:rPr>
                <w:noProof/>
                <w:webHidden/>
              </w:rPr>
              <w:tab/>
            </w:r>
            <w:r w:rsidR="00A84ADE">
              <w:rPr>
                <w:noProof/>
                <w:webHidden/>
              </w:rPr>
              <w:fldChar w:fldCharType="begin"/>
            </w:r>
            <w:r w:rsidR="00A84ADE">
              <w:rPr>
                <w:noProof/>
                <w:webHidden/>
              </w:rPr>
              <w:instrText xml:space="preserve"> PAGEREF _Toc14430514 \h </w:instrText>
            </w:r>
            <w:r w:rsidR="00A84ADE">
              <w:rPr>
                <w:noProof/>
                <w:webHidden/>
              </w:rPr>
            </w:r>
            <w:r w:rsidR="00A84ADE">
              <w:rPr>
                <w:noProof/>
                <w:webHidden/>
              </w:rPr>
              <w:fldChar w:fldCharType="separate"/>
            </w:r>
            <w:r w:rsidR="00A84ADE">
              <w:rPr>
                <w:noProof/>
                <w:webHidden/>
              </w:rPr>
              <w:t>20</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15" w:history="1">
            <w:r w:rsidR="00A84ADE" w:rsidRPr="00606C4B">
              <w:rPr>
                <w:rStyle w:val="Hyperlink"/>
              </w:rPr>
              <w:t>Procedures for Reporting</w:t>
            </w:r>
            <w:r w:rsidR="00A84ADE">
              <w:rPr>
                <w:webHidden/>
              </w:rPr>
              <w:tab/>
            </w:r>
            <w:r w:rsidR="00A84ADE">
              <w:rPr>
                <w:webHidden/>
              </w:rPr>
              <w:fldChar w:fldCharType="begin"/>
            </w:r>
            <w:r w:rsidR="00A84ADE">
              <w:rPr>
                <w:webHidden/>
              </w:rPr>
              <w:instrText xml:space="preserve"> PAGEREF _Toc14430515 \h </w:instrText>
            </w:r>
            <w:r w:rsidR="00A84ADE">
              <w:rPr>
                <w:webHidden/>
              </w:rPr>
            </w:r>
            <w:r w:rsidR="00A84ADE">
              <w:rPr>
                <w:webHidden/>
              </w:rPr>
              <w:fldChar w:fldCharType="separate"/>
            </w:r>
            <w:r w:rsidR="00A84ADE">
              <w:rPr>
                <w:webHidden/>
              </w:rPr>
              <w:t>20</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16" w:history="1">
            <w:r w:rsidR="00A84ADE" w:rsidRPr="00606C4B">
              <w:rPr>
                <w:rStyle w:val="Hyperlink"/>
              </w:rPr>
              <w:t>STUDENT SERVICES</w:t>
            </w:r>
            <w:r w:rsidR="00A84ADE">
              <w:rPr>
                <w:webHidden/>
              </w:rPr>
              <w:tab/>
            </w:r>
            <w:r w:rsidR="00A84ADE">
              <w:rPr>
                <w:webHidden/>
              </w:rPr>
              <w:fldChar w:fldCharType="begin"/>
            </w:r>
            <w:r w:rsidR="00A84ADE">
              <w:rPr>
                <w:webHidden/>
              </w:rPr>
              <w:instrText xml:space="preserve"> PAGEREF _Toc14430516 \h </w:instrText>
            </w:r>
            <w:r w:rsidR="00A84ADE">
              <w:rPr>
                <w:webHidden/>
              </w:rPr>
            </w:r>
            <w:r w:rsidR="00A84ADE">
              <w:rPr>
                <w:webHidden/>
              </w:rPr>
              <w:fldChar w:fldCharType="separate"/>
            </w:r>
            <w:r w:rsidR="00A84ADE">
              <w:rPr>
                <w:webHidden/>
              </w:rPr>
              <w:t>22</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17" w:history="1">
            <w:r w:rsidR="00A84ADE" w:rsidRPr="00606C4B">
              <w:rPr>
                <w:rStyle w:val="Hyperlink"/>
              </w:rPr>
              <w:t>Admission and Registration</w:t>
            </w:r>
            <w:r w:rsidR="00A84ADE">
              <w:rPr>
                <w:webHidden/>
              </w:rPr>
              <w:tab/>
            </w:r>
            <w:r w:rsidR="00A84ADE">
              <w:rPr>
                <w:webHidden/>
              </w:rPr>
              <w:fldChar w:fldCharType="begin"/>
            </w:r>
            <w:r w:rsidR="00A84ADE">
              <w:rPr>
                <w:webHidden/>
              </w:rPr>
              <w:instrText xml:space="preserve"> PAGEREF _Toc14430517 \h </w:instrText>
            </w:r>
            <w:r w:rsidR="00A84ADE">
              <w:rPr>
                <w:webHidden/>
              </w:rPr>
            </w:r>
            <w:r w:rsidR="00A84ADE">
              <w:rPr>
                <w:webHidden/>
              </w:rPr>
              <w:fldChar w:fldCharType="separate"/>
            </w:r>
            <w:r w:rsidR="00A84ADE">
              <w:rPr>
                <w:webHidden/>
              </w:rPr>
              <w:t>22</w:t>
            </w:r>
            <w:r w:rsidR="00A84ADE">
              <w:rPr>
                <w:webHidden/>
              </w:rPr>
              <w:fldChar w:fldCharType="end"/>
            </w:r>
          </w:hyperlink>
        </w:p>
        <w:p w:rsidR="00A84ADE" w:rsidRDefault="00252367">
          <w:pPr>
            <w:pStyle w:val="TOC3"/>
            <w:tabs>
              <w:tab w:val="right" w:leader="dot" w:pos="9638"/>
            </w:tabs>
            <w:rPr>
              <w:noProof/>
            </w:rPr>
          </w:pPr>
          <w:hyperlink w:anchor="_Toc14430518" w:history="1">
            <w:r w:rsidR="00A84ADE" w:rsidRPr="00606C4B">
              <w:rPr>
                <w:rStyle w:val="Hyperlink"/>
                <w:rFonts w:cs="Arial"/>
                <w:noProof/>
              </w:rPr>
              <w:t>General Admission Procedures</w:t>
            </w:r>
            <w:r w:rsidR="00A84ADE">
              <w:rPr>
                <w:noProof/>
                <w:webHidden/>
              </w:rPr>
              <w:tab/>
            </w:r>
            <w:r w:rsidR="00A84ADE">
              <w:rPr>
                <w:noProof/>
                <w:webHidden/>
              </w:rPr>
              <w:fldChar w:fldCharType="begin"/>
            </w:r>
            <w:r w:rsidR="00A84ADE">
              <w:rPr>
                <w:noProof/>
                <w:webHidden/>
              </w:rPr>
              <w:instrText xml:space="preserve"> PAGEREF _Toc14430518 \h </w:instrText>
            </w:r>
            <w:r w:rsidR="00A84ADE">
              <w:rPr>
                <w:noProof/>
                <w:webHidden/>
              </w:rPr>
            </w:r>
            <w:r w:rsidR="00A84ADE">
              <w:rPr>
                <w:noProof/>
                <w:webHidden/>
              </w:rPr>
              <w:fldChar w:fldCharType="separate"/>
            </w:r>
            <w:r w:rsidR="00A84ADE">
              <w:rPr>
                <w:noProof/>
                <w:webHidden/>
              </w:rPr>
              <w:t>22</w:t>
            </w:r>
            <w:r w:rsidR="00A84ADE">
              <w:rPr>
                <w:noProof/>
                <w:webHidden/>
              </w:rPr>
              <w:fldChar w:fldCharType="end"/>
            </w:r>
          </w:hyperlink>
        </w:p>
        <w:p w:rsidR="00A84ADE" w:rsidRDefault="00252367">
          <w:pPr>
            <w:pStyle w:val="TOC3"/>
            <w:tabs>
              <w:tab w:val="right" w:leader="dot" w:pos="9638"/>
            </w:tabs>
            <w:rPr>
              <w:noProof/>
            </w:rPr>
          </w:pPr>
          <w:hyperlink w:anchor="_Toc14430519" w:history="1">
            <w:r w:rsidR="00A84ADE" w:rsidRPr="00606C4B">
              <w:rPr>
                <w:rStyle w:val="Hyperlink"/>
                <w:noProof/>
              </w:rPr>
              <w:t>Register for Classes</w:t>
            </w:r>
            <w:r w:rsidR="00A84ADE">
              <w:rPr>
                <w:noProof/>
                <w:webHidden/>
              </w:rPr>
              <w:tab/>
            </w:r>
            <w:r w:rsidR="00A84ADE">
              <w:rPr>
                <w:noProof/>
                <w:webHidden/>
              </w:rPr>
              <w:fldChar w:fldCharType="begin"/>
            </w:r>
            <w:r w:rsidR="00A84ADE">
              <w:rPr>
                <w:noProof/>
                <w:webHidden/>
              </w:rPr>
              <w:instrText xml:space="preserve"> PAGEREF _Toc14430519 \h </w:instrText>
            </w:r>
            <w:r w:rsidR="00A84ADE">
              <w:rPr>
                <w:noProof/>
                <w:webHidden/>
              </w:rPr>
            </w:r>
            <w:r w:rsidR="00A84ADE">
              <w:rPr>
                <w:noProof/>
                <w:webHidden/>
              </w:rPr>
              <w:fldChar w:fldCharType="separate"/>
            </w:r>
            <w:r w:rsidR="00A84ADE">
              <w:rPr>
                <w:noProof/>
                <w:webHidden/>
              </w:rPr>
              <w:t>23</w:t>
            </w:r>
            <w:r w:rsidR="00A84ADE">
              <w:rPr>
                <w:noProof/>
                <w:webHidden/>
              </w:rPr>
              <w:fldChar w:fldCharType="end"/>
            </w:r>
          </w:hyperlink>
        </w:p>
        <w:p w:rsidR="00A84ADE" w:rsidRDefault="00252367">
          <w:pPr>
            <w:pStyle w:val="TOC3"/>
            <w:tabs>
              <w:tab w:val="right" w:leader="dot" w:pos="9638"/>
            </w:tabs>
            <w:rPr>
              <w:noProof/>
            </w:rPr>
          </w:pPr>
          <w:hyperlink w:anchor="_Toc14430520" w:history="1">
            <w:r w:rsidR="00A84ADE" w:rsidRPr="00606C4B">
              <w:rPr>
                <w:rStyle w:val="Hyperlink"/>
                <w:rFonts w:cs="Arial"/>
                <w:noProof/>
              </w:rPr>
              <w:t>Checklist for Enrollment</w:t>
            </w:r>
            <w:r w:rsidR="00A84ADE">
              <w:rPr>
                <w:noProof/>
                <w:webHidden/>
              </w:rPr>
              <w:tab/>
            </w:r>
            <w:r w:rsidR="00A84ADE">
              <w:rPr>
                <w:noProof/>
                <w:webHidden/>
              </w:rPr>
              <w:fldChar w:fldCharType="begin"/>
            </w:r>
            <w:r w:rsidR="00A84ADE">
              <w:rPr>
                <w:noProof/>
                <w:webHidden/>
              </w:rPr>
              <w:instrText xml:space="preserve"> PAGEREF _Toc14430520 \h </w:instrText>
            </w:r>
            <w:r w:rsidR="00A84ADE">
              <w:rPr>
                <w:noProof/>
                <w:webHidden/>
              </w:rPr>
            </w:r>
            <w:r w:rsidR="00A84ADE">
              <w:rPr>
                <w:noProof/>
                <w:webHidden/>
              </w:rPr>
              <w:fldChar w:fldCharType="separate"/>
            </w:r>
            <w:r w:rsidR="00A84ADE">
              <w:rPr>
                <w:noProof/>
                <w:webHidden/>
              </w:rPr>
              <w:t>23</w:t>
            </w:r>
            <w:r w:rsidR="00A84ADE">
              <w:rPr>
                <w:noProof/>
                <w:webHidden/>
              </w:rPr>
              <w:fldChar w:fldCharType="end"/>
            </w:r>
          </w:hyperlink>
        </w:p>
        <w:p w:rsidR="00A84ADE" w:rsidRDefault="00252367">
          <w:pPr>
            <w:pStyle w:val="TOC3"/>
            <w:tabs>
              <w:tab w:val="right" w:leader="dot" w:pos="9638"/>
            </w:tabs>
            <w:rPr>
              <w:noProof/>
            </w:rPr>
          </w:pPr>
          <w:hyperlink w:anchor="_Toc14430521" w:history="1">
            <w:r w:rsidR="00A84ADE" w:rsidRPr="00606C4B">
              <w:rPr>
                <w:rStyle w:val="Hyperlink"/>
                <w:noProof/>
              </w:rPr>
              <w:t>Appeals for Refunds</w:t>
            </w:r>
            <w:r w:rsidR="00A84ADE">
              <w:rPr>
                <w:noProof/>
                <w:webHidden/>
              </w:rPr>
              <w:tab/>
            </w:r>
            <w:r w:rsidR="00A84ADE">
              <w:rPr>
                <w:noProof/>
                <w:webHidden/>
              </w:rPr>
              <w:fldChar w:fldCharType="begin"/>
            </w:r>
            <w:r w:rsidR="00A84ADE">
              <w:rPr>
                <w:noProof/>
                <w:webHidden/>
              </w:rPr>
              <w:instrText xml:space="preserve"> PAGEREF _Toc14430521 \h </w:instrText>
            </w:r>
            <w:r w:rsidR="00A84ADE">
              <w:rPr>
                <w:noProof/>
                <w:webHidden/>
              </w:rPr>
            </w:r>
            <w:r w:rsidR="00A84ADE">
              <w:rPr>
                <w:noProof/>
                <w:webHidden/>
              </w:rPr>
              <w:fldChar w:fldCharType="separate"/>
            </w:r>
            <w:r w:rsidR="00A84ADE">
              <w:rPr>
                <w:noProof/>
                <w:webHidden/>
              </w:rPr>
              <w:t>24</w:t>
            </w:r>
            <w:r w:rsidR="00A84ADE">
              <w:rPr>
                <w:noProof/>
                <w:webHidden/>
              </w:rPr>
              <w:fldChar w:fldCharType="end"/>
            </w:r>
          </w:hyperlink>
        </w:p>
        <w:p w:rsidR="00A84ADE" w:rsidRDefault="00252367">
          <w:pPr>
            <w:pStyle w:val="TOC3"/>
            <w:tabs>
              <w:tab w:val="right" w:leader="dot" w:pos="9638"/>
            </w:tabs>
            <w:rPr>
              <w:noProof/>
            </w:rPr>
          </w:pPr>
          <w:hyperlink w:anchor="_Toc14430522" w:history="1">
            <w:r w:rsidR="00A84ADE" w:rsidRPr="00606C4B">
              <w:rPr>
                <w:rStyle w:val="Hyperlink"/>
                <w:noProof/>
              </w:rPr>
              <w:t>Administrative Withdrawals</w:t>
            </w:r>
            <w:r w:rsidR="00A84ADE">
              <w:rPr>
                <w:noProof/>
                <w:webHidden/>
              </w:rPr>
              <w:tab/>
            </w:r>
            <w:r w:rsidR="00A84ADE">
              <w:rPr>
                <w:noProof/>
                <w:webHidden/>
              </w:rPr>
              <w:fldChar w:fldCharType="begin"/>
            </w:r>
            <w:r w:rsidR="00A84ADE">
              <w:rPr>
                <w:noProof/>
                <w:webHidden/>
              </w:rPr>
              <w:instrText xml:space="preserve"> PAGEREF _Toc14430522 \h </w:instrText>
            </w:r>
            <w:r w:rsidR="00A84ADE">
              <w:rPr>
                <w:noProof/>
                <w:webHidden/>
              </w:rPr>
            </w:r>
            <w:r w:rsidR="00A84ADE">
              <w:rPr>
                <w:noProof/>
                <w:webHidden/>
              </w:rPr>
              <w:fldChar w:fldCharType="separate"/>
            </w:r>
            <w:r w:rsidR="00A84ADE">
              <w:rPr>
                <w:noProof/>
                <w:webHidden/>
              </w:rPr>
              <w:t>24</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23" w:history="1">
            <w:r w:rsidR="00A84ADE" w:rsidRPr="00606C4B">
              <w:rPr>
                <w:rStyle w:val="Hyperlink"/>
              </w:rPr>
              <w:t>Adult Student Center</w:t>
            </w:r>
            <w:r w:rsidR="00A84ADE">
              <w:rPr>
                <w:webHidden/>
              </w:rPr>
              <w:tab/>
            </w:r>
            <w:r w:rsidR="00A84ADE">
              <w:rPr>
                <w:webHidden/>
              </w:rPr>
              <w:fldChar w:fldCharType="begin"/>
            </w:r>
            <w:r w:rsidR="00A84ADE">
              <w:rPr>
                <w:webHidden/>
              </w:rPr>
              <w:instrText xml:space="preserve"> PAGEREF _Toc14430523 \h </w:instrText>
            </w:r>
            <w:r w:rsidR="00A84ADE">
              <w:rPr>
                <w:webHidden/>
              </w:rPr>
            </w:r>
            <w:r w:rsidR="00A84ADE">
              <w:rPr>
                <w:webHidden/>
              </w:rPr>
              <w:fldChar w:fldCharType="separate"/>
            </w:r>
            <w:r w:rsidR="00A84ADE">
              <w:rPr>
                <w:webHidden/>
              </w:rPr>
              <w:t>24</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4" w:history="1">
            <w:r w:rsidR="00A84ADE" w:rsidRPr="00606C4B">
              <w:rPr>
                <w:rStyle w:val="Hyperlink"/>
              </w:rPr>
              <w:t>Bookstore</w:t>
            </w:r>
            <w:r w:rsidR="00A84ADE">
              <w:rPr>
                <w:webHidden/>
              </w:rPr>
              <w:tab/>
            </w:r>
            <w:r w:rsidR="00A84ADE">
              <w:rPr>
                <w:webHidden/>
              </w:rPr>
              <w:fldChar w:fldCharType="begin"/>
            </w:r>
            <w:r w:rsidR="00A84ADE">
              <w:rPr>
                <w:webHidden/>
              </w:rPr>
              <w:instrText xml:space="preserve"> PAGEREF _Toc14430524 \h </w:instrText>
            </w:r>
            <w:r w:rsidR="00A84ADE">
              <w:rPr>
                <w:webHidden/>
              </w:rPr>
            </w:r>
            <w:r w:rsidR="00A84ADE">
              <w:rPr>
                <w:webHidden/>
              </w:rPr>
              <w:fldChar w:fldCharType="separate"/>
            </w:r>
            <w:r w:rsidR="00A84ADE">
              <w:rPr>
                <w:webHidden/>
              </w:rPr>
              <w:t>24</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5" w:history="1">
            <w:r w:rsidR="00A84ADE" w:rsidRPr="00606C4B">
              <w:rPr>
                <w:rStyle w:val="Hyperlink"/>
              </w:rPr>
              <w:t>Certificate of Immunization</w:t>
            </w:r>
            <w:r w:rsidR="00A84ADE">
              <w:rPr>
                <w:webHidden/>
              </w:rPr>
              <w:tab/>
            </w:r>
            <w:r w:rsidR="00A84ADE">
              <w:rPr>
                <w:webHidden/>
              </w:rPr>
              <w:fldChar w:fldCharType="begin"/>
            </w:r>
            <w:r w:rsidR="00A84ADE">
              <w:rPr>
                <w:webHidden/>
              </w:rPr>
              <w:instrText xml:space="preserve"> PAGEREF _Toc14430525 \h </w:instrText>
            </w:r>
            <w:r w:rsidR="00A84ADE">
              <w:rPr>
                <w:webHidden/>
              </w:rPr>
            </w:r>
            <w:r w:rsidR="00A84ADE">
              <w:rPr>
                <w:webHidden/>
              </w:rPr>
              <w:fldChar w:fldCharType="separate"/>
            </w:r>
            <w:r w:rsidR="00A84ADE">
              <w:rPr>
                <w:webHidden/>
              </w:rPr>
              <w:t>24</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6" w:history="1">
            <w:r w:rsidR="00A84ADE" w:rsidRPr="00606C4B">
              <w:rPr>
                <w:rStyle w:val="Hyperlink"/>
              </w:rPr>
              <w:t>Dress Code</w:t>
            </w:r>
            <w:r w:rsidR="00A84ADE">
              <w:rPr>
                <w:webHidden/>
              </w:rPr>
              <w:tab/>
            </w:r>
            <w:r w:rsidR="00A84ADE">
              <w:rPr>
                <w:webHidden/>
              </w:rPr>
              <w:fldChar w:fldCharType="begin"/>
            </w:r>
            <w:r w:rsidR="00A84ADE">
              <w:rPr>
                <w:webHidden/>
              </w:rPr>
              <w:instrText xml:space="preserve"> PAGEREF _Toc14430526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7" w:history="1">
            <w:r w:rsidR="00A84ADE" w:rsidRPr="00606C4B">
              <w:rPr>
                <w:rStyle w:val="Hyperlink"/>
              </w:rPr>
              <w:t>Drop/Add Period</w:t>
            </w:r>
            <w:r w:rsidR="00A84ADE">
              <w:rPr>
                <w:webHidden/>
              </w:rPr>
              <w:tab/>
            </w:r>
            <w:r w:rsidR="00A84ADE">
              <w:rPr>
                <w:webHidden/>
              </w:rPr>
              <w:fldChar w:fldCharType="begin"/>
            </w:r>
            <w:r w:rsidR="00A84ADE">
              <w:rPr>
                <w:webHidden/>
              </w:rPr>
              <w:instrText xml:space="preserve"> PAGEREF _Toc14430527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8" w:history="1">
            <w:r w:rsidR="00A84ADE" w:rsidRPr="00606C4B">
              <w:rPr>
                <w:rStyle w:val="Hyperlink"/>
              </w:rPr>
              <w:t>Fees</w:t>
            </w:r>
            <w:r w:rsidR="00A84ADE">
              <w:rPr>
                <w:webHidden/>
              </w:rPr>
              <w:tab/>
            </w:r>
            <w:r w:rsidR="00A84ADE">
              <w:rPr>
                <w:webHidden/>
              </w:rPr>
              <w:fldChar w:fldCharType="begin"/>
            </w:r>
            <w:r w:rsidR="00A84ADE">
              <w:rPr>
                <w:webHidden/>
              </w:rPr>
              <w:instrText xml:space="preserve"> PAGEREF _Toc14430528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29" w:history="1">
            <w:r w:rsidR="00A84ADE" w:rsidRPr="00606C4B">
              <w:rPr>
                <w:rStyle w:val="Hyperlink"/>
              </w:rPr>
              <w:t>One of the final steps in the registration process involves the payment of tuition and fees (to include lab fees, professional fees, etc.). Students are responsible for all fees incurred for enrollment. There are many ways for paying including: cashier’s check, money order, credit/debit card, cash, check or financial aid.</w:t>
            </w:r>
            <w:r w:rsidR="00A84ADE">
              <w:rPr>
                <w:webHidden/>
              </w:rPr>
              <w:tab/>
            </w:r>
            <w:r w:rsidR="00A84ADE">
              <w:rPr>
                <w:webHidden/>
              </w:rPr>
              <w:fldChar w:fldCharType="begin"/>
            </w:r>
            <w:r w:rsidR="00A84ADE">
              <w:rPr>
                <w:webHidden/>
              </w:rPr>
              <w:instrText xml:space="preserve"> PAGEREF _Toc14430529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30" w:history="1">
            <w:r w:rsidR="00A84ADE" w:rsidRPr="00606C4B">
              <w:rPr>
                <w:rStyle w:val="Hyperlink"/>
              </w:rPr>
              <w:t>Florida Pre-Paid provides a way for parents to prepay for a child’s tuition. There are several plans available. OTC accepts the Florida Prepaid for payment for tuition only. All students using Florida Pre-Paid are charged in-state tuition based on regulations.</w:t>
            </w:r>
            <w:r w:rsidR="00A84ADE">
              <w:rPr>
                <w:webHidden/>
              </w:rPr>
              <w:tab/>
            </w:r>
            <w:r w:rsidR="00A84ADE">
              <w:rPr>
                <w:webHidden/>
              </w:rPr>
              <w:fldChar w:fldCharType="begin"/>
            </w:r>
            <w:r w:rsidR="00A84ADE">
              <w:rPr>
                <w:webHidden/>
              </w:rPr>
              <w:instrText xml:space="preserve"> PAGEREF _Toc14430530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31" w:history="1">
            <w:r w:rsidR="00A84ADE" w:rsidRPr="00606C4B">
              <w:rPr>
                <w:rStyle w:val="Hyperlink"/>
              </w:rPr>
              <w:t>Veterans Benefits may also be applied toward tuition, lab fees, and other Veterans Administration approved fees at OTC.</w:t>
            </w:r>
            <w:r w:rsidR="00A84ADE">
              <w:rPr>
                <w:webHidden/>
              </w:rPr>
              <w:tab/>
            </w:r>
            <w:r w:rsidR="00A84ADE">
              <w:rPr>
                <w:webHidden/>
              </w:rPr>
              <w:fldChar w:fldCharType="begin"/>
            </w:r>
            <w:r w:rsidR="00A84ADE">
              <w:rPr>
                <w:webHidden/>
              </w:rPr>
              <w:instrText xml:space="preserve"> PAGEREF _Toc14430531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32" w:history="1">
            <w:r w:rsidR="00A84ADE" w:rsidRPr="00606C4B">
              <w:rPr>
                <w:rStyle w:val="Hyperlink"/>
              </w:rPr>
              <w:t>Fee Changes</w:t>
            </w:r>
            <w:r w:rsidR="00A84ADE">
              <w:rPr>
                <w:webHidden/>
              </w:rPr>
              <w:tab/>
            </w:r>
            <w:r w:rsidR="00A84ADE">
              <w:rPr>
                <w:webHidden/>
              </w:rPr>
              <w:fldChar w:fldCharType="begin"/>
            </w:r>
            <w:r w:rsidR="00A84ADE">
              <w:rPr>
                <w:webHidden/>
              </w:rPr>
              <w:instrText xml:space="preserve"> PAGEREF _Toc14430532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33" w:history="1">
            <w:r w:rsidR="00A84ADE" w:rsidRPr="00606C4B">
              <w:rPr>
                <w:rStyle w:val="Hyperlink"/>
              </w:rPr>
              <w:t>Student fees, including tuition, are subject to change by the Florida Legislature and OTC Administration. Refer to the Tuition and Fee Schedule within this handbook, front office kiosk, or online at www.OTCollege.net</w:t>
            </w:r>
            <w:r w:rsidR="00A84ADE">
              <w:rPr>
                <w:webHidden/>
              </w:rPr>
              <w:tab/>
            </w:r>
            <w:r w:rsidR="00A84ADE">
              <w:rPr>
                <w:webHidden/>
              </w:rPr>
              <w:fldChar w:fldCharType="begin"/>
            </w:r>
            <w:r w:rsidR="00A84ADE">
              <w:rPr>
                <w:webHidden/>
              </w:rPr>
              <w:instrText xml:space="preserve"> PAGEREF _Toc14430533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34" w:history="1">
            <w:r w:rsidR="00A84ADE" w:rsidRPr="00606C4B">
              <w:rPr>
                <w:rStyle w:val="Hyperlink"/>
              </w:rPr>
              <w:t>Florida Residency for Tuition Purposes Policy</w:t>
            </w:r>
            <w:r w:rsidR="00A84ADE">
              <w:rPr>
                <w:webHidden/>
              </w:rPr>
              <w:tab/>
            </w:r>
            <w:r w:rsidR="00A84ADE">
              <w:rPr>
                <w:webHidden/>
              </w:rPr>
              <w:fldChar w:fldCharType="begin"/>
            </w:r>
            <w:r w:rsidR="00A84ADE">
              <w:rPr>
                <w:webHidden/>
              </w:rPr>
              <w:instrText xml:space="preserve"> PAGEREF _Toc14430534 \h </w:instrText>
            </w:r>
            <w:r w:rsidR="00A84ADE">
              <w:rPr>
                <w:webHidden/>
              </w:rPr>
            </w:r>
            <w:r w:rsidR="00A84ADE">
              <w:rPr>
                <w:webHidden/>
              </w:rPr>
              <w:fldChar w:fldCharType="separate"/>
            </w:r>
            <w:r w:rsidR="00A84ADE">
              <w:rPr>
                <w:webHidden/>
              </w:rPr>
              <w:t>25</w:t>
            </w:r>
            <w:r w:rsidR="00A84ADE">
              <w:rPr>
                <w:webHidden/>
              </w:rPr>
              <w:fldChar w:fldCharType="end"/>
            </w:r>
          </w:hyperlink>
        </w:p>
        <w:p w:rsidR="00A84ADE" w:rsidRDefault="00252367">
          <w:pPr>
            <w:pStyle w:val="TOC3"/>
            <w:tabs>
              <w:tab w:val="right" w:leader="dot" w:pos="9638"/>
            </w:tabs>
            <w:rPr>
              <w:noProof/>
            </w:rPr>
          </w:pPr>
          <w:hyperlink w:anchor="_Toc14430535" w:history="1">
            <w:r w:rsidR="00A84ADE" w:rsidRPr="00606C4B">
              <w:rPr>
                <w:rStyle w:val="Hyperlink"/>
                <w:rFonts w:cs="Arial"/>
                <w:noProof/>
              </w:rPr>
              <w:t>Residency Reclassification</w:t>
            </w:r>
            <w:r w:rsidR="00A84ADE">
              <w:rPr>
                <w:noProof/>
                <w:webHidden/>
              </w:rPr>
              <w:tab/>
            </w:r>
            <w:r w:rsidR="00A84ADE">
              <w:rPr>
                <w:noProof/>
                <w:webHidden/>
              </w:rPr>
              <w:fldChar w:fldCharType="begin"/>
            </w:r>
            <w:r w:rsidR="00A84ADE">
              <w:rPr>
                <w:noProof/>
                <w:webHidden/>
              </w:rPr>
              <w:instrText xml:space="preserve"> PAGEREF _Toc14430535 \h </w:instrText>
            </w:r>
            <w:r w:rsidR="00A84ADE">
              <w:rPr>
                <w:noProof/>
                <w:webHidden/>
              </w:rPr>
            </w:r>
            <w:r w:rsidR="00A84ADE">
              <w:rPr>
                <w:noProof/>
                <w:webHidden/>
              </w:rPr>
              <w:fldChar w:fldCharType="separate"/>
            </w:r>
            <w:r w:rsidR="00A84ADE">
              <w:rPr>
                <w:noProof/>
                <w:webHidden/>
              </w:rPr>
              <w:t>26</w:t>
            </w:r>
            <w:r w:rsidR="00A84ADE">
              <w:rPr>
                <w:noProof/>
                <w:webHidden/>
              </w:rPr>
              <w:fldChar w:fldCharType="end"/>
            </w:r>
          </w:hyperlink>
        </w:p>
        <w:p w:rsidR="00A84ADE" w:rsidRDefault="00252367">
          <w:pPr>
            <w:pStyle w:val="TOC3"/>
            <w:tabs>
              <w:tab w:val="right" w:leader="dot" w:pos="9638"/>
            </w:tabs>
            <w:rPr>
              <w:noProof/>
            </w:rPr>
          </w:pPr>
          <w:hyperlink w:anchor="_Toc14430536" w:history="1">
            <w:r w:rsidR="00A84ADE" w:rsidRPr="00606C4B">
              <w:rPr>
                <w:rStyle w:val="Hyperlink"/>
                <w:rFonts w:cs="Arial"/>
                <w:noProof/>
              </w:rPr>
              <w:t>Residency Appeals</w:t>
            </w:r>
            <w:r w:rsidR="00A84ADE">
              <w:rPr>
                <w:noProof/>
                <w:webHidden/>
              </w:rPr>
              <w:tab/>
            </w:r>
            <w:r w:rsidR="00A84ADE">
              <w:rPr>
                <w:noProof/>
                <w:webHidden/>
              </w:rPr>
              <w:fldChar w:fldCharType="begin"/>
            </w:r>
            <w:r w:rsidR="00A84ADE">
              <w:rPr>
                <w:noProof/>
                <w:webHidden/>
              </w:rPr>
              <w:instrText xml:space="preserve"> PAGEREF _Toc14430536 \h </w:instrText>
            </w:r>
            <w:r w:rsidR="00A84ADE">
              <w:rPr>
                <w:noProof/>
                <w:webHidden/>
              </w:rPr>
            </w:r>
            <w:r w:rsidR="00A84ADE">
              <w:rPr>
                <w:noProof/>
                <w:webHidden/>
              </w:rPr>
              <w:fldChar w:fldCharType="separate"/>
            </w:r>
            <w:r w:rsidR="00A84ADE">
              <w:rPr>
                <w:noProof/>
                <w:webHidden/>
              </w:rPr>
              <w:t>27</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37" w:history="1">
            <w:r w:rsidR="00A84ADE" w:rsidRPr="00606C4B">
              <w:rPr>
                <w:rStyle w:val="Hyperlink"/>
              </w:rPr>
              <w:t>Grading Scale</w:t>
            </w:r>
            <w:r w:rsidR="00A84ADE">
              <w:rPr>
                <w:webHidden/>
              </w:rPr>
              <w:tab/>
            </w:r>
            <w:r w:rsidR="00A84ADE">
              <w:rPr>
                <w:webHidden/>
              </w:rPr>
              <w:fldChar w:fldCharType="begin"/>
            </w:r>
            <w:r w:rsidR="00A84ADE">
              <w:rPr>
                <w:webHidden/>
              </w:rPr>
              <w:instrText xml:space="preserve"> PAGEREF _Toc14430537 \h </w:instrText>
            </w:r>
            <w:r w:rsidR="00A84ADE">
              <w:rPr>
                <w:webHidden/>
              </w:rPr>
            </w:r>
            <w:r w:rsidR="00A84ADE">
              <w:rPr>
                <w:webHidden/>
              </w:rPr>
              <w:fldChar w:fldCharType="separate"/>
            </w:r>
            <w:r w:rsidR="00A84ADE">
              <w:rPr>
                <w:webHidden/>
              </w:rPr>
              <w:t>27</w:t>
            </w:r>
            <w:r w:rsidR="00A84ADE">
              <w:rPr>
                <w:webHidden/>
              </w:rPr>
              <w:fldChar w:fldCharType="end"/>
            </w:r>
          </w:hyperlink>
        </w:p>
        <w:p w:rsidR="00A84ADE" w:rsidRDefault="00252367">
          <w:pPr>
            <w:pStyle w:val="TOC3"/>
            <w:tabs>
              <w:tab w:val="right" w:leader="dot" w:pos="9638"/>
            </w:tabs>
            <w:rPr>
              <w:noProof/>
            </w:rPr>
          </w:pPr>
          <w:hyperlink w:anchor="_Toc14430538" w:history="1">
            <w:r w:rsidR="00A84ADE" w:rsidRPr="00606C4B">
              <w:rPr>
                <w:rStyle w:val="Hyperlink"/>
                <w:noProof/>
              </w:rPr>
              <w:t>Grade Appeal Process</w:t>
            </w:r>
            <w:r w:rsidR="00A84ADE">
              <w:rPr>
                <w:noProof/>
                <w:webHidden/>
              </w:rPr>
              <w:tab/>
            </w:r>
            <w:r w:rsidR="00A84ADE">
              <w:rPr>
                <w:noProof/>
                <w:webHidden/>
              </w:rPr>
              <w:fldChar w:fldCharType="begin"/>
            </w:r>
            <w:r w:rsidR="00A84ADE">
              <w:rPr>
                <w:noProof/>
                <w:webHidden/>
              </w:rPr>
              <w:instrText xml:space="preserve"> PAGEREF _Toc14430538 \h </w:instrText>
            </w:r>
            <w:r w:rsidR="00A84ADE">
              <w:rPr>
                <w:noProof/>
                <w:webHidden/>
              </w:rPr>
            </w:r>
            <w:r w:rsidR="00A84ADE">
              <w:rPr>
                <w:noProof/>
                <w:webHidden/>
              </w:rPr>
              <w:fldChar w:fldCharType="separate"/>
            </w:r>
            <w:r w:rsidR="00A84ADE">
              <w:rPr>
                <w:noProof/>
                <w:webHidden/>
              </w:rPr>
              <w:t>27</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39" w:history="1">
            <w:r w:rsidR="00A84ADE" w:rsidRPr="00606C4B">
              <w:rPr>
                <w:rStyle w:val="Hyperlink"/>
              </w:rPr>
              <w:t>Licensure Programs – Additional Requirements</w:t>
            </w:r>
            <w:r w:rsidR="00A84ADE">
              <w:rPr>
                <w:webHidden/>
              </w:rPr>
              <w:tab/>
            </w:r>
            <w:r w:rsidR="00A84ADE">
              <w:rPr>
                <w:webHidden/>
              </w:rPr>
              <w:fldChar w:fldCharType="begin"/>
            </w:r>
            <w:r w:rsidR="00A84ADE">
              <w:rPr>
                <w:webHidden/>
              </w:rPr>
              <w:instrText xml:space="preserve"> PAGEREF _Toc14430539 \h </w:instrText>
            </w:r>
            <w:r w:rsidR="00A84ADE">
              <w:rPr>
                <w:webHidden/>
              </w:rPr>
            </w:r>
            <w:r w:rsidR="00A84ADE">
              <w:rPr>
                <w:webHidden/>
              </w:rPr>
              <w:fldChar w:fldCharType="separate"/>
            </w:r>
            <w:r w:rsidR="00A84ADE">
              <w:rPr>
                <w:webHidden/>
              </w:rPr>
              <w:t>27</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0" w:history="1">
            <w:r w:rsidR="00A84ADE" w:rsidRPr="00606C4B">
              <w:rPr>
                <w:rStyle w:val="Hyperlink"/>
              </w:rPr>
              <w:t>Parking</w:t>
            </w:r>
            <w:r w:rsidR="00A84ADE">
              <w:rPr>
                <w:webHidden/>
              </w:rPr>
              <w:tab/>
            </w:r>
            <w:r w:rsidR="00A84ADE">
              <w:rPr>
                <w:webHidden/>
              </w:rPr>
              <w:fldChar w:fldCharType="begin"/>
            </w:r>
            <w:r w:rsidR="00A84ADE">
              <w:rPr>
                <w:webHidden/>
              </w:rPr>
              <w:instrText xml:space="preserve"> PAGEREF _Toc14430540 \h </w:instrText>
            </w:r>
            <w:r w:rsidR="00A84ADE">
              <w:rPr>
                <w:webHidden/>
              </w:rPr>
            </w:r>
            <w:r w:rsidR="00A84ADE">
              <w:rPr>
                <w:webHidden/>
              </w:rPr>
              <w:fldChar w:fldCharType="separate"/>
            </w:r>
            <w:r w:rsidR="00A84ADE">
              <w:rPr>
                <w:webHidden/>
              </w:rPr>
              <w:t>27</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1" w:history="1">
            <w:r w:rsidR="00A84ADE" w:rsidRPr="00606C4B">
              <w:rPr>
                <w:rStyle w:val="Hyperlink"/>
              </w:rPr>
              <w:t>Prior Credit</w:t>
            </w:r>
            <w:r w:rsidR="00A84ADE">
              <w:rPr>
                <w:webHidden/>
              </w:rPr>
              <w:tab/>
            </w:r>
            <w:r w:rsidR="00A84ADE">
              <w:rPr>
                <w:webHidden/>
              </w:rPr>
              <w:fldChar w:fldCharType="begin"/>
            </w:r>
            <w:r w:rsidR="00A84ADE">
              <w:rPr>
                <w:webHidden/>
              </w:rPr>
              <w:instrText xml:space="preserve"> PAGEREF _Toc14430541 \h </w:instrText>
            </w:r>
            <w:r w:rsidR="00A84ADE">
              <w:rPr>
                <w:webHidden/>
              </w:rPr>
            </w:r>
            <w:r w:rsidR="00A84ADE">
              <w:rPr>
                <w:webHidden/>
              </w:rPr>
              <w:fldChar w:fldCharType="separate"/>
            </w:r>
            <w:r w:rsidR="00A84ADE">
              <w:rPr>
                <w:webHidden/>
              </w:rPr>
              <w:t>27</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2" w:history="1">
            <w:r w:rsidR="00A84ADE" w:rsidRPr="00606C4B">
              <w:rPr>
                <w:rStyle w:val="Hyperlink"/>
              </w:rPr>
              <w:t>Probationary Period</w:t>
            </w:r>
            <w:r w:rsidR="00A84ADE">
              <w:rPr>
                <w:webHidden/>
              </w:rPr>
              <w:tab/>
            </w:r>
            <w:r w:rsidR="00A84ADE">
              <w:rPr>
                <w:webHidden/>
              </w:rPr>
              <w:fldChar w:fldCharType="begin"/>
            </w:r>
            <w:r w:rsidR="00A84ADE">
              <w:rPr>
                <w:webHidden/>
              </w:rPr>
              <w:instrText xml:space="preserve"> PAGEREF _Toc14430542 \h </w:instrText>
            </w:r>
            <w:r w:rsidR="00A84ADE">
              <w:rPr>
                <w:webHidden/>
              </w:rPr>
            </w:r>
            <w:r w:rsidR="00A84ADE">
              <w:rPr>
                <w:webHidden/>
              </w:rPr>
              <w:fldChar w:fldCharType="separate"/>
            </w:r>
            <w:r w:rsidR="00A84ADE">
              <w:rPr>
                <w:webHidden/>
              </w:rPr>
              <w:t>28</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3" w:history="1">
            <w:r w:rsidR="00A84ADE" w:rsidRPr="00606C4B">
              <w:rPr>
                <w:rStyle w:val="Hyperlink"/>
              </w:rPr>
              <w:t>Program Re-Entry Policy</w:t>
            </w:r>
            <w:r w:rsidR="00A84ADE">
              <w:rPr>
                <w:webHidden/>
              </w:rPr>
              <w:tab/>
            </w:r>
            <w:r w:rsidR="00A84ADE">
              <w:rPr>
                <w:webHidden/>
              </w:rPr>
              <w:fldChar w:fldCharType="begin"/>
            </w:r>
            <w:r w:rsidR="00A84ADE">
              <w:rPr>
                <w:webHidden/>
              </w:rPr>
              <w:instrText xml:space="preserve"> PAGEREF _Toc14430543 \h </w:instrText>
            </w:r>
            <w:r w:rsidR="00A84ADE">
              <w:rPr>
                <w:webHidden/>
              </w:rPr>
            </w:r>
            <w:r w:rsidR="00A84ADE">
              <w:rPr>
                <w:webHidden/>
              </w:rPr>
              <w:fldChar w:fldCharType="separate"/>
            </w:r>
            <w:r w:rsidR="00A84ADE">
              <w:rPr>
                <w:webHidden/>
              </w:rPr>
              <w:t>28</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4" w:history="1">
            <w:r w:rsidR="00A84ADE" w:rsidRPr="00606C4B">
              <w:rPr>
                <w:rStyle w:val="Hyperlink"/>
              </w:rPr>
              <w:t>Returning Students</w:t>
            </w:r>
            <w:r w:rsidR="00A84ADE">
              <w:rPr>
                <w:webHidden/>
              </w:rPr>
              <w:tab/>
            </w:r>
            <w:r w:rsidR="00A84ADE">
              <w:rPr>
                <w:webHidden/>
              </w:rPr>
              <w:fldChar w:fldCharType="begin"/>
            </w:r>
            <w:r w:rsidR="00A84ADE">
              <w:rPr>
                <w:webHidden/>
              </w:rPr>
              <w:instrText xml:space="preserve"> PAGEREF _Toc14430544 \h </w:instrText>
            </w:r>
            <w:r w:rsidR="00A84ADE">
              <w:rPr>
                <w:webHidden/>
              </w:rPr>
            </w:r>
            <w:r w:rsidR="00A84ADE">
              <w:rPr>
                <w:webHidden/>
              </w:rPr>
              <w:fldChar w:fldCharType="separate"/>
            </w:r>
            <w:r w:rsidR="00A84ADE">
              <w:rPr>
                <w:webHidden/>
              </w:rPr>
              <w:t>28</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5" w:history="1">
            <w:r w:rsidR="00A84ADE" w:rsidRPr="00606C4B">
              <w:rPr>
                <w:rStyle w:val="Hyperlink"/>
              </w:rPr>
              <w:t>Schedule Options</w:t>
            </w:r>
            <w:r w:rsidR="00A84ADE">
              <w:rPr>
                <w:webHidden/>
              </w:rPr>
              <w:tab/>
            </w:r>
            <w:r w:rsidR="00A84ADE">
              <w:rPr>
                <w:webHidden/>
              </w:rPr>
              <w:fldChar w:fldCharType="begin"/>
            </w:r>
            <w:r w:rsidR="00A84ADE">
              <w:rPr>
                <w:webHidden/>
              </w:rPr>
              <w:instrText xml:space="preserve"> PAGEREF _Toc14430545 \h </w:instrText>
            </w:r>
            <w:r w:rsidR="00A84ADE">
              <w:rPr>
                <w:webHidden/>
              </w:rPr>
            </w:r>
            <w:r w:rsidR="00A84ADE">
              <w:rPr>
                <w:webHidden/>
              </w:rPr>
              <w:fldChar w:fldCharType="separate"/>
            </w:r>
            <w:r w:rsidR="00A84ADE">
              <w:rPr>
                <w:webHidden/>
              </w:rPr>
              <w:t>29</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6" w:history="1">
            <w:r w:rsidR="00A84ADE" w:rsidRPr="00606C4B">
              <w:rPr>
                <w:rStyle w:val="Hyperlink"/>
              </w:rPr>
              <w:t>SkillsUSA</w:t>
            </w:r>
            <w:r w:rsidR="00A84ADE">
              <w:rPr>
                <w:webHidden/>
              </w:rPr>
              <w:tab/>
            </w:r>
            <w:r w:rsidR="00A84ADE">
              <w:rPr>
                <w:webHidden/>
              </w:rPr>
              <w:fldChar w:fldCharType="begin"/>
            </w:r>
            <w:r w:rsidR="00A84ADE">
              <w:rPr>
                <w:webHidden/>
              </w:rPr>
              <w:instrText xml:space="preserve"> PAGEREF _Toc14430546 \h </w:instrText>
            </w:r>
            <w:r w:rsidR="00A84ADE">
              <w:rPr>
                <w:webHidden/>
              </w:rPr>
            </w:r>
            <w:r w:rsidR="00A84ADE">
              <w:rPr>
                <w:webHidden/>
              </w:rPr>
              <w:fldChar w:fldCharType="separate"/>
            </w:r>
            <w:r w:rsidR="00A84ADE">
              <w:rPr>
                <w:webHidden/>
              </w:rPr>
              <w:t>29</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7" w:history="1">
            <w:r w:rsidR="00A84ADE" w:rsidRPr="00606C4B">
              <w:rPr>
                <w:rStyle w:val="Hyperlink"/>
              </w:rPr>
              <w:t>Student Surveys</w:t>
            </w:r>
            <w:r w:rsidR="00A84ADE">
              <w:rPr>
                <w:webHidden/>
              </w:rPr>
              <w:tab/>
            </w:r>
            <w:r w:rsidR="00A84ADE">
              <w:rPr>
                <w:webHidden/>
              </w:rPr>
              <w:fldChar w:fldCharType="begin"/>
            </w:r>
            <w:r w:rsidR="00A84ADE">
              <w:rPr>
                <w:webHidden/>
              </w:rPr>
              <w:instrText xml:space="preserve"> PAGEREF _Toc14430547 \h </w:instrText>
            </w:r>
            <w:r w:rsidR="00A84ADE">
              <w:rPr>
                <w:webHidden/>
              </w:rPr>
            </w:r>
            <w:r w:rsidR="00A84ADE">
              <w:rPr>
                <w:webHidden/>
              </w:rPr>
              <w:fldChar w:fldCharType="separate"/>
            </w:r>
            <w:r w:rsidR="00A84ADE">
              <w:rPr>
                <w:webHidden/>
              </w:rPr>
              <w:t>29</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8" w:history="1">
            <w:r w:rsidR="00A84ADE" w:rsidRPr="00606C4B">
              <w:rPr>
                <w:rStyle w:val="Hyperlink"/>
              </w:rPr>
              <w:t>Transcripts</w:t>
            </w:r>
            <w:r w:rsidR="00A84ADE">
              <w:rPr>
                <w:webHidden/>
              </w:rPr>
              <w:tab/>
            </w:r>
            <w:r w:rsidR="00A84ADE">
              <w:rPr>
                <w:webHidden/>
              </w:rPr>
              <w:fldChar w:fldCharType="begin"/>
            </w:r>
            <w:r w:rsidR="00A84ADE">
              <w:rPr>
                <w:webHidden/>
              </w:rPr>
              <w:instrText xml:space="preserve"> PAGEREF _Toc14430548 \h </w:instrText>
            </w:r>
            <w:r w:rsidR="00A84ADE">
              <w:rPr>
                <w:webHidden/>
              </w:rPr>
            </w:r>
            <w:r w:rsidR="00A84ADE">
              <w:rPr>
                <w:webHidden/>
              </w:rPr>
              <w:fldChar w:fldCharType="separate"/>
            </w:r>
            <w:r w:rsidR="00A84ADE">
              <w:rPr>
                <w:webHidden/>
              </w:rPr>
              <w:t>29</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49" w:history="1">
            <w:r w:rsidR="00A84ADE" w:rsidRPr="00606C4B">
              <w:rPr>
                <w:rStyle w:val="Hyperlink"/>
              </w:rPr>
              <w:t>Transfer Students</w:t>
            </w:r>
            <w:r w:rsidR="00A84ADE">
              <w:rPr>
                <w:webHidden/>
              </w:rPr>
              <w:tab/>
            </w:r>
            <w:r w:rsidR="00A84ADE">
              <w:rPr>
                <w:webHidden/>
              </w:rPr>
              <w:fldChar w:fldCharType="begin"/>
            </w:r>
            <w:r w:rsidR="00A84ADE">
              <w:rPr>
                <w:webHidden/>
              </w:rPr>
              <w:instrText xml:space="preserve"> PAGEREF _Toc14430549 \h </w:instrText>
            </w:r>
            <w:r w:rsidR="00A84ADE">
              <w:rPr>
                <w:webHidden/>
              </w:rPr>
            </w:r>
            <w:r w:rsidR="00A84ADE">
              <w:rPr>
                <w:webHidden/>
              </w:rPr>
              <w:fldChar w:fldCharType="separate"/>
            </w:r>
            <w:r w:rsidR="00A84ADE">
              <w:rPr>
                <w:webHidden/>
              </w:rPr>
              <w:t>30</w:t>
            </w:r>
            <w:r w:rsidR="00A84ADE">
              <w:rPr>
                <w:webHidden/>
              </w:rPr>
              <w:fldChar w:fldCharType="end"/>
            </w:r>
          </w:hyperlink>
        </w:p>
        <w:p w:rsidR="00A84ADE" w:rsidRDefault="00252367">
          <w:pPr>
            <w:pStyle w:val="TOC3"/>
            <w:tabs>
              <w:tab w:val="right" w:leader="dot" w:pos="9638"/>
            </w:tabs>
            <w:rPr>
              <w:noProof/>
            </w:rPr>
          </w:pPr>
          <w:hyperlink w:anchor="_Toc14430550" w:history="1">
            <w:r w:rsidR="00A84ADE" w:rsidRPr="00606C4B">
              <w:rPr>
                <w:rStyle w:val="Hyperlink"/>
                <w:noProof/>
              </w:rPr>
              <w:t>Work-Based Learning</w:t>
            </w:r>
            <w:r w:rsidR="00A84ADE">
              <w:rPr>
                <w:noProof/>
                <w:webHidden/>
              </w:rPr>
              <w:tab/>
            </w:r>
            <w:r w:rsidR="00A84ADE">
              <w:rPr>
                <w:noProof/>
                <w:webHidden/>
              </w:rPr>
              <w:fldChar w:fldCharType="begin"/>
            </w:r>
            <w:r w:rsidR="00A84ADE">
              <w:rPr>
                <w:noProof/>
                <w:webHidden/>
              </w:rPr>
              <w:instrText xml:space="preserve"> PAGEREF _Toc14430550 \h </w:instrText>
            </w:r>
            <w:r w:rsidR="00A84ADE">
              <w:rPr>
                <w:noProof/>
                <w:webHidden/>
              </w:rPr>
            </w:r>
            <w:r w:rsidR="00A84ADE">
              <w:rPr>
                <w:noProof/>
                <w:webHidden/>
              </w:rPr>
              <w:fldChar w:fldCharType="separate"/>
            </w:r>
            <w:r w:rsidR="00A84ADE">
              <w:rPr>
                <w:noProof/>
                <w:webHidden/>
              </w:rPr>
              <w:t>31</w:t>
            </w:r>
            <w:r w:rsidR="00A84ADE">
              <w:rPr>
                <w:noProof/>
                <w:webHidden/>
              </w:rPr>
              <w:fldChar w:fldCharType="end"/>
            </w:r>
          </w:hyperlink>
        </w:p>
        <w:p w:rsidR="00A84ADE" w:rsidRDefault="00252367">
          <w:pPr>
            <w:pStyle w:val="TOC3"/>
            <w:tabs>
              <w:tab w:val="right" w:leader="dot" w:pos="9638"/>
            </w:tabs>
            <w:rPr>
              <w:noProof/>
            </w:rPr>
          </w:pPr>
          <w:hyperlink w:anchor="_Toc14430551" w:history="1">
            <w:r w:rsidR="00A84ADE" w:rsidRPr="00606C4B">
              <w:rPr>
                <w:rStyle w:val="Hyperlink"/>
                <w:noProof/>
              </w:rPr>
              <w:t>Changing Programs</w:t>
            </w:r>
            <w:r w:rsidR="00A84ADE">
              <w:rPr>
                <w:noProof/>
                <w:webHidden/>
              </w:rPr>
              <w:tab/>
            </w:r>
            <w:r w:rsidR="00A84ADE">
              <w:rPr>
                <w:noProof/>
                <w:webHidden/>
              </w:rPr>
              <w:fldChar w:fldCharType="begin"/>
            </w:r>
            <w:r w:rsidR="00A84ADE">
              <w:rPr>
                <w:noProof/>
                <w:webHidden/>
              </w:rPr>
              <w:instrText xml:space="preserve"> PAGEREF _Toc14430551 \h </w:instrText>
            </w:r>
            <w:r w:rsidR="00A84ADE">
              <w:rPr>
                <w:noProof/>
                <w:webHidden/>
              </w:rPr>
            </w:r>
            <w:r w:rsidR="00A84ADE">
              <w:rPr>
                <w:noProof/>
                <w:webHidden/>
              </w:rPr>
              <w:fldChar w:fldCharType="separate"/>
            </w:r>
            <w:r w:rsidR="00A84ADE">
              <w:rPr>
                <w:noProof/>
                <w:webHidden/>
              </w:rPr>
              <w:t>31</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52" w:history="1">
            <w:r w:rsidR="00A84ADE" w:rsidRPr="00606C4B">
              <w:rPr>
                <w:rStyle w:val="Hyperlink"/>
              </w:rPr>
              <w:t>Administrative Approved Absences (AAA)</w:t>
            </w:r>
            <w:r w:rsidR="00A84ADE">
              <w:rPr>
                <w:webHidden/>
              </w:rPr>
              <w:tab/>
            </w:r>
            <w:r w:rsidR="00A84ADE">
              <w:rPr>
                <w:webHidden/>
              </w:rPr>
              <w:fldChar w:fldCharType="begin"/>
            </w:r>
            <w:r w:rsidR="00A84ADE">
              <w:rPr>
                <w:webHidden/>
              </w:rPr>
              <w:instrText xml:space="preserve"> PAGEREF _Toc14430552 \h </w:instrText>
            </w:r>
            <w:r w:rsidR="00A84ADE">
              <w:rPr>
                <w:webHidden/>
              </w:rPr>
            </w:r>
            <w:r w:rsidR="00A84ADE">
              <w:rPr>
                <w:webHidden/>
              </w:rPr>
              <w:fldChar w:fldCharType="separate"/>
            </w:r>
            <w:r w:rsidR="00A84ADE">
              <w:rPr>
                <w:webHidden/>
              </w:rPr>
              <w:t>33</w:t>
            </w:r>
            <w:r w:rsidR="00A84ADE">
              <w:rPr>
                <w:webHidden/>
              </w:rPr>
              <w:fldChar w:fldCharType="end"/>
            </w:r>
          </w:hyperlink>
        </w:p>
        <w:p w:rsidR="00A84ADE" w:rsidRDefault="00252367">
          <w:pPr>
            <w:pStyle w:val="TOC2"/>
            <w:rPr>
              <w:rFonts w:asciiTheme="minorHAnsi" w:eastAsiaTheme="minorEastAsia" w:hAnsiTheme="minorHAnsi" w:cstheme="minorBidi"/>
              <w:sz w:val="22"/>
            </w:rPr>
          </w:pPr>
          <w:hyperlink w:anchor="_Toc14430553" w:history="1">
            <w:r w:rsidR="00A84ADE" w:rsidRPr="00606C4B">
              <w:rPr>
                <w:rStyle w:val="Hyperlink"/>
              </w:rPr>
              <w:t>Leave of Absence</w:t>
            </w:r>
            <w:r w:rsidR="00A84ADE">
              <w:rPr>
                <w:webHidden/>
              </w:rPr>
              <w:tab/>
            </w:r>
            <w:r w:rsidR="00A84ADE">
              <w:rPr>
                <w:webHidden/>
              </w:rPr>
              <w:fldChar w:fldCharType="begin"/>
            </w:r>
            <w:r w:rsidR="00A84ADE">
              <w:rPr>
                <w:webHidden/>
              </w:rPr>
              <w:instrText xml:space="preserve"> PAGEREF _Toc14430553 \h </w:instrText>
            </w:r>
            <w:r w:rsidR="00A84ADE">
              <w:rPr>
                <w:webHidden/>
              </w:rPr>
            </w:r>
            <w:r w:rsidR="00A84ADE">
              <w:rPr>
                <w:webHidden/>
              </w:rPr>
              <w:fldChar w:fldCharType="separate"/>
            </w:r>
            <w:r w:rsidR="00A84ADE">
              <w:rPr>
                <w:webHidden/>
              </w:rPr>
              <w:t>33</w:t>
            </w:r>
            <w:r w:rsidR="00A84ADE">
              <w:rPr>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54" w:history="1">
            <w:r w:rsidR="00A84ADE" w:rsidRPr="00606C4B">
              <w:rPr>
                <w:rStyle w:val="Hyperlink"/>
                <w:noProof/>
              </w:rPr>
              <w:t>Student Code of Conduct</w:t>
            </w:r>
            <w:r w:rsidR="00A84ADE">
              <w:rPr>
                <w:noProof/>
                <w:webHidden/>
              </w:rPr>
              <w:tab/>
            </w:r>
            <w:r w:rsidR="00A84ADE">
              <w:rPr>
                <w:noProof/>
                <w:webHidden/>
              </w:rPr>
              <w:fldChar w:fldCharType="begin"/>
            </w:r>
            <w:r w:rsidR="00A84ADE">
              <w:rPr>
                <w:noProof/>
                <w:webHidden/>
              </w:rPr>
              <w:instrText xml:space="preserve"> PAGEREF _Toc14430554 \h </w:instrText>
            </w:r>
            <w:r w:rsidR="00A84ADE">
              <w:rPr>
                <w:noProof/>
                <w:webHidden/>
              </w:rPr>
            </w:r>
            <w:r w:rsidR="00A84ADE">
              <w:rPr>
                <w:noProof/>
                <w:webHidden/>
              </w:rPr>
              <w:fldChar w:fldCharType="separate"/>
            </w:r>
            <w:r w:rsidR="00A84ADE">
              <w:rPr>
                <w:noProof/>
                <w:webHidden/>
              </w:rPr>
              <w:t>34</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55" w:history="1">
            <w:r w:rsidR="00A84ADE" w:rsidRPr="00606C4B">
              <w:rPr>
                <w:rStyle w:val="Hyperlink"/>
              </w:rPr>
              <w:t>Tobacco and Smoking</w:t>
            </w:r>
            <w:r w:rsidR="00A84ADE">
              <w:rPr>
                <w:webHidden/>
              </w:rPr>
              <w:tab/>
            </w:r>
            <w:r w:rsidR="00A84ADE">
              <w:rPr>
                <w:webHidden/>
              </w:rPr>
              <w:fldChar w:fldCharType="begin"/>
            </w:r>
            <w:r w:rsidR="00A84ADE">
              <w:rPr>
                <w:webHidden/>
              </w:rPr>
              <w:instrText xml:space="preserve"> PAGEREF _Toc14430555 \h </w:instrText>
            </w:r>
            <w:r w:rsidR="00A84ADE">
              <w:rPr>
                <w:webHidden/>
              </w:rPr>
            </w:r>
            <w:r w:rsidR="00A84ADE">
              <w:rPr>
                <w:webHidden/>
              </w:rPr>
              <w:fldChar w:fldCharType="separate"/>
            </w:r>
            <w:r w:rsidR="00A84ADE">
              <w:rPr>
                <w:webHidden/>
              </w:rPr>
              <w:t>35</w:t>
            </w:r>
            <w:r w:rsidR="00A84ADE">
              <w:rPr>
                <w:webHidden/>
              </w:rPr>
              <w:fldChar w:fldCharType="end"/>
            </w:r>
          </w:hyperlink>
        </w:p>
        <w:p w:rsidR="00A84ADE" w:rsidRDefault="00252367">
          <w:pPr>
            <w:pStyle w:val="TOC3"/>
            <w:tabs>
              <w:tab w:val="right" w:leader="dot" w:pos="9638"/>
            </w:tabs>
            <w:rPr>
              <w:noProof/>
            </w:rPr>
          </w:pPr>
          <w:hyperlink w:anchor="_Toc14430556" w:history="1">
            <w:r w:rsidR="00A84ADE" w:rsidRPr="00606C4B">
              <w:rPr>
                <w:rStyle w:val="Hyperlink"/>
                <w:rFonts w:cs="Arial"/>
                <w:noProof/>
              </w:rPr>
              <w:t>Zero Tolerance Grounds for Expulsion</w:t>
            </w:r>
            <w:r w:rsidR="00A84ADE">
              <w:rPr>
                <w:noProof/>
                <w:webHidden/>
              </w:rPr>
              <w:tab/>
            </w:r>
            <w:r w:rsidR="00A84ADE">
              <w:rPr>
                <w:noProof/>
                <w:webHidden/>
              </w:rPr>
              <w:fldChar w:fldCharType="begin"/>
            </w:r>
            <w:r w:rsidR="00A84ADE">
              <w:rPr>
                <w:noProof/>
                <w:webHidden/>
              </w:rPr>
              <w:instrText xml:space="preserve"> PAGEREF _Toc14430556 \h </w:instrText>
            </w:r>
            <w:r w:rsidR="00A84ADE">
              <w:rPr>
                <w:noProof/>
                <w:webHidden/>
              </w:rPr>
            </w:r>
            <w:r w:rsidR="00A84ADE">
              <w:rPr>
                <w:noProof/>
                <w:webHidden/>
              </w:rPr>
              <w:fldChar w:fldCharType="separate"/>
            </w:r>
            <w:r w:rsidR="00A84ADE">
              <w:rPr>
                <w:noProof/>
                <w:webHidden/>
              </w:rPr>
              <w:t>35</w:t>
            </w:r>
            <w:r w:rsidR="00A84ADE">
              <w:rPr>
                <w:noProof/>
                <w:webHidden/>
              </w:rPr>
              <w:fldChar w:fldCharType="end"/>
            </w:r>
          </w:hyperlink>
        </w:p>
        <w:p w:rsidR="00A84ADE" w:rsidRDefault="00252367">
          <w:pPr>
            <w:pStyle w:val="TOC3"/>
            <w:tabs>
              <w:tab w:val="right" w:leader="dot" w:pos="9638"/>
            </w:tabs>
            <w:rPr>
              <w:noProof/>
            </w:rPr>
          </w:pPr>
          <w:hyperlink w:anchor="_Toc14430557" w:history="1">
            <w:r w:rsidR="00A84ADE" w:rsidRPr="00606C4B">
              <w:rPr>
                <w:rStyle w:val="Hyperlink"/>
                <w:rFonts w:cs="Arial"/>
                <w:noProof/>
              </w:rPr>
              <w:t>Academic Misconduct</w:t>
            </w:r>
            <w:r w:rsidR="00A84ADE">
              <w:rPr>
                <w:noProof/>
                <w:webHidden/>
              </w:rPr>
              <w:tab/>
            </w:r>
            <w:r w:rsidR="00A84ADE">
              <w:rPr>
                <w:noProof/>
                <w:webHidden/>
              </w:rPr>
              <w:fldChar w:fldCharType="begin"/>
            </w:r>
            <w:r w:rsidR="00A84ADE">
              <w:rPr>
                <w:noProof/>
                <w:webHidden/>
              </w:rPr>
              <w:instrText xml:space="preserve"> PAGEREF _Toc14430557 \h </w:instrText>
            </w:r>
            <w:r w:rsidR="00A84ADE">
              <w:rPr>
                <w:noProof/>
                <w:webHidden/>
              </w:rPr>
            </w:r>
            <w:r w:rsidR="00A84ADE">
              <w:rPr>
                <w:noProof/>
                <w:webHidden/>
              </w:rPr>
              <w:fldChar w:fldCharType="separate"/>
            </w:r>
            <w:r w:rsidR="00A84ADE">
              <w:rPr>
                <w:noProof/>
                <w:webHidden/>
              </w:rPr>
              <w:t>35</w:t>
            </w:r>
            <w:r w:rsidR="00A84ADE">
              <w:rPr>
                <w:noProof/>
                <w:webHidden/>
              </w:rPr>
              <w:fldChar w:fldCharType="end"/>
            </w:r>
          </w:hyperlink>
        </w:p>
        <w:p w:rsidR="00A84ADE" w:rsidRDefault="00252367">
          <w:pPr>
            <w:pStyle w:val="TOC3"/>
            <w:tabs>
              <w:tab w:val="right" w:leader="dot" w:pos="9638"/>
            </w:tabs>
            <w:rPr>
              <w:noProof/>
            </w:rPr>
          </w:pPr>
          <w:hyperlink w:anchor="_Toc14430558" w:history="1">
            <w:r w:rsidR="00A84ADE" w:rsidRPr="00606C4B">
              <w:rPr>
                <w:rStyle w:val="Hyperlink"/>
                <w:rFonts w:eastAsia="Calibri" w:cs="Arial"/>
                <w:noProof/>
              </w:rPr>
              <w:t>Student Detention, Search &amp; Seizure</w:t>
            </w:r>
            <w:r w:rsidR="00A84ADE">
              <w:rPr>
                <w:noProof/>
                <w:webHidden/>
              </w:rPr>
              <w:tab/>
            </w:r>
            <w:r w:rsidR="00A84ADE">
              <w:rPr>
                <w:noProof/>
                <w:webHidden/>
              </w:rPr>
              <w:fldChar w:fldCharType="begin"/>
            </w:r>
            <w:r w:rsidR="00A84ADE">
              <w:rPr>
                <w:noProof/>
                <w:webHidden/>
              </w:rPr>
              <w:instrText xml:space="preserve"> PAGEREF _Toc14430558 \h </w:instrText>
            </w:r>
            <w:r w:rsidR="00A84ADE">
              <w:rPr>
                <w:noProof/>
                <w:webHidden/>
              </w:rPr>
            </w:r>
            <w:r w:rsidR="00A84ADE">
              <w:rPr>
                <w:noProof/>
                <w:webHidden/>
              </w:rPr>
              <w:fldChar w:fldCharType="separate"/>
            </w:r>
            <w:r w:rsidR="00A84ADE">
              <w:rPr>
                <w:noProof/>
                <w:webHidden/>
              </w:rPr>
              <w:t>35</w:t>
            </w:r>
            <w:r w:rsidR="00A84ADE">
              <w:rPr>
                <w:noProof/>
                <w:webHidden/>
              </w:rPr>
              <w:fldChar w:fldCharType="end"/>
            </w:r>
          </w:hyperlink>
        </w:p>
        <w:p w:rsidR="00A84ADE" w:rsidRDefault="00252367">
          <w:pPr>
            <w:pStyle w:val="TOC3"/>
            <w:tabs>
              <w:tab w:val="right" w:leader="dot" w:pos="9638"/>
            </w:tabs>
            <w:rPr>
              <w:noProof/>
            </w:rPr>
          </w:pPr>
          <w:hyperlink w:anchor="_Toc14430559" w:history="1">
            <w:r w:rsidR="00A84ADE" w:rsidRPr="00606C4B">
              <w:rPr>
                <w:rStyle w:val="Hyperlink"/>
                <w:noProof/>
              </w:rPr>
              <w:t>Student Complaint Process</w:t>
            </w:r>
            <w:r w:rsidR="00A84ADE">
              <w:rPr>
                <w:noProof/>
                <w:webHidden/>
              </w:rPr>
              <w:tab/>
            </w:r>
            <w:r w:rsidR="00A84ADE">
              <w:rPr>
                <w:noProof/>
                <w:webHidden/>
              </w:rPr>
              <w:fldChar w:fldCharType="begin"/>
            </w:r>
            <w:r w:rsidR="00A84ADE">
              <w:rPr>
                <w:noProof/>
                <w:webHidden/>
              </w:rPr>
              <w:instrText xml:space="preserve"> PAGEREF _Toc14430559 \h </w:instrText>
            </w:r>
            <w:r w:rsidR="00A84ADE">
              <w:rPr>
                <w:noProof/>
                <w:webHidden/>
              </w:rPr>
            </w:r>
            <w:r w:rsidR="00A84ADE">
              <w:rPr>
                <w:noProof/>
                <w:webHidden/>
              </w:rPr>
              <w:fldChar w:fldCharType="separate"/>
            </w:r>
            <w:r w:rsidR="00A84ADE">
              <w:rPr>
                <w:noProof/>
                <w:webHidden/>
              </w:rPr>
              <w:t>36</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0" w:history="1">
            <w:r w:rsidR="00A84ADE" w:rsidRPr="00606C4B">
              <w:rPr>
                <w:rStyle w:val="Hyperlink"/>
                <w:noProof/>
              </w:rPr>
              <w:t>Student Grievance Policy</w:t>
            </w:r>
            <w:r w:rsidR="00A84ADE">
              <w:rPr>
                <w:noProof/>
                <w:webHidden/>
              </w:rPr>
              <w:tab/>
            </w:r>
            <w:r w:rsidR="00A84ADE">
              <w:rPr>
                <w:noProof/>
                <w:webHidden/>
              </w:rPr>
              <w:fldChar w:fldCharType="begin"/>
            </w:r>
            <w:r w:rsidR="00A84ADE">
              <w:rPr>
                <w:noProof/>
                <w:webHidden/>
              </w:rPr>
              <w:instrText xml:space="preserve"> PAGEREF _Toc14430560 \h </w:instrText>
            </w:r>
            <w:r w:rsidR="00A84ADE">
              <w:rPr>
                <w:noProof/>
                <w:webHidden/>
              </w:rPr>
            </w:r>
            <w:r w:rsidR="00A84ADE">
              <w:rPr>
                <w:noProof/>
                <w:webHidden/>
              </w:rPr>
              <w:fldChar w:fldCharType="separate"/>
            </w:r>
            <w:r w:rsidR="00A84ADE">
              <w:rPr>
                <w:noProof/>
                <w:webHidden/>
              </w:rPr>
              <w:t>37</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1" w:history="1">
            <w:r w:rsidR="00A84ADE" w:rsidRPr="00606C4B">
              <w:rPr>
                <w:rStyle w:val="Hyperlink"/>
                <w:noProof/>
              </w:rPr>
              <w:t>Okaloosa County School District</w:t>
            </w:r>
            <w:r w:rsidR="00A84ADE">
              <w:rPr>
                <w:noProof/>
                <w:webHidden/>
              </w:rPr>
              <w:tab/>
            </w:r>
            <w:r w:rsidR="00A84ADE">
              <w:rPr>
                <w:noProof/>
                <w:webHidden/>
              </w:rPr>
              <w:fldChar w:fldCharType="begin"/>
            </w:r>
            <w:r w:rsidR="00A84ADE">
              <w:rPr>
                <w:noProof/>
                <w:webHidden/>
              </w:rPr>
              <w:instrText xml:space="preserve"> PAGEREF _Toc14430561 \h </w:instrText>
            </w:r>
            <w:r w:rsidR="00A84ADE">
              <w:rPr>
                <w:noProof/>
                <w:webHidden/>
              </w:rPr>
            </w:r>
            <w:r w:rsidR="00A84ADE">
              <w:rPr>
                <w:noProof/>
                <w:webHidden/>
              </w:rPr>
              <w:fldChar w:fldCharType="separate"/>
            </w:r>
            <w:r w:rsidR="00A84ADE">
              <w:rPr>
                <w:noProof/>
                <w:webHidden/>
              </w:rPr>
              <w:t>38</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2" w:history="1">
            <w:r w:rsidR="00A84ADE" w:rsidRPr="00606C4B">
              <w:rPr>
                <w:rStyle w:val="Hyperlink"/>
                <w:noProof/>
              </w:rPr>
              <w:t>Statement on Postsecondary Students with Disabilities</w:t>
            </w:r>
            <w:r w:rsidR="00A84ADE">
              <w:rPr>
                <w:noProof/>
                <w:webHidden/>
              </w:rPr>
              <w:tab/>
            </w:r>
            <w:r w:rsidR="00A84ADE">
              <w:rPr>
                <w:noProof/>
                <w:webHidden/>
              </w:rPr>
              <w:fldChar w:fldCharType="begin"/>
            </w:r>
            <w:r w:rsidR="00A84ADE">
              <w:rPr>
                <w:noProof/>
                <w:webHidden/>
              </w:rPr>
              <w:instrText xml:space="preserve"> PAGEREF _Toc14430562 \h </w:instrText>
            </w:r>
            <w:r w:rsidR="00A84ADE">
              <w:rPr>
                <w:noProof/>
                <w:webHidden/>
              </w:rPr>
            </w:r>
            <w:r w:rsidR="00A84ADE">
              <w:rPr>
                <w:noProof/>
                <w:webHidden/>
              </w:rPr>
              <w:fldChar w:fldCharType="separate"/>
            </w:r>
            <w:r w:rsidR="00A84ADE">
              <w:rPr>
                <w:noProof/>
                <w:webHidden/>
              </w:rPr>
              <w:t>38</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3" w:history="1">
            <w:r w:rsidR="00A84ADE" w:rsidRPr="00606C4B">
              <w:rPr>
                <w:rStyle w:val="Hyperlink"/>
                <w:noProof/>
              </w:rPr>
              <w:t>Okaloosa County School District</w:t>
            </w:r>
            <w:r w:rsidR="00A84ADE">
              <w:rPr>
                <w:noProof/>
                <w:webHidden/>
              </w:rPr>
              <w:tab/>
            </w:r>
            <w:r w:rsidR="00A84ADE">
              <w:rPr>
                <w:noProof/>
                <w:webHidden/>
              </w:rPr>
              <w:fldChar w:fldCharType="begin"/>
            </w:r>
            <w:r w:rsidR="00A84ADE">
              <w:rPr>
                <w:noProof/>
                <w:webHidden/>
              </w:rPr>
              <w:instrText xml:space="preserve"> PAGEREF _Toc14430563 \h </w:instrText>
            </w:r>
            <w:r w:rsidR="00A84ADE">
              <w:rPr>
                <w:noProof/>
                <w:webHidden/>
              </w:rPr>
            </w:r>
            <w:r w:rsidR="00A84ADE">
              <w:rPr>
                <w:noProof/>
                <w:webHidden/>
              </w:rPr>
              <w:fldChar w:fldCharType="separate"/>
            </w:r>
            <w:r w:rsidR="00A84ADE">
              <w:rPr>
                <w:noProof/>
                <w:webHidden/>
              </w:rPr>
              <w:t>39</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4" w:history="1">
            <w:r w:rsidR="00A84ADE" w:rsidRPr="00606C4B">
              <w:rPr>
                <w:rStyle w:val="Hyperlink"/>
                <w:noProof/>
              </w:rPr>
              <w:t>Request for Waiver from Basic Skills Requirement</w:t>
            </w:r>
            <w:r w:rsidR="00A84ADE">
              <w:rPr>
                <w:noProof/>
                <w:webHidden/>
              </w:rPr>
              <w:tab/>
            </w:r>
            <w:r w:rsidR="00A84ADE">
              <w:rPr>
                <w:noProof/>
                <w:webHidden/>
              </w:rPr>
              <w:fldChar w:fldCharType="begin"/>
            </w:r>
            <w:r w:rsidR="00A84ADE">
              <w:rPr>
                <w:noProof/>
                <w:webHidden/>
              </w:rPr>
              <w:instrText xml:space="preserve"> PAGEREF _Toc14430564 \h </w:instrText>
            </w:r>
            <w:r w:rsidR="00A84ADE">
              <w:rPr>
                <w:noProof/>
                <w:webHidden/>
              </w:rPr>
            </w:r>
            <w:r w:rsidR="00A84ADE">
              <w:rPr>
                <w:noProof/>
                <w:webHidden/>
              </w:rPr>
              <w:fldChar w:fldCharType="separate"/>
            </w:r>
            <w:r w:rsidR="00A84ADE">
              <w:rPr>
                <w:noProof/>
                <w:webHidden/>
              </w:rPr>
              <w:t>39</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65" w:history="1">
            <w:r w:rsidR="00A84ADE" w:rsidRPr="00606C4B">
              <w:rPr>
                <w:rStyle w:val="Hyperlink"/>
                <w:rFonts w:cs="Arial"/>
                <w:noProof/>
              </w:rPr>
              <w:t>FINANCIAL AID INFORMATION</w:t>
            </w:r>
            <w:r w:rsidR="00A84ADE">
              <w:rPr>
                <w:noProof/>
                <w:webHidden/>
              </w:rPr>
              <w:tab/>
            </w:r>
            <w:r w:rsidR="00A84ADE">
              <w:rPr>
                <w:noProof/>
                <w:webHidden/>
              </w:rPr>
              <w:fldChar w:fldCharType="begin"/>
            </w:r>
            <w:r w:rsidR="00A84ADE">
              <w:rPr>
                <w:noProof/>
                <w:webHidden/>
              </w:rPr>
              <w:instrText xml:space="preserve"> PAGEREF _Toc14430565 \h </w:instrText>
            </w:r>
            <w:r w:rsidR="00A84ADE">
              <w:rPr>
                <w:noProof/>
                <w:webHidden/>
              </w:rPr>
            </w:r>
            <w:r w:rsidR="00A84ADE">
              <w:rPr>
                <w:noProof/>
                <w:webHidden/>
              </w:rPr>
              <w:fldChar w:fldCharType="separate"/>
            </w:r>
            <w:r w:rsidR="00A84ADE">
              <w:rPr>
                <w:noProof/>
                <w:webHidden/>
              </w:rPr>
              <w:t>40</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66" w:history="1">
            <w:r w:rsidR="00A84ADE" w:rsidRPr="00606C4B">
              <w:rPr>
                <w:rStyle w:val="Hyperlink"/>
                <w:rFonts w:eastAsia="Times New Roman"/>
                <w:b/>
                <w:lang w:val="x-none" w:eastAsia="x-none"/>
              </w:rPr>
              <w:t>Types of Student Financial Aid</w:t>
            </w:r>
            <w:r w:rsidR="00A84ADE">
              <w:rPr>
                <w:webHidden/>
              </w:rPr>
              <w:tab/>
            </w:r>
            <w:r w:rsidR="00A84ADE">
              <w:rPr>
                <w:webHidden/>
              </w:rPr>
              <w:fldChar w:fldCharType="begin"/>
            </w:r>
            <w:r w:rsidR="00A84ADE">
              <w:rPr>
                <w:webHidden/>
              </w:rPr>
              <w:instrText xml:space="preserve"> PAGEREF _Toc14430566 \h </w:instrText>
            </w:r>
            <w:r w:rsidR="00A84ADE">
              <w:rPr>
                <w:webHidden/>
              </w:rPr>
            </w:r>
            <w:r w:rsidR="00A84ADE">
              <w:rPr>
                <w:webHidden/>
              </w:rPr>
              <w:fldChar w:fldCharType="separate"/>
            </w:r>
            <w:r w:rsidR="00A84ADE">
              <w:rPr>
                <w:webHidden/>
              </w:rPr>
              <w:t>40</w:t>
            </w:r>
            <w:r w:rsidR="00A84ADE">
              <w:rPr>
                <w:webHidden/>
              </w:rPr>
              <w:fldChar w:fldCharType="end"/>
            </w:r>
          </w:hyperlink>
        </w:p>
        <w:p w:rsidR="00A84ADE" w:rsidRDefault="00252367">
          <w:pPr>
            <w:pStyle w:val="TOC3"/>
            <w:tabs>
              <w:tab w:val="right" w:leader="dot" w:pos="9638"/>
            </w:tabs>
            <w:rPr>
              <w:noProof/>
            </w:rPr>
          </w:pPr>
          <w:hyperlink w:anchor="_Toc14430567" w:history="1">
            <w:r w:rsidR="00A84ADE" w:rsidRPr="00606C4B">
              <w:rPr>
                <w:rStyle w:val="Hyperlink"/>
                <w:b/>
                <w:bCs/>
                <w:noProof/>
                <w:lang w:val="x-none" w:eastAsia="x-none"/>
              </w:rPr>
              <w:t>Scholarships</w:t>
            </w:r>
            <w:r w:rsidR="00A84ADE">
              <w:rPr>
                <w:noProof/>
                <w:webHidden/>
              </w:rPr>
              <w:tab/>
            </w:r>
            <w:r w:rsidR="00A84ADE">
              <w:rPr>
                <w:noProof/>
                <w:webHidden/>
              </w:rPr>
              <w:fldChar w:fldCharType="begin"/>
            </w:r>
            <w:r w:rsidR="00A84ADE">
              <w:rPr>
                <w:noProof/>
                <w:webHidden/>
              </w:rPr>
              <w:instrText xml:space="preserve"> PAGEREF _Toc14430567 \h </w:instrText>
            </w:r>
            <w:r w:rsidR="00A84ADE">
              <w:rPr>
                <w:noProof/>
                <w:webHidden/>
              </w:rPr>
            </w:r>
            <w:r w:rsidR="00A84ADE">
              <w:rPr>
                <w:noProof/>
                <w:webHidden/>
              </w:rPr>
              <w:fldChar w:fldCharType="separate"/>
            </w:r>
            <w:r w:rsidR="00A84ADE">
              <w:rPr>
                <w:noProof/>
                <w:webHidden/>
              </w:rPr>
              <w:t>40</w:t>
            </w:r>
            <w:r w:rsidR="00A84ADE">
              <w:rPr>
                <w:noProof/>
                <w:webHidden/>
              </w:rPr>
              <w:fldChar w:fldCharType="end"/>
            </w:r>
          </w:hyperlink>
        </w:p>
        <w:p w:rsidR="00A84ADE" w:rsidRDefault="00252367">
          <w:pPr>
            <w:pStyle w:val="TOC3"/>
            <w:tabs>
              <w:tab w:val="right" w:leader="dot" w:pos="9638"/>
            </w:tabs>
            <w:rPr>
              <w:noProof/>
            </w:rPr>
          </w:pPr>
          <w:hyperlink w:anchor="_Toc14430568" w:history="1">
            <w:r w:rsidR="00A84ADE" w:rsidRPr="00606C4B">
              <w:rPr>
                <w:rStyle w:val="Hyperlink"/>
                <w:rFonts w:cs="Arial"/>
                <w:b/>
                <w:noProof/>
                <w:lang w:val="x-none" w:eastAsia="x-none"/>
              </w:rPr>
              <w:t>State Grants</w:t>
            </w:r>
            <w:r w:rsidR="00A84ADE">
              <w:rPr>
                <w:noProof/>
                <w:webHidden/>
              </w:rPr>
              <w:tab/>
            </w:r>
            <w:r w:rsidR="00A84ADE">
              <w:rPr>
                <w:noProof/>
                <w:webHidden/>
              </w:rPr>
              <w:fldChar w:fldCharType="begin"/>
            </w:r>
            <w:r w:rsidR="00A84ADE">
              <w:rPr>
                <w:noProof/>
                <w:webHidden/>
              </w:rPr>
              <w:instrText xml:space="preserve"> PAGEREF _Toc14430568 \h </w:instrText>
            </w:r>
            <w:r w:rsidR="00A84ADE">
              <w:rPr>
                <w:noProof/>
                <w:webHidden/>
              </w:rPr>
            </w:r>
            <w:r w:rsidR="00A84ADE">
              <w:rPr>
                <w:noProof/>
                <w:webHidden/>
              </w:rPr>
              <w:fldChar w:fldCharType="separate"/>
            </w:r>
            <w:r w:rsidR="00A84ADE">
              <w:rPr>
                <w:noProof/>
                <w:webHidden/>
              </w:rPr>
              <w:t>41</w:t>
            </w:r>
            <w:r w:rsidR="00A84ADE">
              <w:rPr>
                <w:noProof/>
                <w:webHidden/>
              </w:rPr>
              <w:fldChar w:fldCharType="end"/>
            </w:r>
          </w:hyperlink>
        </w:p>
        <w:p w:rsidR="00A84ADE" w:rsidRDefault="00252367">
          <w:pPr>
            <w:pStyle w:val="TOC3"/>
            <w:tabs>
              <w:tab w:val="right" w:leader="dot" w:pos="9638"/>
            </w:tabs>
            <w:rPr>
              <w:noProof/>
            </w:rPr>
          </w:pPr>
          <w:hyperlink w:anchor="_Toc14430569" w:history="1">
            <w:r w:rsidR="00A84ADE" w:rsidRPr="00606C4B">
              <w:rPr>
                <w:rStyle w:val="Hyperlink"/>
                <w:rFonts w:cs="Arial"/>
                <w:b/>
                <w:noProof/>
                <w:lang w:val="x-none" w:eastAsia="x-none"/>
              </w:rPr>
              <w:t>Federal Grants</w:t>
            </w:r>
            <w:r w:rsidR="00A84ADE">
              <w:rPr>
                <w:noProof/>
                <w:webHidden/>
              </w:rPr>
              <w:tab/>
            </w:r>
            <w:r w:rsidR="00A84ADE">
              <w:rPr>
                <w:noProof/>
                <w:webHidden/>
              </w:rPr>
              <w:fldChar w:fldCharType="begin"/>
            </w:r>
            <w:r w:rsidR="00A84ADE">
              <w:rPr>
                <w:noProof/>
                <w:webHidden/>
              </w:rPr>
              <w:instrText xml:space="preserve"> PAGEREF _Toc14430569 \h </w:instrText>
            </w:r>
            <w:r w:rsidR="00A84ADE">
              <w:rPr>
                <w:noProof/>
                <w:webHidden/>
              </w:rPr>
            </w:r>
            <w:r w:rsidR="00A84ADE">
              <w:rPr>
                <w:noProof/>
                <w:webHidden/>
              </w:rPr>
              <w:fldChar w:fldCharType="separate"/>
            </w:r>
            <w:r w:rsidR="00A84ADE">
              <w:rPr>
                <w:noProof/>
                <w:webHidden/>
              </w:rPr>
              <w:t>42</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70" w:history="1">
            <w:r w:rsidR="00A84ADE" w:rsidRPr="00606C4B">
              <w:rPr>
                <w:rStyle w:val="Hyperlink"/>
                <w:rFonts w:eastAsia="Times New Roman"/>
                <w:noProof/>
              </w:rPr>
              <w:t>Satisfactory Academic Progress (SAP)</w:t>
            </w:r>
            <w:r w:rsidR="00A84ADE">
              <w:rPr>
                <w:noProof/>
                <w:webHidden/>
              </w:rPr>
              <w:tab/>
            </w:r>
            <w:r w:rsidR="00A84ADE">
              <w:rPr>
                <w:noProof/>
                <w:webHidden/>
              </w:rPr>
              <w:fldChar w:fldCharType="begin"/>
            </w:r>
            <w:r w:rsidR="00A84ADE">
              <w:rPr>
                <w:noProof/>
                <w:webHidden/>
              </w:rPr>
              <w:instrText xml:space="preserve"> PAGEREF _Toc14430570 \h </w:instrText>
            </w:r>
            <w:r w:rsidR="00A84ADE">
              <w:rPr>
                <w:noProof/>
                <w:webHidden/>
              </w:rPr>
            </w:r>
            <w:r w:rsidR="00A84ADE">
              <w:rPr>
                <w:noProof/>
                <w:webHidden/>
              </w:rPr>
              <w:fldChar w:fldCharType="separate"/>
            </w:r>
            <w:r w:rsidR="00A84ADE">
              <w:rPr>
                <w:noProof/>
                <w:webHidden/>
              </w:rPr>
              <w:t>43</w:t>
            </w:r>
            <w:r w:rsidR="00A84ADE">
              <w:rPr>
                <w:noProof/>
                <w:webHidden/>
              </w:rPr>
              <w:fldChar w:fldCharType="end"/>
            </w:r>
          </w:hyperlink>
        </w:p>
        <w:p w:rsidR="00A84ADE" w:rsidRDefault="00252367">
          <w:pPr>
            <w:pStyle w:val="TOC3"/>
            <w:tabs>
              <w:tab w:val="right" w:leader="dot" w:pos="9638"/>
            </w:tabs>
            <w:rPr>
              <w:noProof/>
            </w:rPr>
          </w:pPr>
          <w:hyperlink w:anchor="_Toc14430571" w:history="1">
            <w:r w:rsidR="00A84ADE" w:rsidRPr="00606C4B">
              <w:rPr>
                <w:rStyle w:val="Hyperlink"/>
                <w:noProof/>
              </w:rPr>
              <w:t>Satisfactory Academic Progress Appeal Process</w:t>
            </w:r>
            <w:r w:rsidR="00A84ADE">
              <w:rPr>
                <w:noProof/>
                <w:webHidden/>
              </w:rPr>
              <w:tab/>
            </w:r>
            <w:r w:rsidR="00A84ADE">
              <w:rPr>
                <w:noProof/>
                <w:webHidden/>
              </w:rPr>
              <w:fldChar w:fldCharType="begin"/>
            </w:r>
            <w:r w:rsidR="00A84ADE">
              <w:rPr>
                <w:noProof/>
                <w:webHidden/>
              </w:rPr>
              <w:instrText xml:space="preserve"> PAGEREF _Toc14430571 \h </w:instrText>
            </w:r>
            <w:r w:rsidR="00A84ADE">
              <w:rPr>
                <w:noProof/>
                <w:webHidden/>
              </w:rPr>
            </w:r>
            <w:r w:rsidR="00A84ADE">
              <w:rPr>
                <w:noProof/>
                <w:webHidden/>
              </w:rPr>
              <w:fldChar w:fldCharType="separate"/>
            </w:r>
            <w:r w:rsidR="00A84ADE">
              <w:rPr>
                <w:noProof/>
                <w:webHidden/>
              </w:rPr>
              <w:t>44</w:t>
            </w:r>
            <w:r w:rsidR="00A84ADE">
              <w:rPr>
                <w:noProof/>
                <w:webHidden/>
              </w:rPr>
              <w:fldChar w:fldCharType="end"/>
            </w:r>
          </w:hyperlink>
        </w:p>
        <w:p w:rsidR="00A84ADE" w:rsidRDefault="00252367">
          <w:pPr>
            <w:pStyle w:val="TOC1"/>
            <w:rPr>
              <w:rFonts w:asciiTheme="minorHAnsi" w:eastAsiaTheme="minorEastAsia" w:hAnsiTheme="minorHAnsi" w:cstheme="minorBidi"/>
              <w:b w:val="0"/>
              <w:noProof/>
              <w:sz w:val="22"/>
            </w:rPr>
          </w:pPr>
          <w:hyperlink w:anchor="_Toc14430572" w:history="1">
            <w:r w:rsidR="00A84ADE" w:rsidRPr="00606C4B">
              <w:rPr>
                <w:rStyle w:val="Hyperlink"/>
                <w:noProof/>
                <w:lang w:val="en"/>
              </w:rPr>
              <w:t>Withdrawals and Return of Financial Aid</w:t>
            </w:r>
            <w:r w:rsidR="00A84ADE">
              <w:rPr>
                <w:noProof/>
                <w:webHidden/>
              </w:rPr>
              <w:tab/>
            </w:r>
            <w:r w:rsidR="00A84ADE">
              <w:rPr>
                <w:noProof/>
                <w:webHidden/>
              </w:rPr>
              <w:fldChar w:fldCharType="begin"/>
            </w:r>
            <w:r w:rsidR="00A84ADE">
              <w:rPr>
                <w:noProof/>
                <w:webHidden/>
              </w:rPr>
              <w:instrText xml:space="preserve"> PAGEREF _Toc14430572 \h </w:instrText>
            </w:r>
            <w:r w:rsidR="00A84ADE">
              <w:rPr>
                <w:noProof/>
                <w:webHidden/>
              </w:rPr>
            </w:r>
            <w:r w:rsidR="00A84ADE">
              <w:rPr>
                <w:noProof/>
                <w:webHidden/>
              </w:rPr>
              <w:fldChar w:fldCharType="separate"/>
            </w:r>
            <w:r w:rsidR="00A84ADE">
              <w:rPr>
                <w:noProof/>
                <w:webHidden/>
              </w:rPr>
              <w:t>44</w:t>
            </w:r>
            <w:r w:rsidR="00A84ADE">
              <w:rPr>
                <w:noProof/>
                <w:webHidden/>
              </w:rPr>
              <w:fldChar w:fldCharType="end"/>
            </w:r>
          </w:hyperlink>
        </w:p>
        <w:p w:rsidR="00A84ADE" w:rsidRDefault="00252367">
          <w:pPr>
            <w:pStyle w:val="TOC2"/>
            <w:rPr>
              <w:rFonts w:asciiTheme="minorHAnsi" w:eastAsiaTheme="minorEastAsia" w:hAnsiTheme="minorHAnsi" w:cstheme="minorBidi"/>
              <w:sz w:val="22"/>
            </w:rPr>
          </w:pPr>
          <w:hyperlink w:anchor="_Toc14430573" w:history="1">
            <w:r w:rsidR="00A84ADE" w:rsidRPr="00606C4B">
              <w:rPr>
                <w:rStyle w:val="Hyperlink"/>
                <w:rFonts w:eastAsia="Times New Roman"/>
                <w:b/>
                <w:lang w:val="x-none" w:eastAsia="x-none"/>
              </w:rPr>
              <w:t>Veteran’s Affairs Education Benefits</w:t>
            </w:r>
            <w:r w:rsidR="00A84ADE">
              <w:rPr>
                <w:webHidden/>
              </w:rPr>
              <w:tab/>
            </w:r>
            <w:r w:rsidR="00A84ADE">
              <w:rPr>
                <w:webHidden/>
              </w:rPr>
              <w:fldChar w:fldCharType="begin"/>
            </w:r>
            <w:r w:rsidR="00A84ADE">
              <w:rPr>
                <w:webHidden/>
              </w:rPr>
              <w:instrText xml:space="preserve"> PAGEREF _Toc14430573 \h </w:instrText>
            </w:r>
            <w:r w:rsidR="00A84ADE">
              <w:rPr>
                <w:webHidden/>
              </w:rPr>
            </w:r>
            <w:r w:rsidR="00A84ADE">
              <w:rPr>
                <w:webHidden/>
              </w:rPr>
              <w:fldChar w:fldCharType="separate"/>
            </w:r>
            <w:r w:rsidR="00A84ADE">
              <w:rPr>
                <w:webHidden/>
              </w:rPr>
              <w:t>45</w:t>
            </w:r>
            <w:r w:rsidR="00A84ADE">
              <w:rPr>
                <w:webHidden/>
              </w:rPr>
              <w:fldChar w:fldCharType="end"/>
            </w:r>
          </w:hyperlink>
        </w:p>
        <w:p w:rsidR="00F05DF2" w:rsidRPr="003A54FF" w:rsidRDefault="003254BC" w:rsidP="003A54FF">
          <w:pPr>
            <w:rPr>
              <w:u w:val="single"/>
            </w:rPr>
            <w:sectPr w:rsidR="00F05DF2" w:rsidRPr="003A54FF" w:rsidSect="00CD6239">
              <w:headerReference w:type="even" r:id="rId18"/>
              <w:type w:val="continuous"/>
              <w:pgSz w:w="12240" w:h="15840"/>
              <w:pgMar w:top="1152" w:right="1152" w:bottom="1152" w:left="1440" w:header="720" w:footer="720" w:gutter="0"/>
              <w:cols w:space="720"/>
              <w:docGrid w:linePitch="360"/>
            </w:sectPr>
          </w:pPr>
          <w:r w:rsidRPr="00A942C7">
            <w:rPr>
              <w:b/>
              <w:bCs/>
              <w:noProof/>
              <w:u w:val="single"/>
            </w:rPr>
            <w:fldChar w:fldCharType="end"/>
          </w:r>
        </w:p>
      </w:sdtContent>
    </w:sdt>
    <w:bookmarkStart w:id="44" w:name="_Toc350497661" w:displacedByCustomXml="prev"/>
    <w:bookmarkStart w:id="45" w:name="_Toc350343089" w:displacedByCustomXml="prev"/>
    <w:bookmarkStart w:id="46" w:name="_Toc350342706" w:displacedByCustomXml="prev"/>
    <w:bookmarkStart w:id="47" w:name="_Toc350341340" w:displacedByCustomXml="prev"/>
    <w:bookmarkStart w:id="48" w:name="_Toc350341036" w:displacedByCustomXml="prev"/>
    <w:bookmarkStart w:id="49" w:name="_Toc332280701" w:displacedByCustomXml="prev"/>
    <w:bookmarkEnd w:id="3"/>
    <w:bookmarkEnd w:id="4"/>
    <w:bookmarkEnd w:id="5"/>
    <w:bookmarkEnd w:id="6"/>
    <w:bookmarkEnd w:id="7"/>
    <w:bookmarkEnd w:id="8"/>
    <w:bookmarkEnd w:id="9"/>
    <w:bookmarkEnd w:id="10"/>
    <w:bookmarkEnd w:id="11"/>
    <w:bookmarkEnd w:id="49"/>
    <w:bookmarkEnd w:id="48"/>
    <w:bookmarkEnd w:id="47"/>
    <w:bookmarkEnd w:id="46"/>
    <w:bookmarkEnd w:id="45"/>
    <w:bookmarkEnd w:id="44"/>
    <w:p w:rsidR="004842DD" w:rsidRDefault="004842DD" w:rsidP="004842DD"/>
    <w:p w:rsidR="00555B0E" w:rsidRDefault="00555B0E" w:rsidP="004842DD"/>
    <w:p w:rsidR="00555B0E" w:rsidRDefault="00555B0E" w:rsidP="004842DD"/>
    <w:p w:rsidR="005E7EBC" w:rsidRPr="003A54FF" w:rsidRDefault="005E7EBC" w:rsidP="003A54FF">
      <w:pPr>
        <w:pStyle w:val="FinAidNormal"/>
        <w:ind w:left="0"/>
        <w:jc w:val="left"/>
        <w:rPr>
          <w:rFonts w:cs="Arial"/>
          <w:b/>
          <w:sz w:val="44"/>
          <w:szCs w:val="44"/>
        </w:rPr>
      </w:pPr>
    </w:p>
    <w:p w:rsidR="00370346" w:rsidRPr="00860BED" w:rsidRDefault="008C6BA4" w:rsidP="00860BED">
      <w:pPr>
        <w:jc w:val="center"/>
        <w:rPr>
          <w:b/>
          <w:sz w:val="28"/>
          <w:szCs w:val="28"/>
        </w:rPr>
      </w:pPr>
      <w:r>
        <w:rPr>
          <w:b/>
          <w:sz w:val="28"/>
          <w:szCs w:val="28"/>
        </w:rPr>
        <w:t>2019-2020</w:t>
      </w:r>
    </w:p>
    <w:p w:rsidR="005F77E2" w:rsidRPr="00F666A6" w:rsidRDefault="005F77E2" w:rsidP="005F77E2">
      <w:pPr>
        <w:rPr>
          <w:rFonts w:cs="Arial"/>
        </w:rPr>
      </w:pPr>
    </w:p>
    <w:p w:rsidR="005F77E2" w:rsidRPr="00F666A6" w:rsidRDefault="005F77E2" w:rsidP="005F77E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4834"/>
      </w:tblGrid>
      <w:tr w:rsidR="005F77E2" w:rsidRPr="00721C1A" w:rsidTr="00C97BCD">
        <w:tc>
          <w:tcPr>
            <w:tcW w:w="9638" w:type="dxa"/>
            <w:gridSpan w:val="2"/>
            <w:shd w:val="clear" w:color="auto" w:fill="A6A6A6" w:themeFill="background1" w:themeFillShade="A6"/>
          </w:tcPr>
          <w:p w:rsidR="00FA70FE" w:rsidRDefault="00AF0A48" w:rsidP="00721C1A">
            <w:pPr>
              <w:jc w:val="center"/>
              <w:rPr>
                <w:rFonts w:cs="Arial"/>
                <w:b/>
                <w:sz w:val="36"/>
                <w:szCs w:val="36"/>
              </w:rPr>
            </w:pPr>
            <w:r w:rsidRPr="00721C1A">
              <w:rPr>
                <w:rFonts w:cs="Arial"/>
                <w:b/>
                <w:sz w:val="36"/>
                <w:szCs w:val="36"/>
              </w:rPr>
              <w:t xml:space="preserve">Career </w:t>
            </w:r>
            <w:r w:rsidR="00686E5F" w:rsidRPr="00721C1A">
              <w:rPr>
                <w:rFonts w:cs="Arial"/>
                <w:b/>
                <w:sz w:val="36"/>
                <w:szCs w:val="36"/>
              </w:rPr>
              <w:t xml:space="preserve">and </w:t>
            </w:r>
            <w:r w:rsidRPr="00721C1A">
              <w:rPr>
                <w:rFonts w:cs="Arial"/>
                <w:b/>
                <w:sz w:val="36"/>
                <w:szCs w:val="36"/>
              </w:rPr>
              <w:t>Technical Education (CTE)</w:t>
            </w:r>
            <w:r w:rsidR="00BF2C00">
              <w:rPr>
                <w:rFonts w:cs="Arial"/>
                <w:b/>
                <w:sz w:val="36"/>
                <w:szCs w:val="36"/>
              </w:rPr>
              <w:t xml:space="preserve">  </w:t>
            </w:r>
          </w:p>
          <w:p w:rsidR="00FA70FE" w:rsidRDefault="00F261E9" w:rsidP="00721C1A">
            <w:pPr>
              <w:jc w:val="center"/>
              <w:rPr>
                <w:rFonts w:cs="Arial"/>
                <w:b/>
                <w:sz w:val="36"/>
                <w:szCs w:val="36"/>
              </w:rPr>
            </w:pPr>
            <w:r w:rsidRPr="00721C1A">
              <w:rPr>
                <w:rFonts w:cs="Arial"/>
                <w:b/>
                <w:sz w:val="36"/>
                <w:szCs w:val="36"/>
              </w:rPr>
              <w:t>Day Schedule</w:t>
            </w:r>
            <w:r w:rsidR="00721C1A" w:rsidRPr="00721C1A">
              <w:rPr>
                <w:rFonts w:cs="Arial"/>
                <w:b/>
                <w:sz w:val="36"/>
                <w:szCs w:val="36"/>
              </w:rPr>
              <w:t xml:space="preserve">  </w:t>
            </w:r>
          </w:p>
          <w:p w:rsidR="005F77E2" w:rsidRPr="00721C1A" w:rsidRDefault="00721C1A" w:rsidP="00721C1A">
            <w:pPr>
              <w:jc w:val="center"/>
              <w:rPr>
                <w:rFonts w:cs="Arial"/>
                <w:b/>
                <w:sz w:val="36"/>
                <w:szCs w:val="36"/>
              </w:rPr>
            </w:pPr>
            <w:r w:rsidRPr="00721C1A">
              <w:rPr>
                <w:rFonts w:cs="Arial"/>
                <w:b/>
                <w:sz w:val="36"/>
                <w:szCs w:val="36"/>
              </w:rPr>
              <w:t>Monday thru Friday</w:t>
            </w:r>
          </w:p>
        </w:tc>
      </w:tr>
      <w:tr w:rsidR="005F77E2" w:rsidRPr="00F666A6" w:rsidTr="00C97BCD">
        <w:trPr>
          <w:trHeight w:val="521"/>
        </w:trPr>
        <w:tc>
          <w:tcPr>
            <w:tcW w:w="4804" w:type="dxa"/>
            <w:shd w:val="clear" w:color="auto" w:fill="auto"/>
          </w:tcPr>
          <w:p w:rsidR="005F77E2" w:rsidRPr="00F666A6" w:rsidRDefault="005F77E2" w:rsidP="00AF0A48">
            <w:pPr>
              <w:spacing w:before="40"/>
              <w:jc w:val="center"/>
              <w:rPr>
                <w:rFonts w:cs="Arial"/>
                <w:b/>
              </w:rPr>
            </w:pPr>
            <w:r w:rsidRPr="00F666A6">
              <w:rPr>
                <w:rFonts w:cs="Arial"/>
                <w:b/>
              </w:rPr>
              <w:t>TIME</w:t>
            </w:r>
          </w:p>
        </w:tc>
        <w:tc>
          <w:tcPr>
            <w:tcW w:w="4834" w:type="dxa"/>
            <w:shd w:val="clear" w:color="auto" w:fill="auto"/>
          </w:tcPr>
          <w:p w:rsidR="005F77E2" w:rsidRPr="00F666A6" w:rsidRDefault="005F77E2" w:rsidP="00AF0A48">
            <w:pPr>
              <w:spacing w:before="40"/>
              <w:jc w:val="center"/>
              <w:rPr>
                <w:rFonts w:cs="Arial"/>
                <w:b/>
              </w:rPr>
            </w:pPr>
            <w:r w:rsidRPr="00F666A6">
              <w:rPr>
                <w:rFonts w:cs="Arial"/>
                <w:b/>
              </w:rPr>
              <w:t>PERIOD</w:t>
            </w:r>
          </w:p>
        </w:tc>
      </w:tr>
      <w:tr w:rsidR="005F77E2" w:rsidRPr="00F666A6" w:rsidTr="00C97BCD">
        <w:trPr>
          <w:trHeight w:val="530"/>
        </w:trPr>
        <w:tc>
          <w:tcPr>
            <w:tcW w:w="4804" w:type="dxa"/>
            <w:shd w:val="clear" w:color="auto" w:fill="auto"/>
            <w:vAlign w:val="center"/>
          </w:tcPr>
          <w:p w:rsidR="005F77E2" w:rsidRPr="00F666A6" w:rsidRDefault="005F77E2" w:rsidP="007E6C51">
            <w:pPr>
              <w:spacing w:before="60" w:after="60"/>
              <w:jc w:val="center"/>
              <w:rPr>
                <w:rFonts w:eastAsia="Times New Roman" w:cs="Arial"/>
              </w:rPr>
            </w:pPr>
            <w:r w:rsidRPr="00F666A6">
              <w:rPr>
                <w:rFonts w:eastAsia="Times New Roman" w:cs="Arial"/>
              </w:rPr>
              <w:t>7:</w:t>
            </w:r>
            <w:r w:rsidR="007E6C51">
              <w:rPr>
                <w:rFonts w:eastAsia="Times New Roman" w:cs="Arial"/>
              </w:rPr>
              <w:t>05 a.m</w:t>
            </w:r>
            <w:r w:rsidR="00DA7E0D">
              <w:rPr>
                <w:rFonts w:eastAsia="Times New Roman" w:cs="Arial"/>
              </w:rPr>
              <w:t>.</w:t>
            </w:r>
            <w:r w:rsidR="004E0359">
              <w:rPr>
                <w:rFonts w:eastAsia="Times New Roman" w:cs="Arial"/>
              </w:rPr>
              <w:t xml:space="preserve"> – 9:35</w:t>
            </w:r>
            <w:r w:rsidR="007E6C51">
              <w:rPr>
                <w:rFonts w:eastAsia="Times New Roman" w:cs="Arial"/>
              </w:rPr>
              <w:t xml:space="preserve"> a.m.</w:t>
            </w:r>
          </w:p>
        </w:tc>
        <w:tc>
          <w:tcPr>
            <w:tcW w:w="4834" w:type="dxa"/>
            <w:shd w:val="clear" w:color="auto" w:fill="auto"/>
            <w:vAlign w:val="center"/>
          </w:tcPr>
          <w:p w:rsidR="005F77E2" w:rsidRPr="00F666A6" w:rsidRDefault="005F77E2" w:rsidP="000A7E9B">
            <w:pPr>
              <w:spacing w:before="60" w:after="60"/>
              <w:jc w:val="center"/>
              <w:rPr>
                <w:rFonts w:eastAsia="Times New Roman" w:cs="Arial"/>
              </w:rPr>
            </w:pPr>
            <w:r w:rsidRPr="00F666A6">
              <w:rPr>
                <w:rFonts w:eastAsia="Times New Roman" w:cs="Arial"/>
              </w:rPr>
              <w:t>Morning Block</w:t>
            </w:r>
          </w:p>
        </w:tc>
      </w:tr>
      <w:tr w:rsidR="00C97BCD" w:rsidRPr="00F666A6" w:rsidTr="00C97BCD">
        <w:trPr>
          <w:trHeight w:val="521"/>
        </w:trPr>
        <w:tc>
          <w:tcPr>
            <w:tcW w:w="4804" w:type="dxa"/>
            <w:shd w:val="clear" w:color="auto" w:fill="auto"/>
            <w:vAlign w:val="center"/>
          </w:tcPr>
          <w:p w:rsidR="00C97BCD" w:rsidRPr="00F666A6" w:rsidRDefault="00C97BCD" w:rsidP="00C97BCD">
            <w:pPr>
              <w:spacing w:before="60" w:after="60"/>
              <w:jc w:val="center"/>
              <w:rPr>
                <w:rFonts w:eastAsia="Times New Roman" w:cs="Arial"/>
              </w:rPr>
            </w:pPr>
            <w:r>
              <w:rPr>
                <w:rFonts w:eastAsia="Times New Roman" w:cs="Arial"/>
              </w:rPr>
              <w:t>9:42</w:t>
            </w:r>
            <w:r w:rsidRPr="00F666A6">
              <w:rPr>
                <w:rFonts w:eastAsia="Times New Roman" w:cs="Arial"/>
              </w:rPr>
              <w:t xml:space="preserve"> a.m. – 11:</w:t>
            </w:r>
            <w:r>
              <w:rPr>
                <w:rFonts w:eastAsia="Times New Roman" w:cs="Arial"/>
              </w:rPr>
              <w:t>02</w:t>
            </w:r>
            <w:r w:rsidRPr="00F666A6">
              <w:rPr>
                <w:rFonts w:eastAsia="Times New Roman" w:cs="Arial"/>
              </w:rPr>
              <w:t xml:space="preserve"> a.m.</w:t>
            </w:r>
          </w:p>
        </w:tc>
        <w:tc>
          <w:tcPr>
            <w:tcW w:w="4834" w:type="dxa"/>
            <w:shd w:val="clear" w:color="auto" w:fill="auto"/>
            <w:vAlign w:val="center"/>
          </w:tcPr>
          <w:p w:rsidR="00C97BCD" w:rsidRPr="00F666A6" w:rsidRDefault="00C97BCD" w:rsidP="00C97BCD">
            <w:pPr>
              <w:spacing w:before="60" w:after="60"/>
              <w:jc w:val="center"/>
              <w:rPr>
                <w:rFonts w:eastAsia="Times New Roman" w:cs="Arial"/>
              </w:rPr>
            </w:pPr>
            <w:r w:rsidRPr="00F666A6">
              <w:rPr>
                <w:rFonts w:eastAsia="Times New Roman" w:cs="Arial"/>
              </w:rPr>
              <w:t>LUNCH</w:t>
            </w:r>
          </w:p>
        </w:tc>
      </w:tr>
      <w:tr w:rsidR="00C97BCD" w:rsidRPr="00F666A6" w:rsidTr="00C97BCD">
        <w:trPr>
          <w:trHeight w:val="539"/>
        </w:trPr>
        <w:tc>
          <w:tcPr>
            <w:tcW w:w="4804" w:type="dxa"/>
            <w:shd w:val="clear" w:color="auto" w:fill="auto"/>
            <w:vAlign w:val="center"/>
          </w:tcPr>
          <w:p w:rsidR="00C97BCD" w:rsidRPr="00F666A6" w:rsidRDefault="00C97BCD" w:rsidP="00C97BCD">
            <w:pPr>
              <w:spacing w:before="60" w:after="60"/>
              <w:jc w:val="center"/>
              <w:rPr>
                <w:rFonts w:eastAsia="Times New Roman" w:cs="Arial"/>
              </w:rPr>
            </w:pPr>
            <w:r w:rsidRPr="00F666A6">
              <w:rPr>
                <w:rFonts w:eastAsia="Times New Roman" w:cs="Arial"/>
              </w:rPr>
              <w:t>11:</w:t>
            </w:r>
            <w:r>
              <w:rPr>
                <w:rFonts w:eastAsia="Times New Roman" w:cs="Arial"/>
              </w:rPr>
              <w:t>02 a.m. – 1:32</w:t>
            </w:r>
            <w:r w:rsidRPr="00F666A6">
              <w:rPr>
                <w:rFonts w:eastAsia="Times New Roman" w:cs="Arial"/>
              </w:rPr>
              <w:t xml:space="preserve"> p.m.</w:t>
            </w:r>
          </w:p>
        </w:tc>
        <w:tc>
          <w:tcPr>
            <w:tcW w:w="4834" w:type="dxa"/>
            <w:shd w:val="clear" w:color="auto" w:fill="auto"/>
            <w:vAlign w:val="center"/>
          </w:tcPr>
          <w:p w:rsidR="00C97BCD" w:rsidRPr="00F666A6" w:rsidRDefault="00C97BCD" w:rsidP="00C97BCD">
            <w:pPr>
              <w:spacing w:before="60" w:after="60"/>
              <w:jc w:val="center"/>
              <w:rPr>
                <w:rFonts w:eastAsia="Times New Roman" w:cs="Arial"/>
              </w:rPr>
            </w:pPr>
            <w:r w:rsidRPr="00F666A6">
              <w:rPr>
                <w:rFonts w:eastAsia="Times New Roman" w:cs="Arial"/>
              </w:rPr>
              <w:t>Afternoon Block</w:t>
            </w:r>
          </w:p>
        </w:tc>
      </w:tr>
    </w:tbl>
    <w:p w:rsidR="00721C1A" w:rsidRDefault="00721C1A" w:rsidP="00721C1A">
      <w:pPr>
        <w:rPr>
          <w:lang w:eastAsia="x-none"/>
        </w:rPr>
      </w:pPr>
    </w:p>
    <w:p w:rsidR="008852DE" w:rsidRDefault="008852DE" w:rsidP="00721C1A">
      <w:pPr>
        <w:rPr>
          <w:lang w:eastAsia="x-none"/>
        </w:rPr>
      </w:pPr>
    </w:p>
    <w:p w:rsidR="00721C1A" w:rsidRPr="00721C1A" w:rsidRDefault="00721C1A" w:rsidP="00721C1A">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4813"/>
      </w:tblGrid>
      <w:tr w:rsidR="00F261E9" w:rsidRPr="00721C1A" w:rsidTr="005E7EBC">
        <w:tc>
          <w:tcPr>
            <w:tcW w:w="9638" w:type="dxa"/>
            <w:gridSpan w:val="2"/>
            <w:shd w:val="clear" w:color="auto" w:fill="A6A6A6" w:themeFill="background1" w:themeFillShade="A6"/>
          </w:tcPr>
          <w:p w:rsidR="00FA70FE" w:rsidRDefault="00F261E9" w:rsidP="00721C1A">
            <w:pPr>
              <w:jc w:val="center"/>
              <w:rPr>
                <w:rFonts w:cs="Arial"/>
                <w:b/>
                <w:sz w:val="36"/>
                <w:szCs w:val="36"/>
              </w:rPr>
            </w:pPr>
            <w:r w:rsidRPr="00721C1A">
              <w:rPr>
                <w:rFonts w:cs="Arial"/>
                <w:b/>
                <w:sz w:val="36"/>
                <w:szCs w:val="36"/>
              </w:rPr>
              <w:t xml:space="preserve">Career </w:t>
            </w:r>
            <w:r w:rsidR="00BF2C00">
              <w:rPr>
                <w:rFonts w:cs="Arial"/>
                <w:b/>
                <w:sz w:val="36"/>
                <w:szCs w:val="36"/>
              </w:rPr>
              <w:t xml:space="preserve">and Technical Education (CTE)  </w:t>
            </w:r>
            <w:r w:rsidRPr="00721C1A">
              <w:rPr>
                <w:rFonts w:cs="Arial"/>
                <w:b/>
                <w:sz w:val="36"/>
                <w:szCs w:val="36"/>
              </w:rPr>
              <w:t xml:space="preserve"> </w:t>
            </w:r>
          </w:p>
          <w:p w:rsidR="00FA70FE" w:rsidRDefault="00721C1A" w:rsidP="00721C1A">
            <w:pPr>
              <w:jc w:val="center"/>
              <w:rPr>
                <w:rFonts w:cs="Arial"/>
                <w:b/>
                <w:sz w:val="36"/>
                <w:szCs w:val="36"/>
              </w:rPr>
            </w:pPr>
            <w:r w:rsidRPr="00721C1A">
              <w:rPr>
                <w:rFonts w:cs="Arial"/>
                <w:b/>
                <w:sz w:val="36"/>
                <w:szCs w:val="36"/>
              </w:rPr>
              <w:t>Night</w:t>
            </w:r>
            <w:r w:rsidR="00F261E9" w:rsidRPr="00721C1A">
              <w:rPr>
                <w:rFonts w:cs="Arial"/>
                <w:b/>
                <w:sz w:val="36"/>
                <w:szCs w:val="36"/>
              </w:rPr>
              <w:t xml:space="preserve"> Schedule</w:t>
            </w:r>
            <w:r w:rsidRPr="00721C1A">
              <w:rPr>
                <w:rFonts w:cs="Arial"/>
                <w:b/>
                <w:sz w:val="36"/>
                <w:szCs w:val="36"/>
              </w:rPr>
              <w:t xml:space="preserve">  </w:t>
            </w:r>
          </w:p>
          <w:p w:rsidR="00F261E9" w:rsidRPr="00721C1A" w:rsidRDefault="00721C1A" w:rsidP="00721C1A">
            <w:pPr>
              <w:jc w:val="center"/>
              <w:rPr>
                <w:rFonts w:cs="Arial"/>
                <w:b/>
                <w:sz w:val="36"/>
                <w:szCs w:val="36"/>
              </w:rPr>
            </w:pPr>
            <w:r w:rsidRPr="00721C1A">
              <w:rPr>
                <w:rFonts w:cs="Arial"/>
                <w:b/>
                <w:sz w:val="36"/>
                <w:szCs w:val="36"/>
              </w:rPr>
              <w:t>Monday thru Thursday</w:t>
            </w:r>
          </w:p>
        </w:tc>
      </w:tr>
      <w:tr w:rsidR="00F261E9" w:rsidRPr="00F666A6" w:rsidTr="005E7EBC">
        <w:trPr>
          <w:trHeight w:val="467"/>
        </w:trPr>
        <w:tc>
          <w:tcPr>
            <w:tcW w:w="4825" w:type="dxa"/>
            <w:shd w:val="clear" w:color="auto" w:fill="auto"/>
          </w:tcPr>
          <w:p w:rsidR="00F261E9" w:rsidRPr="00F666A6" w:rsidRDefault="00F261E9" w:rsidP="00FB40D7">
            <w:pPr>
              <w:spacing w:before="40"/>
              <w:jc w:val="center"/>
              <w:rPr>
                <w:rFonts w:cs="Arial"/>
                <w:b/>
              </w:rPr>
            </w:pPr>
            <w:r w:rsidRPr="00F666A6">
              <w:rPr>
                <w:rFonts w:cs="Arial"/>
                <w:b/>
              </w:rPr>
              <w:t>TIME</w:t>
            </w:r>
          </w:p>
        </w:tc>
        <w:tc>
          <w:tcPr>
            <w:tcW w:w="4813" w:type="dxa"/>
            <w:shd w:val="clear" w:color="auto" w:fill="auto"/>
          </w:tcPr>
          <w:p w:rsidR="00F261E9" w:rsidRPr="00F666A6" w:rsidRDefault="00F261E9" w:rsidP="00FB40D7">
            <w:pPr>
              <w:spacing w:before="40"/>
              <w:jc w:val="center"/>
              <w:rPr>
                <w:rFonts w:cs="Arial"/>
                <w:b/>
              </w:rPr>
            </w:pPr>
            <w:r w:rsidRPr="00F666A6">
              <w:rPr>
                <w:rFonts w:cs="Arial"/>
                <w:b/>
              </w:rPr>
              <w:t>PERIOD</w:t>
            </w:r>
          </w:p>
        </w:tc>
      </w:tr>
      <w:tr w:rsidR="001370C5" w:rsidRPr="00F666A6" w:rsidTr="005E7EBC">
        <w:trPr>
          <w:trHeight w:val="503"/>
        </w:trPr>
        <w:tc>
          <w:tcPr>
            <w:tcW w:w="4825" w:type="dxa"/>
            <w:shd w:val="clear" w:color="auto" w:fill="auto"/>
            <w:vAlign w:val="center"/>
          </w:tcPr>
          <w:p w:rsidR="001370C5" w:rsidRDefault="001370C5" w:rsidP="001370C5">
            <w:pPr>
              <w:spacing w:before="60" w:after="60"/>
              <w:jc w:val="center"/>
              <w:rPr>
                <w:rFonts w:eastAsia="Times New Roman" w:cs="Arial"/>
              </w:rPr>
            </w:pPr>
            <w:r>
              <w:rPr>
                <w:rFonts w:eastAsia="Times New Roman" w:cs="Arial"/>
              </w:rPr>
              <w:t>12:30</w:t>
            </w:r>
            <w:r w:rsidR="00CF6D25">
              <w:rPr>
                <w:rFonts w:eastAsia="Times New Roman" w:cs="Arial"/>
              </w:rPr>
              <w:t xml:space="preserve"> </w:t>
            </w:r>
            <w:r>
              <w:rPr>
                <w:rFonts w:eastAsia="Times New Roman" w:cs="Arial"/>
              </w:rPr>
              <w:t>p</w:t>
            </w:r>
            <w:r w:rsidR="00CF6D25">
              <w:rPr>
                <w:rFonts w:eastAsia="Times New Roman" w:cs="Arial"/>
              </w:rPr>
              <w:t>.</w:t>
            </w:r>
            <w:r>
              <w:rPr>
                <w:rFonts w:eastAsia="Times New Roman" w:cs="Arial"/>
              </w:rPr>
              <w:t>m</w:t>
            </w:r>
            <w:r w:rsidR="00CF6D25">
              <w:rPr>
                <w:rFonts w:eastAsia="Times New Roman" w:cs="Arial"/>
              </w:rPr>
              <w:t xml:space="preserve">. </w:t>
            </w:r>
            <w:r>
              <w:rPr>
                <w:rFonts w:eastAsia="Times New Roman" w:cs="Arial"/>
              </w:rPr>
              <w:t>- 3:00</w:t>
            </w:r>
            <w:r w:rsidR="00CF6D25">
              <w:rPr>
                <w:rFonts w:eastAsia="Times New Roman" w:cs="Arial"/>
              </w:rPr>
              <w:t xml:space="preserve"> </w:t>
            </w:r>
            <w:r>
              <w:rPr>
                <w:rFonts w:eastAsia="Times New Roman" w:cs="Arial"/>
              </w:rPr>
              <w:t>p</w:t>
            </w:r>
            <w:r w:rsidR="00CF6D25">
              <w:rPr>
                <w:rFonts w:eastAsia="Times New Roman" w:cs="Arial"/>
              </w:rPr>
              <w:t>.</w:t>
            </w:r>
            <w:r>
              <w:rPr>
                <w:rFonts w:eastAsia="Times New Roman" w:cs="Arial"/>
              </w:rPr>
              <w:t>m</w:t>
            </w:r>
            <w:r w:rsidR="00CF6D25">
              <w:rPr>
                <w:rFonts w:eastAsia="Times New Roman" w:cs="Arial"/>
              </w:rPr>
              <w:t>.</w:t>
            </w:r>
            <w:r>
              <w:rPr>
                <w:rFonts w:eastAsia="Times New Roman" w:cs="Arial"/>
              </w:rPr>
              <w:t xml:space="preserve"> </w:t>
            </w:r>
          </w:p>
        </w:tc>
        <w:tc>
          <w:tcPr>
            <w:tcW w:w="4813" w:type="dxa"/>
            <w:shd w:val="clear" w:color="auto" w:fill="auto"/>
            <w:vAlign w:val="center"/>
          </w:tcPr>
          <w:p w:rsidR="001370C5" w:rsidRDefault="001370C5" w:rsidP="001370C5">
            <w:pPr>
              <w:spacing w:before="60" w:after="60"/>
              <w:jc w:val="center"/>
              <w:rPr>
                <w:rFonts w:eastAsia="Times New Roman" w:cs="Arial"/>
              </w:rPr>
            </w:pPr>
            <w:r>
              <w:rPr>
                <w:rFonts w:eastAsia="Times New Roman" w:cs="Arial"/>
              </w:rPr>
              <w:t>Teacher Planning</w:t>
            </w:r>
          </w:p>
        </w:tc>
      </w:tr>
      <w:tr w:rsidR="001370C5" w:rsidRPr="00F666A6" w:rsidTr="005E7EBC">
        <w:trPr>
          <w:trHeight w:val="566"/>
        </w:trPr>
        <w:tc>
          <w:tcPr>
            <w:tcW w:w="4825" w:type="dxa"/>
            <w:shd w:val="clear" w:color="auto" w:fill="auto"/>
            <w:vAlign w:val="center"/>
          </w:tcPr>
          <w:p w:rsidR="001370C5" w:rsidRPr="00F666A6" w:rsidRDefault="001370C5" w:rsidP="001370C5">
            <w:pPr>
              <w:spacing w:before="60" w:after="60"/>
              <w:jc w:val="center"/>
              <w:rPr>
                <w:rFonts w:eastAsia="Times New Roman" w:cs="Arial"/>
              </w:rPr>
            </w:pPr>
            <w:r>
              <w:rPr>
                <w:rFonts w:eastAsia="Times New Roman" w:cs="Arial"/>
              </w:rPr>
              <w:t>3:00 p.m. – 9:45 p.m.</w:t>
            </w:r>
          </w:p>
        </w:tc>
        <w:tc>
          <w:tcPr>
            <w:tcW w:w="4813" w:type="dxa"/>
            <w:shd w:val="clear" w:color="auto" w:fill="auto"/>
            <w:vAlign w:val="center"/>
          </w:tcPr>
          <w:p w:rsidR="001370C5" w:rsidRPr="00F666A6" w:rsidRDefault="001370C5" w:rsidP="001370C5">
            <w:pPr>
              <w:spacing w:before="60" w:after="60"/>
              <w:jc w:val="center"/>
              <w:rPr>
                <w:rFonts w:eastAsia="Times New Roman" w:cs="Arial"/>
              </w:rPr>
            </w:pPr>
            <w:r>
              <w:rPr>
                <w:rFonts w:eastAsia="Times New Roman" w:cs="Arial"/>
              </w:rPr>
              <w:t>Evening Full-Time</w:t>
            </w:r>
          </w:p>
        </w:tc>
      </w:tr>
      <w:tr w:rsidR="001370C5" w:rsidRPr="00F666A6" w:rsidTr="005E7EBC">
        <w:tc>
          <w:tcPr>
            <w:tcW w:w="4825" w:type="dxa"/>
            <w:shd w:val="clear" w:color="auto" w:fill="auto"/>
            <w:vAlign w:val="center"/>
          </w:tcPr>
          <w:p w:rsidR="001370C5" w:rsidRDefault="001370C5" w:rsidP="001370C5">
            <w:pPr>
              <w:spacing w:before="60" w:after="60"/>
              <w:jc w:val="center"/>
              <w:rPr>
                <w:rFonts w:eastAsia="Times New Roman" w:cs="Arial"/>
              </w:rPr>
            </w:pPr>
            <w:r>
              <w:rPr>
                <w:rFonts w:eastAsia="Times New Roman" w:cs="Arial"/>
              </w:rPr>
              <w:t>30 minutes as scheduled by instructor</w:t>
            </w:r>
          </w:p>
          <w:p w:rsidR="001370C5" w:rsidRPr="00F666A6" w:rsidRDefault="001370C5" w:rsidP="001370C5">
            <w:pPr>
              <w:spacing w:before="60" w:after="60"/>
              <w:jc w:val="center"/>
              <w:rPr>
                <w:rFonts w:eastAsia="Times New Roman" w:cs="Arial"/>
              </w:rPr>
            </w:pPr>
            <w:r>
              <w:rPr>
                <w:rFonts w:eastAsia="Times New Roman" w:cs="Arial"/>
              </w:rPr>
              <w:t>5:30</w:t>
            </w:r>
            <w:r w:rsidR="00CF6D25">
              <w:rPr>
                <w:rFonts w:eastAsia="Times New Roman" w:cs="Arial"/>
              </w:rPr>
              <w:t xml:space="preserve"> </w:t>
            </w:r>
            <w:r>
              <w:rPr>
                <w:rFonts w:eastAsia="Times New Roman" w:cs="Arial"/>
              </w:rPr>
              <w:t>p</w:t>
            </w:r>
            <w:r w:rsidR="00CF6D25">
              <w:rPr>
                <w:rFonts w:eastAsia="Times New Roman" w:cs="Arial"/>
              </w:rPr>
              <w:t>.</w:t>
            </w:r>
            <w:r>
              <w:rPr>
                <w:rFonts w:eastAsia="Times New Roman" w:cs="Arial"/>
              </w:rPr>
              <w:t>m</w:t>
            </w:r>
            <w:r w:rsidR="00CF6D25">
              <w:rPr>
                <w:rFonts w:eastAsia="Times New Roman" w:cs="Arial"/>
              </w:rPr>
              <w:t>.</w:t>
            </w:r>
            <w:r>
              <w:rPr>
                <w:rFonts w:eastAsia="Times New Roman" w:cs="Arial"/>
              </w:rPr>
              <w:t xml:space="preserve"> - 6:30</w:t>
            </w:r>
            <w:r w:rsidR="00CF6D25">
              <w:rPr>
                <w:rFonts w:eastAsia="Times New Roman" w:cs="Arial"/>
              </w:rPr>
              <w:t xml:space="preserve"> </w:t>
            </w:r>
            <w:r>
              <w:rPr>
                <w:rFonts w:eastAsia="Times New Roman" w:cs="Arial"/>
              </w:rPr>
              <w:t>p</w:t>
            </w:r>
            <w:r w:rsidR="00CF6D25">
              <w:rPr>
                <w:rFonts w:eastAsia="Times New Roman" w:cs="Arial"/>
              </w:rPr>
              <w:t>. m.</w:t>
            </w:r>
          </w:p>
        </w:tc>
        <w:tc>
          <w:tcPr>
            <w:tcW w:w="4813" w:type="dxa"/>
            <w:shd w:val="clear" w:color="auto" w:fill="auto"/>
            <w:vAlign w:val="center"/>
          </w:tcPr>
          <w:p w:rsidR="001370C5" w:rsidRPr="00F666A6" w:rsidRDefault="001370C5" w:rsidP="001370C5">
            <w:pPr>
              <w:spacing w:before="60" w:after="60"/>
              <w:jc w:val="center"/>
              <w:rPr>
                <w:rFonts w:eastAsia="Times New Roman" w:cs="Arial"/>
              </w:rPr>
            </w:pPr>
            <w:r w:rsidRPr="00F666A6">
              <w:rPr>
                <w:rFonts w:eastAsia="Times New Roman" w:cs="Arial"/>
              </w:rPr>
              <w:t>LUNCH</w:t>
            </w:r>
          </w:p>
        </w:tc>
      </w:tr>
      <w:tr w:rsidR="001370C5" w:rsidRPr="00F666A6" w:rsidTr="005E7EBC">
        <w:trPr>
          <w:trHeight w:val="647"/>
        </w:trPr>
        <w:tc>
          <w:tcPr>
            <w:tcW w:w="4825" w:type="dxa"/>
            <w:shd w:val="clear" w:color="auto" w:fill="auto"/>
            <w:vAlign w:val="center"/>
          </w:tcPr>
          <w:p w:rsidR="001370C5" w:rsidRPr="00F666A6" w:rsidRDefault="001370C5" w:rsidP="001370C5">
            <w:pPr>
              <w:spacing w:before="60" w:after="60"/>
              <w:jc w:val="center"/>
              <w:rPr>
                <w:rFonts w:eastAsia="Times New Roman" w:cs="Arial"/>
              </w:rPr>
            </w:pPr>
            <w:r>
              <w:rPr>
                <w:rFonts w:eastAsia="Times New Roman" w:cs="Arial"/>
              </w:rPr>
              <w:t xml:space="preserve"> 4:30 p.m. – 9:45 p.m.</w:t>
            </w:r>
          </w:p>
        </w:tc>
        <w:tc>
          <w:tcPr>
            <w:tcW w:w="4813" w:type="dxa"/>
            <w:shd w:val="clear" w:color="auto" w:fill="auto"/>
            <w:vAlign w:val="center"/>
          </w:tcPr>
          <w:p w:rsidR="001370C5" w:rsidRPr="00F666A6" w:rsidRDefault="001370C5" w:rsidP="001370C5">
            <w:pPr>
              <w:spacing w:before="60" w:after="60"/>
              <w:jc w:val="center"/>
              <w:rPr>
                <w:rFonts w:eastAsia="Times New Roman" w:cs="Arial"/>
              </w:rPr>
            </w:pPr>
            <w:r>
              <w:rPr>
                <w:rFonts w:eastAsia="Times New Roman" w:cs="Arial"/>
              </w:rPr>
              <w:t>Evening 3/4 Time</w:t>
            </w:r>
          </w:p>
        </w:tc>
      </w:tr>
    </w:tbl>
    <w:p w:rsidR="00F82388" w:rsidRDefault="00FB5DFF" w:rsidP="00E934D3">
      <w:pPr>
        <w:pStyle w:val="Heading2"/>
        <w:jc w:val="center"/>
        <w:rPr>
          <w:rFonts w:cs="Arial"/>
        </w:rPr>
      </w:pPr>
      <w:r w:rsidRPr="00F666A6">
        <w:rPr>
          <w:rFonts w:cs="Arial"/>
        </w:rPr>
        <w:br w:type="page"/>
      </w:r>
      <w:bookmarkStart w:id="50" w:name="_Toc330905474"/>
    </w:p>
    <w:p w:rsidR="008852DE" w:rsidRDefault="008852DE" w:rsidP="008852DE">
      <w:pPr>
        <w:rPr>
          <w:lang w:val="x-none" w:eastAsia="x-none"/>
        </w:rPr>
      </w:pPr>
    </w:p>
    <w:p w:rsidR="008852DE" w:rsidRDefault="008852DE" w:rsidP="008852DE">
      <w:pPr>
        <w:rPr>
          <w:lang w:val="x-none" w:eastAsia="x-none"/>
        </w:rPr>
      </w:pPr>
    </w:p>
    <w:p w:rsidR="008852DE" w:rsidRPr="00F666A6" w:rsidRDefault="008852DE" w:rsidP="008852DE">
      <w:pPr>
        <w:pStyle w:val="Heading1"/>
        <w:rPr>
          <w:rFonts w:cs="Arial"/>
        </w:rPr>
      </w:pPr>
      <w:bookmarkStart w:id="51" w:name="_Toc487552136"/>
      <w:bookmarkStart w:id="52" w:name="_Toc14430486"/>
      <w:r w:rsidRPr="00F666A6">
        <w:rPr>
          <w:rFonts w:cs="Arial"/>
        </w:rPr>
        <w:t>PROGRAM OFFERINGS</w:t>
      </w:r>
      <w:bookmarkEnd w:id="51"/>
      <w:bookmarkEnd w:id="52"/>
    </w:p>
    <w:p w:rsidR="008852DE" w:rsidRPr="00F666A6" w:rsidRDefault="008852DE" w:rsidP="008852DE">
      <w:pPr>
        <w:pStyle w:val="NoSpacing"/>
        <w:rPr>
          <w:rFonts w:cs="Arial"/>
          <w:b/>
        </w:rPr>
      </w:pPr>
    </w:p>
    <w:p w:rsidR="008852DE" w:rsidRPr="00F666A6" w:rsidRDefault="008852DE" w:rsidP="008852DE">
      <w:pPr>
        <w:pStyle w:val="NoSpacing"/>
        <w:rPr>
          <w:rFonts w:cs="Arial"/>
          <w:b/>
        </w:rPr>
      </w:pPr>
    </w:p>
    <w:p w:rsidR="008852DE" w:rsidRDefault="008852DE" w:rsidP="008852DE">
      <w:pPr>
        <w:rPr>
          <w:rFonts w:cs="Arial"/>
          <w:b/>
          <w:sz w:val="24"/>
        </w:rPr>
      </w:pPr>
      <w:r w:rsidRPr="00F666A6">
        <w:rPr>
          <w:rFonts w:cs="Arial"/>
          <w:b/>
          <w:sz w:val="24"/>
        </w:rPr>
        <w:t xml:space="preserve">CAREER </w:t>
      </w:r>
      <w:r>
        <w:rPr>
          <w:rFonts w:cs="Arial"/>
          <w:b/>
          <w:sz w:val="24"/>
        </w:rPr>
        <w:t xml:space="preserve">AND </w:t>
      </w:r>
      <w:r w:rsidRPr="00F666A6">
        <w:rPr>
          <w:rFonts w:cs="Arial"/>
          <w:b/>
          <w:sz w:val="24"/>
        </w:rPr>
        <w:t>TECHNICAL EDUCATION</w:t>
      </w:r>
    </w:p>
    <w:p w:rsidR="00884455" w:rsidRDefault="00884455" w:rsidP="008852DE">
      <w:pPr>
        <w:rPr>
          <w:rFonts w:cs="Arial"/>
          <w:b/>
          <w:sz w:val="24"/>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1279"/>
        <w:gridCol w:w="1419"/>
        <w:gridCol w:w="950"/>
        <w:gridCol w:w="1323"/>
        <w:gridCol w:w="1145"/>
      </w:tblGrid>
      <w:tr w:rsidR="00884455" w:rsidTr="00884455">
        <w:trPr>
          <w:trHeight w:val="274"/>
        </w:trPr>
        <w:tc>
          <w:tcPr>
            <w:tcW w:w="36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Program Name</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Program Number</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C6BA4">
            <w:pPr>
              <w:jc w:val="center"/>
              <w:rPr>
                <w:rFonts w:eastAsia="Times New Roman" w:cs="Arial"/>
                <w:b/>
              </w:rPr>
            </w:pPr>
            <w:r>
              <w:rPr>
                <w:rFonts w:eastAsia="Times New Roman" w:cs="Arial"/>
                <w:b/>
              </w:rPr>
              <w:t>Certificate Program</w:t>
            </w:r>
            <w:r w:rsidR="00884455">
              <w:rPr>
                <w:rFonts w:eastAsia="Times New Roman" w:cs="Arial"/>
                <w:b/>
              </w:rPr>
              <w:t xml:space="preserve"> Hours</w:t>
            </w:r>
          </w:p>
        </w:tc>
        <w:tc>
          <w:tcPr>
            <w:tcW w:w="341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TABE Grade Levels</w:t>
            </w:r>
          </w:p>
        </w:tc>
      </w:tr>
      <w:tr w:rsidR="00884455" w:rsidTr="0088445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4455" w:rsidRDefault="00884455">
            <w:pPr>
              <w:rPr>
                <w:rFonts w:eastAsia="Times New Roman"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455" w:rsidRDefault="00884455">
            <w:pPr>
              <w:rPr>
                <w:rFonts w:eastAsia="Times New Roman"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455" w:rsidRDefault="00884455">
            <w:pPr>
              <w:rPr>
                <w:rFonts w:eastAsia="Times New Roman" w:cs="Arial"/>
                <w:b/>
              </w:rPr>
            </w:pPr>
          </w:p>
        </w:tc>
        <w:tc>
          <w:tcPr>
            <w:tcW w:w="9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Math</w:t>
            </w: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Language</w:t>
            </w:r>
          </w:p>
        </w:tc>
        <w:tc>
          <w:tcPr>
            <w:tcW w:w="11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84455" w:rsidRDefault="00884455">
            <w:pPr>
              <w:jc w:val="center"/>
              <w:rPr>
                <w:rFonts w:eastAsia="Times New Roman" w:cs="Arial"/>
                <w:b/>
              </w:rPr>
            </w:pPr>
            <w:r>
              <w:rPr>
                <w:rFonts w:eastAsia="Times New Roman" w:cs="Arial"/>
                <w:b/>
              </w:rPr>
              <w:t>Reading</w:t>
            </w:r>
          </w:p>
        </w:tc>
      </w:tr>
      <w:tr w:rsidR="00884455" w:rsidTr="00715772">
        <w:trPr>
          <w:trHeight w:val="532"/>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rPr>
                <w:rFonts w:eastAsia="Times New Roman" w:cs="Arial"/>
              </w:rPr>
            </w:pPr>
            <w:r>
              <w:rPr>
                <w:rFonts w:eastAsia="Times New Roman" w:cs="Arial"/>
              </w:rPr>
              <w:t>Air Conditioning, Refrigeration &amp; Heating Technology 1</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jc w:val="center"/>
              <w:rPr>
                <w:rFonts w:eastAsia="Times New Roman" w:cs="Arial"/>
              </w:rPr>
            </w:pPr>
            <w:r>
              <w:rPr>
                <w:rFonts w:eastAsia="Times New Roman" w:cs="Arial"/>
              </w:rPr>
              <w:t>C400100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jc w:val="center"/>
              <w:rPr>
                <w:rFonts w:eastAsia="Times New Roman" w:cs="Arial"/>
              </w:rPr>
            </w:pPr>
            <w:r>
              <w:rPr>
                <w:rFonts w:eastAsia="Times New Roman" w:cs="Arial"/>
              </w:rPr>
              <w:t>750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jc w:val="center"/>
              <w:rPr>
                <w:rFonts w:eastAsia="Times New Roman" w:cs="Arial"/>
              </w:rPr>
            </w:pPr>
            <w:r>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Default="00884455">
            <w:pPr>
              <w:jc w:val="center"/>
              <w:rPr>
                <w:rFonts w:eastAsia="Times New Roman" w:cs="Arial"/>
              </w:rPr>
            </w:pPr>
            <w:r>
              <w:rPr>
                <w:rFonts w:eastAsia="Times New Roman" w:cs="Arial"/>
              </w:rPr>
              <w:t>9</w:t>
            </w:r>
          </w:p>
        </w:tc>
      </w:tr>
      <w:tr w:rsidR="00884455" w:rsidTr="00715772">
        <w:trPr>
          <w:trHeight w:val="548"/>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rPr>
                <w:rFonts w:eastAsia="Times New Roman" w:cs="Arial"/>
              </w:rPr>
            </w:pPr>
            <w:r>
              <w:rPr>
                <w:rFonts w:eastAsia="Times New Roman" w:cs="Arial"/>
              </w:rPr>
              <w:t>Air Conditioning, Refrigeration &amp; Heating Technology 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jc w:val="center"/>
              <w:rPr>
                <w:rFonts w:eastAsia="Times New Roman" w:cs="Arial"/>
              </w:rPr>
            </w:pPr>
            <w:r>
              <w:rPr>
                <w:rFonts w:eastAsia="Times New Roman" w:cs="Arial"/>
              </w:rPr>
              <w:t>C400200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jc w:val="center"/>
              <w:rPr>
                <w:rFonts w:eastAsia="Times New Roman" w:cs="Arial"/>
              </w:rPr>
            </w:pPr>
            <w:r>
              <w:rPr>
                <w:rFonts w:eastAsia="Times New Roman" w:cs="Arial"/>
              </w:rPr>
              <w:t>600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jc w:val="center"/>
              <w:rPr>
                <w:rFonts w:eastAsia="Times New Roman" w:cs="Arial"/>
              </w:rPr>
            </w:pPr>
            <w:r>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pPr>
              <w:jc w:val="center"/>
              <w:rPr>
                <w:rFonts w:eastAsia="Times New Roman" w:cs="Arial"/>
              </w:rPr>
            </w:pPr>
            <w:r>
              <w:rPr>
                <w:rFonts w:eastAsia="Times New Roman" w:cs="Arial"/>
              </w:rPr>
              <w:t>9</w:t>
            </w:r>
          </w:p>
        </w:tc>
      </w:tr>
      <w:tr w:rsidR="00884455" w:rsidRPr="00884455" w:rsidTr="00715772">
        <w:trPr>
          <w:trHeight w:val="453"/>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rPr>
                <w:rFonts w:eastAsia="Times New Roman" w:cs="Arial"/>
              </w:rPr>
            </w:pPr>
            <w:r w:rsidRPr="00884455">
              <w:rPr>
                <w:rFonts w:eastAsia="Times New Roman" w:cs="Arial"/>
              </w:rPr>
              <w:t>Applied Cybersecurity</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jc w:val="center"/>
              <w:rPr>
                <w:rFonts w:eastAsia="Times New Roman" w:cs="Arial"/>
              </w:rPr>
            </w:pPr>
            <w:r w:rsidRPr="00884455">
              <w:rPr>
                <w:rFonts w:eastAsia="Times New Roman" w:cs="Arial"/>
              </w:rPr>
              <w:t>Y100300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jc w:val="center"/>
              <w:rPr>
                <w:rFonts w:eastAsia="Times New Roman" w:cs="Arial"/>
              </w:rPr>
            </w:pPr>
            <w:r w:rsidRPr="00884455">
              <w:rPr>
                <w:rFonts w:eastAsia="Times New Roman" w:cs="Arial"/>
              </w:rPr>
              <w:t>750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jc w:val="center"/>
              <w:rPr>
                <w:rFonts w:eastAsia="Times New Roman" w:cs="Arial"/>
              </w:rPr>
            </w:pPr>
            <w:r w:rsidRPr="00884455">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jc w:val="center"/>
              <w:rPr>
                <w:rFonts w:eastAsia="Times New Roman" w:cs="Arial"/>
              </w:rPr>
            </w:pPr>
            <w:r w:rsidRPr="00884455">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9432C4">
            <w:pPr>
              <w:jc w:val="center"/>
              <w:rPr>
                <w:rFonts w:eastAsia="Times New Roman" w:cs="Arial"/>
              </w:rPr>
            </w:pPr>
            <w:r w:rsidRPr="00884455">
              <w:rPr>
                <w:rFonts w:eastAsia="Times New Roman" w:cs="Arial"/>
              </w:rPr>
              <w:t>9</w:t>
            </w:r>
          </w:p>
        </w:tc>
      </w:tr>
      <w:tr w:rsidR="00884455" w:rsidTr="00715772">
        <w:trPr>
          <w:trHeight w:val="453"/>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rPr>
                <w:rFonts w:eastAsia="Times New Roman" w:cs="Arial"/>
              </w:rPr>
            </w:pPr>
            <w:r>
              <w:rPr>
                <w:rFonts w:eastAsia="Times New Roman" w:cs="Arial"/>
              </w:rPr>
              <w:t>Automotive Service Technology 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T400700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1050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9</w:t>
            </w:r>
          </w:p>
        </w:tc>
      </w:tr>
      <w:tr w:rsidR="00884455" w:rsidRPr="00884455" w:rsidTr="00715772">
        <w:trPr>
          <w:trHeight w:val="532"/>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rPr>
                <w:rFonts w:eastAsia="Times New Roman" w:cs="Arial"/>
              </w:rPr>
            </w:pPr>
            <w:r w:rsidRPr="00884455">
              <w:rPr>
                <w:rFonts w:eastAsia="Times New Roman" w:cs="Arial"/>
              </w:rPr>
              <w:t>Automotive Service Technology 2</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jc w:val="center"/>
              <w:rPr>
                <w:rFonts w:eastAsia="Times New Roman" w:cs="Arial"/>
              </w:rPr>
            </w:pPr>
            <w:r w:rsidRPr="00884455">
              <w:rPr>
                <w:rFonts w:eastAsia="Times New Roman" w:cs="Arial"/>
              </w:rPr>
              <w:t>T400800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jc w:val="center"/>
              <w:rPr>
                <w:rFonts w:eastAsia="Times New Roman" w:cs="Arial"/>
              </w:rPr>
            </w:pPr>
            <w:r w:rsidRPr="00884455">
              <w:rPr>
                <w:rFonts w:eastAsia="Times New Roman" w:cs="Arial"/>
              </w:rPr>
              <w:t>750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jc w:val="center"/>
              <w:rPr>
                <w:rFonts w:eastAsia="Times New Roman" w:cs="Arial"/>
              </w:rPr>
            </w:pPr>
            <w:r w:rsidRPr="00884455">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jc w:val="center"/>
              <w:rPr>
                <w:rFonts w:eastAsia="Times New Roman" w:cs="Arial"/>
              </w:rPr>
            </w:pPr>
            <w:r w:rsidRPr="00884455">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Pr="00884455" w:rsidRDefault="00884455" w:rsidP="00884455">
            <w:pPr>
              <w:jc w:val="center"/>
              <w:rPr>
                <w:rFonts w:eastAsia="Times New Roman" w:cs="Arial"/>
              </w:rPr>
            </w:pPr>
            <w:r w:rsidRPr="00884455">
              <w:rPr>
                <w:rFonts w:eastAsia="Times New Roman" w:cs="Arial"/>
              </w:rPr>
              <w:t>9</w:t>
            </w:r>
          </w:p>
        </w:tc>
      </w:tr>
      <w:tr w:rsidR="00884455" w:rsidTr="00715772">
        <w:trPr>
          <w:trHeight w:val="532"/>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rPr>
                <w:rFonts w:eastAsia="Times New Roman" w:cs="Arial"/>
              </w:rPr>
            </w:pPr>
            <w:r>
              <w:rPr>
                <w:rFonts w:eastAsia="Times New Roman" w:cs="Arial"/>
              </w:rPr>
              <w:t>Building Trades and Construction Design Technology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jc w:val="center"/>
              <w:rPr>
                <w:rFonts w:eastAsia="Times New Roman" w:cs="Arial"/>
              </w:rPr>
            </w:pPr>
            <w:r>
              <w:rPr>
                <w:rFonts w:eastAsia="Times New Roman" w:cs="Arial"/>
              </w:rPr>
              <w:t>C100100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jc w:val="center"/>
              <w:rPr>
                <w:rFonts w:eastAsia="Times New Roman" w:cs="Arial"/>
              </w:rPr>
            </w:pPr>
            <w:r>
              <w:rPr>
                <w:rFonts w:eastAsia="Times New Roman" w:cs="Arial"/>
              </w:rPr>
              <w:t>900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jc w:val="center"/>
              <w:rPr>
                <w:rFonts w:eastAsia="Times New Roman" w:cs="Arial"/>
              </w:rPr>
            </w:pPr>
            <w:r>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455" w:rsidRDefault="00884455" w:rsidP="00884455">
            <w:pPr>
              <w:jc w:val="center"/>
              <w:rPr>
                <w:rFonts w:eastAsia="Times New Roman" w:cs="Arial"/>
              </w:rPr>
            </w:pPr>
            <w:r>
              <w:rPr>
                <w:rFonts w:eastAsia="Times New Roman" w:cs="Arial"/>
              </w:rPr>
              <w:t>9</w:t>
            </w:r>
          </w:p>
        </w:tc>
      </w:tr>
      <w:tr w:rsidR="00884455" w:rsidRPr="00884455" w:rsidTr="00715772">
        <w:trPr>
          <w:trHeight w:val="548"/>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715772" w:rsidP="00884455">
            <w:pPr>
              <w:rPr>
                <w:rFonts w:eastAsia="Times New Roman" w:cs="Arial"/>
              </w:rPr>
            </w:pPr>
            <w:r>
              <w:rPr>
                <w:rFonts w:eastAsia="Times New Roman" w:cs="Arial"/>
              </w:rPr>
              <w:t xml:space="preserve">Carpentry </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715772" w:rsidP="00884455">
            <w:pPr>
              <w:jc w:val="center"/>
              <w:rPr>
                <w:rFonts w:eastAsia="Times New Roman" w:cs="Arial"/>
              </w:rPr>
            </w:pPr>
            <w:r>
              <w:rPr>
                <w:rFonts w:eastAsia="Times New Roman" w:cs="Arial"/>
              </w:rPr>
              <w:t>C5103</w:t>
            </w:r>
            <w:r w:rsidR="00884455" w:rsidRPr="00884455">
              <w:rPr>
                <w:rFonts w:eastAsia="Times New Roman" w:cs="Arial"/>
              </w:rPr>
              <w:t>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715772" w:rsidP="00884455">
            <w:pPr>
              <w:jc w:val="center"/>
              <w:rPr>
                <w:rFonts w:eastAsia="Times New Roman" w:cs="Arial"/>
              </w:rPr>
            </w:pPr>
            <w:r>
              <w:rPr>
                <w:rFonts w:eastAsia="Times New Roman" w:cs="Arial"/>
              </w:rPr>
              <w:t>1200</w:t>
            </w:r>
            <w:r w:rsidR="00884455" w:rsidRPr="00884455">
              <w:rPr>
                <w:rFonts w:eastAsia="Times New Roman" w:cs="Arial"/>
              </w:rPr>
              <w:t xml:space="preserve">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884455">
            <w:pPr>
              <w:jc w:val="center"/>
              <w:rPr>
                <w:rFonts w:eastAsia="Times New Roman" w:cs="Arial"/>
              </w:rPr>
            </w:pPr>
            <w:r w:rsidRPr="00884455">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884455">
            <w:pPr>
              <w:jc w:val="center"/>
              <w:rPr>
                <w:rFonts w:eastAsia="Times New Roman" w:cs="Arial"/>
              </w:rPr>
            </w:pPr>
            <w:r w:rsidRPr="00884455">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4455" w:rsidRPr="00884455" w:rsidRDefault="00884455" w:rsidP="00884455">
            <w:pPr>
              <w:jc w:val="center"/>
              <w:rPr>
                <w:rFonts w:eastAsia="Times New Roman" w:cs="Arial"/>
              </w:rPr>
            </w:pPr>
            <w:r w:rsidRPr="00884455">
              <w:rPr>
                <w:rFonts w:eastAsia="Times New Roman" w:cs="Arial"/>
              </w:rPr>
              <w:t>9</w:t>
            </w:r>
          </w:p>
        </w:tc>
      </w:tr>
      <w:tr w:rsidR="00884455" w:rsidTr="00715772">
        <w:trPr>
          <w:trHeight w:val="473"/>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rPr>
                <w:rFonts w:eastAsia="Times New Roman" w:cs="Arial"/>
              </w:rPr>
            </w:pPr>
            <w:r>
              <w:rPr>
                <w:rFonts w:eastAsia="Times New Roman" w:cs="Arial"/>
              </w:rPr>
              <w:t>Cosmetology</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D500100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1200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8</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8</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r>
      <w:tr w:rsidR="00884455" w:rsidRPr="00884455" w:rsidTr="00884455">
        <w:trPr>
          <w:trHeight w:val="570"/>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rPr>
                <w:rFonts w:eastAsia="Times New Roman" w:cs="Arial"/>
              </w:rPr>
            </w:pPr>
            <w:r w:rsidRPr="00884455">
              <w:rPr>
                <w:rFonts w:eastAsia="Times New Roman" w:cs="Arial"/>
              </w:rPr>
              <w:t>Electrician</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I460314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1500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r>
      <w:tr w:rsidR="00884455" w:rsidTr="00715772">
        <w:trPr>
          <w:trHeight w:val="532"/>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rPr>
                <w:rFonts w:eastAsia="Times New Roman" w:cs="Arial"/>
              </w:rPr>
            </w:pPr>
            <w:r>
              <w:rPr>
                <w:rFonts w:eastAsia="Times New Roman" w:cs="Arial"/>
              </w:rPr>
              <w:t>Marine Service Technologies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T400210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1350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r>
      <w:tr w:rsidR="00884455" w:rsidTr="00715772">
        <w:trPr>
          <w:trHeight w:val="405"/>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rPr>
                <w:rFonts w:eastAsia="Times New Roman" w:cs="Arial"/>
              </w:rPr>
            </w:pPr>
            <w:r>
              <w:rPr>
                <w:rFonts w:eastAsia="Times New Roman" w:cs="Arial"/>
              </w:rPr>
              <w:t>Practical Nursing</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635B8E" w:rsidP="00884455">
            <w:pPr>
              <w:jc w:val="center"/>
              <w:rPr>
                <w:rFonts w:eastAsia="Times New Roman" w:cs="Arial"/>
              </w:rPr>
            </w:pPr>
            <w:r>
              <w:rPr>
                <w:rFonts w:eastAsia="Times New Roman" w:cs="Arial"/>
              </w:rPr>
              <w:t>H170607</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1350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11</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11</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11</w:t>
            </w:r>
          </w:p>
        </w:tc>
      </w:tr>
      <w:tr w:rsidR="00117E18" w:rsidTr="00943396">
        <w:trPr>
          <w:trHeight w:val="530"/>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rPr>
                <w:rFonts w:eastAsia="Times New Roman" w:cs="Arial"/>
              </w:rPr>
            </w:pPr>
            <w:r>
              <w:rPr>
                <w:rFonts w:eastAsia="Times New Roman" w:cs="Arial"/>
              </w:rPr>
              <w:t xml:space="preserve">Professional Culinary Arts and Hospitality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jc w:val="center"/>
              <w:rPr>
                <w:rFonts w:eastAsia="Times New Roman" w:cs="Arial"/>
              </w:rPr>
            </w:pPr>
            <w:r>
              <w:rPr>
                <w:rFonts w:cs="Arial"/>
              </w:rPr>
              <w:t>N100500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jc w:val="center"/>
              <w:rPr>
                <w:rFonts w:eastAsia="Times New Roman" w:cs="Arial"/>
              </w:rPr>
            </w:pPr>
            <w:r>
              <w:rPr>
                <w:rFonts w:eastAsia="Times New Roman" w:cs="Arial"/>
              </w:rPr>
              <w:t>1200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jc w:val="center"/>
              <w:rPr>
                <w:rFonts w:eastAsia="Times New Roman" w:cs="Arial"/>
              </w:rPr>
            </w:pPr>
            <w:r>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17E18" w:rsidRDefault="00117E18" w:rsidP="00943396">
            <w:pPr>
              <w:jc w:val="center"/>
              <w:rPr>
                <w:rFonts w:eastAsia="Times New Roman" w:cs="Arial"/>
              </w:rPr>
            </w:pPr>
            <w:r>
              <w:rPr>
                <w:rFonts w:eastAsia="Times New Roman" w:cs="Arial"/>
              </w:rPr>
              <w:t>9</w:t>
            </w:r>
          </w:p>
        </w:tc>
      </w:tr>
      <w:tr w:rsidR="00884455" w:rsidRPr="00884455" w:rsidTr="00884455">
        <w:trPr>
          <w:trHeight w:val="425"/>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rPr>
                <w:rFonts w:eastAsia="Times New Roman" w:cs="Arial"/>
              </w:rPr>
            </w:pPr>
            <w:r w:rsidRPr="00884455">
              <w:rPr>
                <w:rFonts w:eastAsia="Times New Roman" w:cs="Arial"/>
              </w:rPr>
              <w:t>Solar Photovoltaic Design</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X600400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600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Pr="00884455" w:rsidRDefault="00884455" w:rsidP="00884455">
            <w:pPr>
              <w:jc w:val="center"/>
              <w:rPr>
                <w:rFonts w:eastAsia="Times New Roman" w:cs="Arial"/>
              </w:rPr>
            </w:pPr>
            <w:r w:rsidRPr="00884455">
              <w:rPr>
                <w:rFonts w:eastAsia="Times New Roman" w:cs="Arial"/>
              </w:rPr>
              <w:t>9</w:t>
            </w:r>
          </w:p>
        </w:tc>
      </w:tr>
      <w:tr w:rsidR="00884455" w:rsidTr="00715772">
        <w:trPr>
          <w:trHeight w:val="425"/>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715772" w:rsidP="00884455">
            <w:pPr>
              <w:rPr>
                <w:rFonts w:eastAsia="Times New Roman" w:cs="Arial"/>
              </w:rPr>
            </w:pPr>
            <w:r>
              <w:rPr>
                <w:rFonts w:eastAsia="Times New Roman" w:cs="Arial"/>
              </w:rPr>
              <w:t>Technology Support Services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715772" w:rsidP="00884455">
            <w:pPr>
              <w:jc w:val="center"/>
              <w:rPr>
                <w:rFonts w:eastAsia="Times New Roman" w:cs="Arial"/>
              </w:rPr>
            </w:pPr>
            <w:r>
              <w:rPr>
                <w:rFonts w:eastAsia="Times New Roman" w:cs="Arial"/>
              </w:rPr>
              <w:t>Y100100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600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715772" w:rsidP="00884455">
            <w:pPr>
              <w:jc w:val="center"/>
              <w:rPr>
                <w:rFonts w:eastAsia="Times New Roman" w:cs="Arial"/>
              </w:rPr>
            </w:pPr>
            <w:r>
              <w:rPr>
                <w:rFonts w:eastAsia="Times New Roman" w:cs="Arial"/>
              </w:rPr>
              <w:t>10</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715772" w:rsidP="00884455">
            <w:pPr>
              <w:jc w:val="center"/>
              <w:rPr>
                <w:rFonts w:eastAsia="Times New Roman" w:cs="Arial"/>
              </w:rPr>
            </w:pPr>
            <w:r>
              <w:rPr>
                <w:rFonts w:eastAsia="Times New Roman" w:cs="Arial"/>
              </w:rPr>
              <w:t>10</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715772" w:rsidP="00884455">
            <w:pPr>
              <w:jc w:val="center"/>
              <w:rPr>
                <w:rFonts w:eastAsia="Times New Roman" w:cs="Arial"/>
              </w:rPr>
            </w:pPr>
            <w:r>
              <w:rPr>
                <w:rFonts w:eastAsia="Times New Roman" w:cs="Arial"/>
              </w:rPr>
              <w:t>10</w:t>
            </w:r>
          </w:p>
        </w:tc>
      </w:tr>
      <w:tr w:rsidR="00884455" w:rsidTr="00715772">
        <w:trPr>
          <w:trHeight w:val="532"/>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rPr>
                <w:rFonts w:eastAsia="Times New Roman" w:cs="Arial"/>
              </w:rPr>
            </w:pPr>
            <w:r>
              <w:rPr>
                <w:rFonts w:eastAsia="Times New Roman" w:cs="Arial"/>
              </w:rPr>
              <w:t>Welding Technology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I480500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1050 Hours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84455" w:rsidRDefault="00884455" w:rsidP="00884455">
            <w:pPr>
              <w:jc w:val="center"/>
              <w:rPr>
                <w:rFonts w:eastAsia="Times New Roman" w:cs="Arial"/>
              </w:rPr>
            </w:pPr>
            <w:r>
              <w:rPr>
                <w:rFonts w:eastAsia="Times New Roman" w:cs="Arial"/>
              </w:rPr>
              <w:t>9</w:t>
            </w:r>
          </w:p>
        </w:tc>
      </w:tr>
      <w:tr w:rsidR="00884455" w:rsidTr="00715772">
        <w:trPr>
          <w:trHeight w:val="405"/>
        </w:trPr>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rPr>
                <w:rFonts w:eastAsia="Times New Roman" w:cs="Arial"/>
              </w:rPr>
            </w:pPr>
            <w:r>
              <w:rPr>
                <w:rFonts w:eastAsia="Times New Roman" w:cs="Arial"/>
              </w:rPr>
              <w:t>Welding Technology - Advanced</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I480508</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750 Hours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455" w:rsidRDefault="00884455" w:rsidP="00884455">
            <w:pPr>
              <w:jc w:val="center"/>
              <w:rPr>
                <w:rFonts w:eastAsia="Times New Roman" w:cs="Arial"/>
              </w:rPr>
            </w:pPr>
            <w:r>
              <w:rPr>
                <w:rFonts w:eastAsia="Times New Roman" w:cs="Arial"/>
              </w:rPr>
              <w:t>9</w:t>
            </w:r>
          </w:p>
        </w:tc>
      </w:tr>
    </w:tbl>
    <w:p w:rsidR="00884455" w:rsidRDefault="00884455" w:rsidP="008852DE">
      <w:pPr>
        <w:pStyle w:val="FinAidNormal"/>
        <w:jc w:val="left"/>
      </w:pPr>
    </w:p>
    <w:p w:rsidR="008852DE" w:rsidRDefault="008852DE" w:rsidP="008852DE">
      <w:pPr>
        <w:pStyle w:val="FinAidNormal"/>
        <w:jc w:val="left"/>
        <w:rPr>
          <w:rFonts w:cs="Arial"/>
          <w:b/>
          <w:sz w:val="44"/>
          <w:szCs w:val="44"/>
        </w:rPr>
      </w:pPr>
      <w:r w:rsidRPr="00F666A6">
        <w:t xml:space="preserve">       </w:t>
      </w:r>
      <w:r w:rsidRPr="00845ED0">
        <w:rPr>
          <w:i/>
        </w:rPr>
        <w:br w:type="page"/>
      </w:r>
    </w:p>
    <w:p w:rsidR="008852DE" w:rsidRPr="008852DE" w:rsidRDefault="008852DE" w:rsidP="008852DE">
      <w:pPr>
        <w:rPr>
          <w:lang w:val="x-none" w:eastAsia="x-none"/>
        </w:rPr>
        <w:sectPr w:rsidR="008852DE" w:rsidRPr="008852DE" w:rsidSect="00D04532">
          <w:headerReference w:type="even" r:id="rId19"/>
          <w:type w:val="continuous"/>
          <w:pgSz w:w="12240" w:h="15840"/>
          <w:pgMar w:top="1152" w:right="1152" w:bottom="1152" w:left="1440" w:header="720" w:footer="720" w:gutter="0"/>
          <w:pgNumType w:start="2"/>
          <w:cols w:space="720"/>
          <w:docGrid w:linePitch="360"/>
        </w:sectPr>
      </w:pPr>
    </w:p>
    <w:p w:rsidR="00A05E30" w:rsidRDefault="00A05E30" w:rsidP="00281BDE">
      <w:pPr>
        <w:pStyle w:val="NoSpacing"/>
        <w:jc w:val="center"/>
        <w:rPr>
          <w:rFonts w:cs="Arial"/>
          <w:b/>
          <w:sz w:val="28"/>
          <w:szCs w:val="28"/>
        </w:rPr>
      </w:pPr>
      <w:bookmarkStart w:id="53" w:name="_Toc330901605"/>
      <w:bookmarkStart w:id="54" w:name="_Toc330901803"/>
      <w:bookmarkStart w:id="55" w:name="_Toc330904382"/>
      <w:bookmarkStart w:id="56" w:name="_Toc330905475"/>
      <w:bookmarkStart w:id="57" w:name="_Toc330905578"/>
      <w:bookmarkStart w:id="58" w:name="_Toc330925582"/>
      <w:bookmarkStart w:id="59" w:name="_Toc330925796"/>
      <w:bookmarkStart w:id="60" w:name="_Toc350341043"/>
      <w:bookmarkStart w:id="61" w:name="_Toc350341347"/>
      <w:bookmarkStart w:id="62" w:name="_Toc350342713"/>
      <w:bookmarkStart w:id="63" w:name="_Toc350343096"/>
      <w:bookmarkStart w:id="64" w:name="_Toc350497667"/>
      <w:bookmarkEnd w:id="50"/>
    </w:p>
    <w:p w:rsidR="004F080F" w:rsidRPr="00CB39EA" w:rsidRDefault="00CB39EA" w:rsidP="00CB39EA">
      <w:pPr>
        <w:pStyle w:val="Heading1"/>
      </w:pPr>
      <w:bookmarkStart w:id="65" w:name="_Toc487552137"/>
      <w:bookmarkStart w:id="66" w:name="_Toc14430487"/>
      <w:r>
        <w:t>Certification Testing</w:t>
      </w:r>
      <w:bookmarkEnd w:id="65"/>
      <w:bookmarkEnd w:id="66"/>
    </w:p>
    <w:p w:rsidR="00281BDE" w:rsidRPr="00860BED" w:rsidRDefault="008C6BA4" w:rsidP="00860BED">
      <w:pPr>
        <w:jc w:val="center"/>
        <w:rPr>
          <w:b/>
          <w:sz w:val="28"/>
          <w:szCs w:val="28"/>
        </w:rPr>
      </w:pPr>
      <w:r>
        <w:rPr>
          <w:b/>
          <w:sz w:val="28"/>
          <w:szCs w:val="28"/>
        </w:rPr>
        <w:t>2019-2020</w:t>
      </w:r>
    </w:p>
    <w:p w:rsidR="00A05E30" w:rsidRPr="004253B2" w:rsidRDefault="00A05E30" w:rsidP="004F080F">
      <w:pPr>
        <w:pStyle w:val="Heading2"/>
        <w:jc w:val="center"/>
        <w:rPr>
          <w:lang w:val="en-US"/>
        </w:rPr>
      </w:pPr>
    </w:p>
    <w:p w:rsidR="00281BDE" w:rsidRPr="00DB7645" w:rsidRDefault="00281BDE" w:rsidP="00281BDE">
      <w:pPr>
        <w:pStyle w:val="Heading3"/>
        <w:ind w:left="0" w:firstLine="90"/>
        <w:jc w:val="center"/>
        <w:rPr>
          <w:rStyle w:val="Strong"/>
          <w:rFonts w:cs="Arial"/>
          <w:b/>
          <w:bCs/>
        </w:rPr>
      </w:pPr>
    </w:p>
    <w:tbl>
      <w:tblPr>
        <w:tblStyle w:val="LightShading"/>
        <w:tblW w:w="10538" w:type="dxa"/>
        <w:tblInd w:w="108" w:type="dxa"/>
        <w:tblBorders>
          <w:bottom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2173"/>
        <w:gridCol w:w="8365"/>
      </w:tblGrid>
      <w:tr w:rsidR="00281BDE" w:rsidRPr="004253B2" w:rsidTr="0088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none" w:sz="0" w:space="0" w:color="auto"/>
              <w:left w:val="none" w:sz="0" w:space="0" w:color="auto"/>
              <w:bottom w:val="none" w:sz="0" w:space="0" w:color="auto"/>
              <w:right w:val="none" w:sz="0" w:space="0" w:color="auto"/>
            </w:tcBorders>
            <w:shd w:val="clear" w:color="auto" w:fill="auto"/>
          </w:tcPr>
          <w:p w:rsidR="00281BDE" w:rsidRPr="004253B2" w:rsidRDefault="00281BDE" w:rsidP="00FC04D9">
            <w:pPr>
              <w:rPr>
                <w:rFonts w:cs="Arial"/>
              </w:rPr>
            </w:pPr>
            <w:r w:rsidRPr="004253B2">
              <w:rPr>
                <w:rFonts w:cs="Arial"/>
              </w:rPr>
              <w:t>ASE</w:t>
            </w:r>
          </w:p>
        </w:tc>
        <w:tc>
          <w:tcPr>
            <w:tcW w:w="8365" w:type="dxa"/>
            <w:tcBorders>
              <w:top w:val="none" w:sz="0" w:space="0" w:color="auto"/>
              <w:left w:val="none" w:sz="0" w:space="0" w:color="auto"/>
              <w:bottom w:val="none" w:sz="0" w:space="0" w:color="auto"/>
              <w:right w:val="none" w:sz="0" w:space="0" w:color="auto"/>
            </w:tcBorders>
            <w:shd w:val="clear" w:color="auto" w:fill="auto"/>
          </w:tcPr>
          <w:p w:rsidR="00281BDE" w:rsidRPr="004253B2" w:rsidRDefault="00281BDE" w:rsidP="00DA7E0D">
            <w:pPr>
              <w:cnfStyle w:val="100000000000" w:firstRow="1" w:lastRow="0" w:firstColumn="0" w:lastColumn="0" w:oddVBand="0" w:evenVBand="0" w:oddHBand="0" w:evenHBand="0" w:firstRowFirstColumn="0" w:firstRowLastColumn="0" w:lastRowFirstColumn="0" w:lastRowLastColumn="0"/>
              <w:rPr>
                <w:rFonts w:cs="Arial"/>
              </w:rPr>
            </w:pPr>
            <w:r w:rsidRPr="004253B2">
              <w:rPr>
                <w:rFonts w:cs="Arial"/>
              </w:rPr>
              <w:t>Automotive Service Excellence</w:t>
            </w:r>
            <w:r w:rsidR="007E6C51" w:rsidRPr="004253B2">
              <w:rPr>
                <w:rFonts w:cs="Arial"/>
                <w:b w:val="0"/>
              </w:rPr>
              <w:t xml:space="preserve"> - </w:t>
            </w:r>
            <w:r w:rsidRPr="004253B2">
              <w:rPr>
                <w:rFonts w:cs="Arial"/>
                <w:b w:val="0"/>
              </w:rPr>
              <w:t>exam is a computer based test offered by Pro</w:t>
            </w:r>
            <w:r w:rsidR="007E6C51" w:rsidRPr="004253B2">
              <w:rPr>
                <w:rFonts w:cs="Arial"/>
                <w:b w:val="0"/>
              </w:rPr>
              <w:t>-</w:t>
            </w:r>
            <w:r w:rsidRPr="004253B2">
              <w:rPr>
                <w:rFonts w:cs="Arial"/>
                <w:b w:val="0"/>
              </w:rPr>
              <w:t xml:space="preserve">metric and </w:t>
            </w:r>
            <w:r w:rsidR="00740C10">
              <w:rPr>
                <w:rFonts w:cs="Arial"/>
                <w:b w:val="0"/>
              </w:rPr>
              <w:t>is</w:t>
            </w:r>
            <w:r w:rsidRPr="004253B2">
              <w:rPr>
                <w:rFonts w:cs="Arial"/>
                <w:b w:val="0"/>
              </w:rPr>
              <w:t xml:space="preserve"> national certification for master automobile mechanics</w:t>
            </w:r>
            <w:r w:rsidR="00740C10">
              <w:rPr>
                <w:rFonts w:cs="Arial"/>
                <w:b w:val="0"/>
              </w:rPr>
              <w:t>.</w:t>
            </w:r>
            <w:r w:rsidRPr="004253B2">
              <w:rPr>
                <w:rFonts w:cs="Arial"/>
                <w:b w:val="0"/>
              </w:rPr>
              <w:t xml:space="preserve"> Pre-registration with Pro</w:t>
            </w:r>
            <w:r w:rsidR="007E6C51" w:rsidRPr="004253B2">
              <w:rPr>
                <w:rFonts w:cs="Arial"/>
                <w:b w:val="0"/>
              </w:rPr>
              <w:t>-</w:t>
            </w:r>
            <w:r w:rsidRPr="004253B2">
              <w:rPr>
                <w:rFonts w:cs="Arial"/>
                <w:b w:val="0"/>
              </w:rPr>
              <w:t xml:space="preserve">metric and testing fees are required. </w:t>
            </w:r>
            <w:r w:rsidR="008C6BA4">
              <w:rPr>
                <w:rFonts w:cs="Arial"/>
                <w:b w:val="0"/>
              </w:rPr>
              <w:t>Testing is by appointment only. OTC is an approved Pro-metric testing center</w:t>
            </w:r>
          </w:p>
        </w:tc>
      </w:tr>
      <w:tr w:rsidR="007E6C51"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left w:val="none" w:sz="0" w:space="0" w:color="auto"/>
              <w:right w:val="none" w:sz="0" w:space="0" w:color="auto"/>
            </w:tcBorders>
          </w:tcPr>
          <w:p w:rsidR="007E6C51" w:rsidRPr="004253B2" w:rsidRDefault="00E14B26" w:rsidP="00FB40D7">
            <w:pPr>
              <w:rPr>
                <w:rFonts w:cs="Arial"/>
              </w:rPr>
            </w:pPr>
            <w:r>
              <w:rPr>
                <w:rFonts w:cs="Arial"/>
              </w:rPr>
              <w:t>Comp TIA A+ Network +</w:t>
            </w:r>
          </w:p>
        </w:tc>
        <w:tc>
          <w:tcPr>
            <w:tcW w:w="8365" w:type="dxa"/>
            <w:tcBorders>
              <w:left w:val="none" w:sz="0" w:space="0" w:color="auto"/>
              <w:right w:val="none" w:sz="0" w:space="0" w:color="auto"/>
            </w:tcBorders>
          </w:tcPr>
          <w:p w:rsidR="007E6C51" w:rsidRPr="004253B2" w:rsidRDefault="00E14B26" w:rsidP="00E14B26">
            <w:pPr>
              <w:cnfStyle w:val="000000100000" w:firstRow="0" w:lastRow="0" w:firstColumn="0" w:lastColumn="0" w:oddVBand="0" w:evenVBand="0" w:oddHBand="1" w:evenHBand="0" w:firstRowFirstColumn="0" w:firstRowLastColumn="0" w:lastRowFirstColumn="0" w:lastRowLastColumn="0"/>
              <w:rPr>
                <w:rFonts w:cs="Arial"/>
              </w:rPr>
            </w:pPr>
            <w:r>
              <w:rPr>
                <w:rFonts w:cs="Arial"/>
              </w:rPr>
              <w:t>Technology Support</w:t>
            </w:r>
            <w:r w:rsidR="008A5063">
              <w:rPr>
                <w:rFonts w:cs="Arial"/>
              </w:rPr>
              <w:t xml:space="preserve"> Services</w:t>
            </w:r>
          </w:p>
        </w:tc>
      </w:tr>
      <w:tr w:rsidR="007E6C51" w:rsidRPr="004253B2" w:rsidTr="008852DE">
        <w:tc>
          <w:tcPr>
            <w:cnfStyle w:val="001000000000" w:firstRow="0" w:lastRow="0" w:firstColumn="1" w:lastColumn="0" w:oddVBand="0" w:evenVBand="0" w:oddHBand="0" w:evenHBand="0" w:firstRowFirstColumn="0" w:firstRowLastColumn="0" w:lastRowFirstColumn="0" w:lastRowLastColumn="0"/>
            <w:tcW w:w="2173" w:type="dxa"/>
          </w:tcPr>
          <w:p w:rsidR="007E6C51" w:rsidRPr="004253B2" w:rsidRDefault="00E97EE9" w:rsidP="000056DB">
            <w:pPr>
              <w:rPr>
                <w:rFonts w:cs="Arial"/>
              </w:rPr>
            </w:pPr>
            <w:r>
              <w:rPr>
                <w:rFonts w:cs="Arial"/>
              </w:rPr>
              <w:t>C</w:t>
            </w:r>
            <w:r w:rsidR="000056DB">
              <w:rPr>
                <w:rFonts w:cs="Arial"/>
              </w:rPr>
              <w:t>omp- TIA</w:t>
            </w:r>
            <w:r w:rsidR="0084519D">
              <w:rPr>
                <w:rFonts w:cs="Arial"/>
              </w:rPr>
              <w:t xml:space="preserve"> Security </w:t>
            </w:r>
            <w:r w:rsidR="000056DB">
              <w:rPr>
                <w:rFonts w:cs="Arial"/>
              </w:rPr>
              <w:t>+</w:t>
            </w:r>
            <w:r w:rsidR="007E6C51" w:rsidRPr="004253B2">
              <w:rPr>
                <w:rFonts w:cs="Arial"/>
              </w:rPr>
              <w:t xml:space="preserve"> </w:t>
            </w:r>
          </w:p>
        </w:tc>
        <w:tc>
          <w:tcPr>
            <w:tcW w:w="8365" w:type="dxa"/>
          </w:tcPr>
          <w:p w:rsidR="007E6C51" w:rsidRPr="000056DB" w:rsidRDefault="000056DB" w:rsidP="00FB40D7">
            <w:pPr>
              <w:cnfStyle w:val="000000000000" w:firstRow="0" w:lastRow="0" w:firstColumn="0" w:lastColumn="0" w:oddVBand="0" w:evenVBand="0" w:oddHBand="0" w:evenHBand="0" w:firstRowFirstColumn="0" w:firstRowLastColumn="0" w:lastRowFirstColumn="0" w:lastRowLastColumn="0"/>
              <w:rPr>
                <w:rFonts w:cs="Arial"/>
              </w:rPr>
            </w:pPr>
            <w:r>
              <w:rPr>
                <w:rFonts w:cs="Arial"/>
              </w:rPr>
              <w:t>Applied Cybersecurity</w:t>
            </w:r>
          </w:p>
        </w:tc>
      </w:tr>
      <w:tr w:rsidR="007E6C51"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left w:val="none" w:sz="0" w:space="0" w:color="auto"/>
              <w:right w:val="none" w:sz="0" w:space="0" w:color="auto"/>
            </w:tcBorders>
          </w:tcPr>
          <w:p w:rsidR="007E6C51" w:rsidRPr="004253B2" w:rsidRDefault="007E6C51" w:rsidP="00FB40D7">
            <w:pPr>
              <w:rPr>
                <w:rFonts w:cs="Arial"/>
              </w:rPr>
            </w:pPr>
          </w:p>
        </w:tc>
        <w:tc>
          <w:tcPr>
            <w:tcW w:w="8365" w:type="dxa"/>
            <w:tcBorders>
              <w:left w:val="none" w:sz="0" w:space="0" w:color="auto"/>
              <w:right w:val="none" w:sz="0" w:space="0" w:color="auto"/>
            </w:tcBorders>
          </w:tcPr>
          <w:p w:rsidR="007E6C51" w:rsidRPr="004253B2" w:rsidRDefault="007E6C51" w:rsidP="00FB40D7">
            <w:pPr>
              <w:cnfStyle w:val="000000100000" w:firstRow="0" w:lastRow="0" w:firstColumn="0" w:lastColumn="0" w:oddVBand="0" w:evenVBand="0" w:oddHBand="1" w:evenHBand="0" w:firstRowFirstColumn="0" w:firstRowLastColumn="0" w:lastRowFirstColumn="0" w:lastRowLastColumn="0"/>
              <w:rPr>
                <w:rFonts w:cs="Arial"/>
                <w:b/>
              </w:rPr>
            </w:pPr>
          </w:p>
        </w:tc>
      </w:tr>
      <w:tr w:rsidR="007E6C51" w:rsidRPr="004253B2" w:rsidTr="008852DE">
        <w:tc>
          <w:tcPr>
            <w:cnfStyle w:val="001000000000" w:firstRow="0" w:lastRow="0" w:firstColumn="1" w:lastColumn="0" w:oddVBand="0" w:evenVBand="0" w:oddHBand="0" w:evenHBand="0" w:firstRowFirstColumn="0" w:firstRowLastColumn="0" w:lastRowFirstColumn="0" w:lastRowLastColumn="0"/>
            <w:tcW w:w="2173" w:type="dxa"/>
            <w:shd w:val="clear" w:color="auto" w:fill="auto"/>
          </w:tcPr>
          <w:p w:rsidR="007E6C51" w:rsidRPr="004253B2" w:rsidRDefault="00657069" w:rsidP="00FB40D7">
            <w:pPr>
              <w:rPr>
                <w:rFonts w:cs="Arial"/>
              </w:rPr>
            </w:pPr>
            <w:r>
              <w:rPr>
                <w:rFonts w:cs="Arial"/>
              </w:rPr>
              <w:t>NCC</w:t>
            </w:r>
            <w:r w:rsidR="007E6C51" w:rsidRPr="004253B2">
              <w:rPr>
                <w:rFonts w:cs="Arial"/>
              </w:rPr>
              <w:t>ER</w:t>
            </w:r>
          </w:p>
        </w:tc>
        <w:tc>
          <w:tcPr>
            <w:tcW w:w="8365" w:type="dxa"/>
            <w:shd w:val="clear" w:color="auto" w:fill="auto"/>
          </w:tcPr>
          <w:p w:rsidR="007E6C51" w:rsidRPr="004253B2" w:rsidRDefault="007E6C51" w:rsidP="00FB40D7">
            <w:pPr>
              <w:cnfStyle w:val="000000000000" w:firstRow="0" w:lastRow="0" w:firstColumn="0" w:lastColumn="0" w:oddVBand="0" w:evenVBand="0" w:oddHBand="0" w:evenHBand="0" w:firstRowFirstColumn="0" w:firstRowLastColumn="0" w:lastRowFirstColumn="0" w:lastRowLastColumn="0"/>
              <w:rPr>
                <w:rFonts w:cs="Arial"/>
              </w:rPr>
            </w:pPr>
            <w:r w:rsidRPr="004253B2">
              <w:rPr>
                <w:rFonts w:cs="Arial"/>
              </w:rPr>
              <w:t xml:space="preserve"> </w:t>
            </w:r>
            <w:r w:rsidR="0036358D" w:rsidRPr="004253B2">
              <w:rPr>
                <w:rFonts w:cs="Arial"/>
              </w:rPr>
              <w:t>Ca</w:t>
            </w:r>
            <w:r w:rsidR="00E97EE9">
              <w:rPr>
                <w:rFonts w:cs="Arial"/>
              </w:rPr>
              <w:t>rpentry</w:t>
            </w:r>
            <w:r w:rsidR="000056DB">
              <w:rPr>
                <w:rFonts w:cs="Arial"/>
              </w:rPr>
              <w:t>, Building Trades</w:t>
            </w:r>
            <w:r w:rsidR="00ED7421">
              <w:rPr>
                <w:rFonts w:cs="Arial"/>
              </w:rPr>
              <w:t xml:space="preserve"> &amp; Construction Technology, </w:t>
            </w:r>
            <w:r w:rsidR="008A5063">
              <w:rPr>
                <w:rFonts w:cs="Arial"/>
              </w:rPr>
              <w:t xml:space="preserve">Solar Photovoltaic System Design, Installation and Maintenance- Entry level, </w:t>
            </w:r>
            <w:r w:rsidR="008C6BA4">
              <w:rPr>
                <w:rFonts w:cs="Arial"/>
              </w:rPr>
              <w:t xml:space="preserve"> and Electrician</w:t>
            </w:r>
          </w:p>
        </w:tc>
      </w:tr>
      <w:tr w:rsidR="007E6C51"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left w:val="none" w:sz="0" w:space="0" w:color="auto"/>
              <w:right w:val="none" w:sz="0" w:space="0" w:color="auto"/>
            </w:tcBorders>
            <w:shd w:val="clear" w:color="auto" w:fill="BFBFBF" w:themeFill="background1" w:themeFillShade="BF"/>
          </w:tcPr>
          <w:p w:rsidR="007E6C51" w:rsidRPr="004253B2" w:rsidRDefault="007E6C51" w:rsidP="00FB40D7">
            <w:pPr>
              <w:rPr>
                <w:rFonts w:cs="Arial"/>
              </w:rPr>
            </w:pPr>
          </w:p>
        </w:tc>
        <w:tc>
          <w:tcPr>
            <w:tcW w:w="8365" w:type="dxa"/>
            <w:tcBorders>
              <w:left w:val="none" w:sz="0" w:space="0" w:color="auto"/>
              <w:right w:val="none" w:sz="0" w:space="0" w:color="auto"/>
            </w:tcBorders>
            <w:shd w:val="clear" w:color="auto" w:fill="BFBFBF" w:themeFill="background1" w:themeFillShade="BF"/>
          </w:tcPr>
          <w:p w:rsidR="007E6C51" w:rsidRPr="004253B2" w:rsidRDefault="007E6C51" w:rsidP="00FB40D7">
            <w:pPr>
              <w:cnfStyle w:val="000000100000" w:firstRow="0" w:lastRow="0" w:firstColumn="0" w:lastColumn="0" w:oddVBand="0" w:evenVBand="0" w:oddHBand="1" w:evenHBand="0" w:firstRowFirstColumn="0" w:firstRowLastColumn="0" w:lastRowFirstColumn="0" w:lastRowLastColumn="0"/>
              <w:rPr>
                <w:rFonts w:cs="Arial"/>
                <w:b/>
              </w:rPr>
            </w:pPr>
          </w:p>
        </w:tc>
      </w:tr>
      <w:tr w:rsidR="00ED7421" w:rsidRPr="004253B2" w:rsidTr="008852DE">
        <w:tc>
          <w:tcPr>
            <w:cnfStyle w:val="001000000000" w:firstRow="0" w:lastRow="0" w:firstColumn="1" w:lastColumn="0" w:oddVBand="0" w:evenVBand="0" w:oddHBand="0" w:evenHBand="0" w:firstRowFirstColumn="0" w:firstRowLastColumn="0" w:lastRowFirstColumn="0" w:lastRowLastColumn="0"/>
            <w:tcW w:w="2173" w:type="dxa"/>
            <w:tcBorders>
              <w:left w:val="nil"/>
              <w:bottom w:val="single" w:sz="8" w:space="0" w:color="000000" w:themeColor="text1"/>
              <w:right w:val="single" w:sz="4" w:space="0" w:color="000000"/>
            </w:tcBorders>
            <w:shd w:val="clear" w:color="auto" w:fill="FFFFFF" w:themeFill="background1"/>
          </w:tcPr>
          <w:p w:rsidR="00ED7421" w:rsidRPr="004253B2" w:rsidRDefault="00ED7421" w:rsidP="00FB40D7">
            <w:pPr>
              <w:rPr>
                <w:rFonts w:cs="Arial"/>
              </w:rPr>
            </w:pPr>
            <w:r>
              <w:rPr>
                <w:rFonts w:cs="Arial"/>
              </w:rPr>
              <w:t>AWS</w:t>
            </w:r>
          </w:p>
        </w:tc>
        <w:tc>
          <w:tcPr>
            <w:tcW w:w="8365" w:type="dxa"/>
            <w:tcBorders>
              <w:left w:val="single" w:sz="4" w:space="0" w:color="000000"/>
            </w:tcBorders>
            <w:shd w:val="clear" w:color="auto" w:fill="FFFFFF" w:themeFill="background1"/>
          </w:tcPr>
          <w:p w:rsidR="00ED7421" w:rsidRDefault="00ED7421" w:rsidP="00ED7421">
            <w:pPr>
              <w:cnfStyle w:val="000000000000" w:firstRow="0" w:lastRow="0" w:firstColumn="0" w:lastColumn="0" w:oddVBand="0" w:evenVBand="0" w:oddHBand="0" w:evenHBand="0" w:firstRowFirstColumn="0" w:firstRowLastColumn="0" w:lastRowFirstColumn="0" w:lastRowLastColumn="0"/>
              <w:rPr>
                <w:rFonts w:cs="Arial"/>
              </w:rPr>
            </w:pPr>
            <w:r w:rsidRPr="00560473">
              <w:rPr>
                <w:rFonts w:cs="Arial"/>
              </w:rPr>
              <w:t>Welding</w:t>
            </w:r>
            <w:r w:rsidR="008A5063">
              <w:rPr>
                <w:rFonts w:cs="Arial"/>
              </w:rPr>
              <w:t xml:space="preserve"> Technology</w:t>
            </w:r>
          </w:p>
          <w:p w:rsidR="008A5063" w:rsidRPr="004253B2" w:rsidRDefault="008A5063" w:rsidP="00ED7421">
            <w:pPr>
              <w:cnfStyle w:val="000000000000" w:firstRow="0" w:lastRow="0" w:firstColumn="0" w:lastColumn="0" w:oddVBand="0" w:evenVBand="0" w:oddHBand="0" w:evenHBand="0" w:firstRowFirstColumn="0" w:firstRowLastColumn="0" w:lastRowFirstColumn="0" w:lastRowLastColumn="0"/>
              <w:rPr>
                <w:rFonts w:cs="Arial"/>
              </w:rPr>
            </w:pPr>
            <w:r>
              <w:rPr>
                <w:rFonts w:cs="Arial"/>
              </w:rPr>
              <w:t>Welding Technology-Advanced</w:t>
            </w:r>
          </w:p>
        </w:tc>
      </w:tr>
      <w:tr w:rsidR="008852DE"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shd w:val="clear" w:color="auto" w:fill="BFBFBF" w:themeFill="background1" w:themeFillShade="BF"/>
          </w:tcPr>
          <w:p w:rsidR="008852DE" w:rsidRPr="004253B2" w:rsidRDefault="008852DE" w:rsidP="00ED7421">
            <w:pPr>
              <w:rPr>
                <w:rFonts w:cs="Arial"/>
              </w:rPr>
            </w:pPr>
          </w:p>
        </w:tc>
        <w:tc>
          <w:tcPr>
            <w:tcW w:w="8365" w:type="dxa"/>
          </w:tcPr>
          <w:p w:rsidR="008852DE" w:rsidRPr="004253B2" w:rsidRDefault="008852DE" w:rsidP="00ED7421">
            <w:pPr>
              <w:cnfStyle w:val="000000100000" w:firstRow="0" w:lastRow="0" w:firstColumn="0" w:lastColumn="0" w:oddVBand="0" w:evenVBand="0" w:oddHBand="1" w:evenHBand="0" w:firstRowFirstColumn="0" w:firstRowLastColumn="0" w:lastRowFirstColumn="0" w:lastRowLastColumn="0"/>
              <w:rPr>
                <w:rFonts w:cs="Arial"/>
              </w:rPr>
            </w:pPr>
          </w:p>
        </w:tc>
      </w:tr>
      <w:tr w:rsidR="00ED7421" w:rsidRPr="004253B2" w:rsidTr="008852DE">
        <w:tc>
          <w:tcPr>
            <w:cnfStyle w:val="001000000000" w:firstRow="0" w:lastRow="0" w:firstColumn="1" w:lastColumn="0" w:oddVBand="0" w:evenVBand="0" w:oddHBand="0" w:evenHBand="0" w:firstRowFirstColumn="0" w:firstRowLastColumn="0" w:lastRowFirstColumn="0" w:lastRowLastColumn="0"/>
            <w:tcW w:w="2173" w:type="dxa"/>
            <w:tcBorders>
              <w:right w:val="single" w:sz="4" w:space="0" w:color="000000"/>
            </w:tcBorders>
            <w:shd w:val="clear" w:color="auto" w:fill="FFFFFF" w:themeFill="background1"/>
          </w:tcPr>
          <w:p w:rsidR="00ED7421" w:rsidRDefault="00ED7421" w:rsidP="00ED7421">
            <w:pPr>
              <w:rPr>
                <w:rFonts w:cs="Arial"/>
              </w:rPr>
            </w:pPr>
            <w:r>
              <w:rPr>
                <w:rFonts w:cs="Arial"/>
              </w:rPr>
              <w:t>Excellence</w:t>
            </w:r>
          </w:p>
          <w:p w:rsidR="00ED7421" w:rsidRDefault="00ED7421" w:rsidP="00ED7421">
            <w:pPr>
              <w:rPr>
                <w:rFonts w:cs="Arial"/>
              </w:rPr>
            </w:pPr>
            <w:r>
              <w:rPr>
                <w:rFonts w:cs="Arial"/>
              </w:rPr>
              <w:t>EPA</w:t>
            </w:r>
          </w:p>
          <w:p w:rsidR="00ED7421" w:rsidRPr="004253B2" w:rsidRDefault="00ED7421" w:rsidP="00ED7421">
            <w:pPr>
              <w:rPr>
                <w:rFonts w:cs="Arial"/>
              </w:rPr>
            </w:pPr>
            <w:proofErr w:type="spellStart"/>
            <w:r>
              <w:rPr>
                <w:rFonts w:cs="Arial"/>
              </w:rPr>
              <w:t>Esco</w:t>
            </w:r>
            <w:proofErr w:type="spellEnd"/>
          </w:p>
        </w:tc>
        <w:tc>
          <w:tcPr>
            <w:tcW w:w="8365" w:type="dxa"/>
            <w:tcBorders>
              <w:left w:val="single" w:sz="4" w:space="0" w:color="000000"/>
              <w:bottom w:val="single" w:sz="8" w:space="0" w:color="000000" w:themeColor="text1"/>
            </w:tcBorders>
            <w:shd w:val="clear" w:color="auto" w:fill="FFFFFF" w:themeFill="background1"/>
          </w:tcPr>
          <w:p w:rsidR="00ED7421" w:rsidRPr="004253B2" w:rsidRDefault="008C6BA4" w:rsidP="00ED7421">
            <w:pPr>
              <w:cnfStyle w:val="000000000000" w:firstRow="0" w:lastRow="0" w:firstColumn="0" w:lastColumn="0" w:oddVBand="0" w:evenVBand="0" w:oddHBand="0" w:evenHBand="0" w:firstRowFirstColumn="0" w:firstRowLastColumn="0" w:lastRowFirstColumn="0" w:lastRowLastColumn="0"/>
              <w:rPr>
                <w:rFonts w:cs="Arial"/>
                <w:b/>
              </w:rPr>
            </w:pPr>
            <w:r>
              <w:rPr>
                <w:rFonts w:cs="Arial"/>
              </w:rPr>
              <w:t>Heating, Ventilation, Air-Conditioning/Refrigeration (HVAC/R) 1 and/or 2</w:t>
            </w:r>
          </w:p>
        </w:tc>
      </w:tr>
      <w:tr w:rsidR="00ED7421"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shd w:val="clear" w:color="auto" w:fill="BFBFBF" w:themeFill="background1" w:themeFillShade="BF"/>
          </w:tcPr>
          <w:p w:rsidR="00ED7421" w:rsidRPr="004253B2" w:rsidRDefault="00ED7421" w:rsidP="00ED7421">
            <w:pPr>
              <w:rPr>
                <w:rFonts w:cs="Arial"/>
              </w:rPr>
            </w:pPr>
          </w:p>
        </w:tc>
        <w:tc>
          <w:tcPr>
            <w:tcW w:w="8365" w:type="dxa"/>
            <w:tcBorders>
              <w:top w:val="single" w:sz="8" w:space="0" w:color="000000" w:themeColor="text1"/>
              <w:bottom w:val="single" w:sz="8" w:space="0" w:color="000000" w:themeColor="text1"/>
            </w:tcBorders>
            <w:shd w:val="clear" w:color="auto" w:fill="BFBFBF" w:themeFill="background1" w:themeFillShade="BF"/>
          </w:tcPr>
          <w:p w:rsidR="00ED7421" w:rsidRPr="004253B2" w:rsidRDefault="00ED7421" w:rsidP="00ED7421">
            <w:pPr>
              <w:cnfStyle w:val="000000100000" w:firstRow="0" w:lastRow="0" w:firstColumn="0" w:lastColumn="0" w:oddVBand="0" w:evenVBand="0" w:oddHBand="1" w:evenHBand="0" w:firstRowFirstColumn="0" w:firstRowLastColumn="0" w:lastRowFirstColumn="0" w:lastRowLastColumn="0"/>
              <w:rPr>
                <w:rFonts w:cs="Arial"/>
                <w:b/>
              </w:rPr>
            </w:pPr>
          </w:p>
        </w:tc>
      </w:tr>
      <w:tr w:rsidR="00ED7421" w:rsidRPr="004253B2" w:rsidTr="008852DE">
        <w:tc>
          <w:tcPr>
            <w:cnfStyle w:val="001000000000" w:firstRow="0" w:lastRow="0" w:firstColumn="1" w:lastColumn="0" w:oddVBand="0" w:evenVBand="0" w:oddHBand="0" w:evenHBand="0" w:firstRowFirstColumn="0" w:firstRowLastColumn="0" w:lastRowFirstColumn="0" w:lastRowLastColumn="0"/>
            <w:tcW w:w="2173" w:type="dxa"/>
            <w:tcBorders>
              <w:right w:val="single" w:sz="4" w:space="0" w:color="000000"/>
            </w:tcBorders>
            <w:shd w:val="clear" w:color="auto" w:fill="FFFFFF" w:themeFill="background1"/>
          </w:tcPr>
          <w:p w:rsidR="00ED7421" w:rsidRDefault="00ED7421" w:rsidP="00ED7421">
            <w:pPr>
              <w:rPr>
                <w:rFonts w:cs="Arial"/>
              </w:rPr>
            </w:pPr>
            <w:r>
              <w:rPr>
                <w:rFonts w:cs="Arial"/>
              </w:rPr>
              <w:t>Yamaha 5 Star</w:t>
            </w:r>
          </w:p>
          <w:p w:rsidR="00ED7421" w:rsidRDefault="00ED7421" w:rsidP="00ED7421">
            <w:pPr>
              <w:rPr>
                <w:rFonts w:cs="Arial"/>
              </w:rPr>
            </w:pPr>
            <w:r>
              <w:rPr>
                <w:rFonts w:cs="Arial"/>
              </w:rPr>
              <w:t>BRP</w:t>
            </w:r>
          </w:p>
          <w:p w:rsidR="00ED7421" w:rsidRPr="004253B2" w:rsidRDefault="00ED7421" w:rsidP="00ED7421">
            <w:pPr>
              <w:rPr>
                <w:rFonts w:cs="Arial"/>
              </w:rPr>
            </w:pPr>
            <w:r>
              <w:rPr>
                <w:rFonts w:cs="Arial"/>
              </w:rPr>
              <w:t>E-</w:t>
            </w:r>
            <w:proofErr w:type="spellStart"/>
            <w:r>
              <w:rPr>
                <w:rFonts w:cs="Arial"/>
              </w:rPr>
              <w:t>ssentials</w:t>
            </w:r>
            <w:proofErr w:type="spellEnd"/>
          </w:p>
        </w:tc>
        <w:tc>
          <w:tcPr>
            <w:tcW w:w="8365" w:type="dxa"/>
            <w:tcBorders>
              <w:left w:val="single" w:sz="4" w:space="0" w:color="000000"/>
              <w:bottom w:val="single" w:sz="8" w:space="0" w:color="000000" w:themeColor="text1"/>
              <w:right w:val="nil"/>
            </w:tcBorders>
            <w:shd w:val="clear" w:color="auto" w:fill="FFFFFF" w:themeFill="background1"/>
          </w:tcPr>
          <w:p w:rsidR="00ED7421" w:rsidRPr="004253B2" w:rsidRDefault="00ED7421" w:rsidP="00ED7421">
            <w:pPr>
              <w:cnfStyle w:val="000000000000" w:firstRow="0" w:lastRow="0" w:firstColumn="0" w:lastColumn="0" w:oddVBand="0" w:evenVBand="0" w:oddHBand="0" w:evenHBand="0" w:firstRowFirstColumn="0" w:firstRowLastColumn="0" w:lastRowFirstColumn="0" w:lastRowLastColumn="0"/>
              <w:rPr>
                <w:rFonts w:cs="Arial"/>
                <w:b/>
              </w:rPr>
            </w:pPr>
            <w:r w:rsidRPr="001C5A84">
              <w:rPr>
                <w:rFonts w:cs="Arial"/>
              </w:rPr>
              <w:t>Marine</w:t>
            </w:r>
            <w:r w:rsidR="008C6BA4">
              <w:rPr>
                <w:rFonts w:cs="Arial"/>
              </w:rPr>
              <w:t xml:space="preserve"> Service Technologies</w:t>
            </w:r>
          </w:p>
        </w:tc>
      </w:tr>
      <w:tr w:rsidR="00ED7421" w:rsidRPr="004253B2" w:rsidTr="0088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shd w:val="clear" w:color="auto" w:fill="BFBFBF" w:themeFill="background1" w:themeFillShade="BF"/>
          </w:tcPr>
          <w:p w:rsidR="00ED7421" w:rsidRDefault="00ED7421" w:rsidP="00ED7421">
            <w:pPr>
              <w:rPr>
                <w:rFonts w:cs="Arial"/>
              </w:rPr>
            </w:pPr>
          </w:p>
        </w:tc>
        <w:tc>
          <w:tcPr>
            <w:tcW w:w="8365" w:type="dxa"/>
            <w:tcBorders>
              <w:top w:val="single" w:sz="8" w:space="0" w:color="000000" w:themeColor="text1"/>
            </w:tcBorders>
            <w:shd w:val="clear" w:color="auto" w:fill="BFBFBF" w:themeFill="background1" w:themeFillShade="BF"/>
          </w:tcPr>
          <w:p w:rsidR="00ED7421" w:rsidRPr="001C5A84" w:rsidRDefault="00ED7421" w:rsidP="00ED7421">
            <w:pPr>
              <w:cnfStyle w:val="000000100000" w:firstRow="0" w:lastRow="0" w:firstColumn="0" w:lastColumn="0" w:oddVBand="0" w:evenVBand="0" w:oddHBand="1" w:evenHBand="0" w:firstRowFirstColumn="0" w:firstRowLastColumn="0" w:lastRowFirstColumn="0" w:lastRowLastColumn="0"/>
              <w:rPr>
                <w:rFonts w:cs="Arial"/>
                <w:b/>
                <w:bCs/>
              </w:rPr>
            </w:pPr>
          </w:p>
        </w:tc>
      </w:tr>
      <w:tr w:rsidR="00ED7421" w:rsidRPr="004253B2" w:rsidTr="008852DE">
        <w:tc>
          <w:tcPr>
            <w:cnfStyle w:val="001000000000" w:firstRow="0" w:lastRow="0" w:firstColumn="1" w:lastColumn="0" w:oddVBand="0" w:evenVBand="0" w:oddHBand="0" w:evenHBand="0" w:firstRowFirstColumn="0" w:firstRowLastColumn="0" w:lastRowFirstColumn="0" w:lastRowLastColumn="0"/>
            <w:tcW w:w="2173" w:type="dxa"/>
            <w:shd w:val="clear" w:color="auto" w:fill="auto"/>
          </w:tcPr>
          <w:p w:rsidR="00ED7421" w:rsidRPr="004253B2" w:rsidRDefault="00ED7421" w:rsidP="00ED7421">
            <w:pPr>
              <w:rPr>
                <w:rFonts w:cs="Arial"/>
              </w:rPr>
            </w:pPr>
            <w:r w:rsidRPr="004253B2">
              <w:rPr>
                <w:rFonts w:cs="Arial"/>
              </w:rPr>
              <w:t>TABE</w:t>
            </w:r>
          </w:p>
        </w:tc>
        <w:tc>
          <w:tcPr>
            <w:tcW w:w="8365" w:type="dxa"/>
            <w:shd w:val="clear" w:color="auto" w:fill="auto"/>
          </w:tcPr>
          <w:p w:rsidR="00ED7421" w:rsidRPr="004253B2" w:rsidRDefault="00ED7421" w:rsidP="00ED7421">
            <w:pPr>
              <w:cnfStyle w:val="000000000000" w:firstRow="0" w:lastRow="0" w:firstColumn="0" w:lastColumn="0" w:oddVBand="0" w:evenVBand="0" w:oddHBand="0" w:evenHBand="0" w:firstRowFirstColumn="0" w:firstRowLastColumn="0" w:lastRowFirstColumn="0" w:lastRowLastColumn="0"/>
              <w:rPr>
                <w:rFonts w:cs="Arial"/>
                <w:b/>
              </w:rPr>
            </w:pPr>
            <w:r w:rsidRPr="004253B2">
              <w:rPr>
                <w:rFonts w:cs="Arial"/>
              </w:rPr>
              <w:t xml:space="preserve">Test of Adult Basic Education. Unless exempt, this test is required for certification or completion for all of the career/technical programs offered at </w:t>
            </w:r>
            <w:r>
              <w:rPr>
                <w:rFonts w:cs="Arial"/>
              </w:rPr>
              <w:t>OTC</w:t>
            </w:r>
            <w:r w:rsidRPr="004253B2">
              <w:rPr>
                <w:rFonts w:cs="Arial"/>
              </w:rPr>
              <w:t>.  Pre-registration and testing fee are required prior to the testing date.</w:t>
            </w:r>
          </w:p>
        </w:tc>
      </w:tr>
      <w:tr w:rsidR="0005029F" w:rsidRPr="004253B2" w:rsidTr="0005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shd w:val="clear" w:color="auto" w:fill="BFBFBF" w:themeFill="background1" w:themeFillShade="BF"/>
          </w:tcPr>
          <w:p w:rsidR="0005029F" w:rsidRPr="004253B2" w:rsidRDefault="0005029F" w:rsidP="00ED7421">
            <w:pPr>
              <w:rPr>
                <w:rFonts w:cs="Arial"/>
              </w:rPr>
            </w:pPr>
          </w:p>
        </w:tc>
        <w:tc>
          <w:tcPr>
            <w:tcW w:w="8365" w:type="dxa"/>
            <w:shd w:val="clear" w:color="auto" w:fill="BFBFBF" w:themeFill="background1" w:themeFillShade="BF"/>
          </w:tcPr>
          <w:p w:rsidR="0005029F" w:rsidRPr="004253B2" w:rsidRDefault="0005029F" w:rsidP="00ED7421">
            <w:pPr>
              <w:cnfStyle w:val="000000100000" w:firstRow="0" w:lastRow="0" w:firstColumn="0" w:lastColumn="0" w:oddVBand="0" w:evenVBand="0" w:oddHBand="1" w:evenHBand="0" w:firstRowFirstColumn="0" w:firstRowLastColumn="0" w:lastRowFirstColumn="0" w:lastRowLastColumn="0"/>
              <w:rPr>
                <w:rFonts w:cs="Arial"/>
              </w:rPr>
            </w:pPr>
          </w:p>
        </w:tc>
      </w:tr>
      <w:tr w:rsidR="00ED7421" w:rsidRPr="004253B2" w:rsidTr="008852DE">
        <w:tc>
          <w:tcPr>
            <w:cnfStyle w:val="001000000000" w:firstRow="0" w:lastRow="0" w:firstColumn="1" w:lastColumn="0" w:oddVBand="0" w:evenVBand="0" w:oddHBand="0" w:evenHBand="0" w:firstRowFirstColumn="0" w:firstRowLastColumn="0" w:lastRowFirstColumn="0" w:lastRowLastColumn="0"/>
            <w:tcW w:w="10538" w:type="dxa"/>
            <w:gridSpan w:val="2"/>
            <w:shd w:val="clear" w:color="auto" w:fill="auto"/>
          </w:tcPr>
          <w:p w:rsidR="00ED7421" w:rsidRDefault="00ED7421" w:rsidP="00ED7421">
            <w:pPr>
              <w:rPr>
                <w:rFonts w:eastAsia="Times New Roman" w:cs="Arial"/>
                <w:b w:val="0"/>
              </w:rPr>
            </w:pPr>
          </w:p>
          <w:p w:rsidR="0005029F" w:rsidRDefault="0005029F" w:rsidP="00ED7421">
            <w:pPr>
              <w:rPr>
                <w:rFonts w:eastAsia="Times New Roman" w:cs="Arial"/>
                <w:b w:val="0"/>
              </w:rPr>
            </w:pPr>
          </w:p>
          <w:p w:rsidR="00ED7421" w:rsidRPr="00BF7F4A" w:rsidRDefault="00ED7421" w:rsidP="00ED7421">
            <w:pPr>
              <w:rPr>
                <w:rFonts w:eastAsia="Times New Roman" w:cs="Arial"/>
                <w:b w:val="0"/>
              </w:rPr>
            </w:pPr>
            <w:r w:rsidRPr="00BF7F4A">
              <w:rPr>
                <w:rFonts w:eastAsia="Times New Roman" w:cs="Arial"/>
                <w:b w:val="0"/>
              </w:rPr>
              <w:t xml:space="preserve">Please refer to the Tuition and Fee Schedule for a list of any fee(s) that might apply to the above tests.  For your convenience the most recent Tuition and Fee Schedule may also be found on line at </w:t>
            </w:r>
            <w:hyperlink r:id="rId20" w:history="1">
              <w:r>
                <w:rPr>
                  <w:rStyle w:val="Hyperlink"/>
                  <w:rFonts w:eastAsia="Times New Roman" w:cs="Arial"/>
                  <w:b w:val="0"/>
                </w:rPr>
                <w:t xml:space="preserve">www.OTCollege.net </w:t>
              </w:r>
            </w:hyperlink>
            <w:r w:rsidRPr="00BF7F4A">
              <w:rPr>
                <w:rFonts w:eastAsia="Times New Roman" w:cs="Arial"/>
                <w:b w:val="0"/>
              </w:rPr>
              <w:t xml:space="preserve"> or you may contact Student Services by calling (850) 833-3500.</w:t>
            </w:r>
          </w:p>
          <w:p w:rsidR="00ED7421" w:rsidRPr="00BF7F4A" w:rsidRDefault="00ED7421" w:rsidP="00ED7421">
            <w:pPr>
              <w:rPr>
                <w:rFonts w:eastAsia="Times New Roman" w:cs="Arial"/>
                <w:b w:val="0"/>
              </w:rPr>
            </w:pPr>
          </w:p>
          <w:p w:rsidR="00ED7421" w:rsidRDefault="00ED7421" w:rsidP="00ED7421">
            <w:pPr>
              <w:jc w:val="center"/>
              <w:rPr>
                <w:rFonts w:eastAsia="Times New Roman" w:cs="Arial"/>
                <w:b w:val="0"/>
                <w:i/>
                <w:sz w:val="18"/>
              </w:rPr>
            </w:pPr>
            <w:r w:rsidRPr="00BF7F4A">
              <w:rPr>
                <w:rFonts w:eastAsia="Times New Roman" w:cs="Arial"/>
                <w:b w:val="0"/>
                <w:i/>
                <w:sz w:val="18"/>
              </w:rPr>
              <w:t xml:space="preserve">Information subject to change, check online at </w:t>
            </w:r>
            <w:hyperlink r:id="rId21" w:history="1">
              <w:r>
                <w:rPr>
                  <w:rStyle w:val="Hyperlink"/>
                  <w:rFonts w:eastAsia="Times New Roman" w:cs="Arial"/>
                  <w:i/>
                  <w:sz w:val="18"/>
                </w:rPr>
                <w:t xml:space="preserve">www.OTCollege.net </w:t>
              </w:r>
            </w:hyperlink>
            <w:r w:rsidRPr="00BF7F4A">
              <w:rPr>
                <w:rFonts w:eastAsia="Times New Roman" w:cs="Arial"/>
                <w:b w:val="0"/>
                <w:i/>
                <w:sz w:val="18"/>
              </w:rPr>
              <w:t xml:space="preserve"> for the latest information.</w:t>
            </w:r>
          </w:p>
          <w:p w:rsidR="00ED7421" w:rsidRDefault="00ED7421" w:rsidP="00ED7421">
            <w:pPr>
              <w:jc w:val="center"/>
              <w:rPr>
                <w:rFonts w:eastAsia="Times New Roman" w:cs="Arial"/>
                <w:b w:val="0"/>
                <w:i/>
                <w:sz w:val="18"/>
              </w:rPr>
            </w:pPr>
          </w:p>
          <w:p w:rsidR="008852DE" w:rsidRDefault="008852DE" w:rsidP="00ED7421">
            <w:pPr>
              <w:jc w:val="center"/>
              <w:rPr>
                <w:rFonts w:eastAsia="Times New Roman" w:cs="Arial"/>
                <w:b w:val="0"/>
                <w:i/>
                <w:sz w:val="18"/>
              </w:rPr>
            </w:pPr>
          </w:p>
          <w:p w:rsidR="008852DE" w:rsidRDefault="008852DE" w:rsidP="00ED7421">
            <w:pPr>
              <w:jc w:val="center"/>
              <w:rPr>
                <w:rFonts w:eastAsia="Times New Roman" w:cs="Arial"/>
                <w:b w:val="0"/>
                <w:i/>
                <w:sz w:val="18"/>
              </w:rPr>
            </w:pPr>
          </w:p>
          <w:p w:rsidR="00ED7421" w:rsidRPr="008852DE" w:rsidRDefault="00ED7421" w:rsidP="008852DE">
            <w:pPr>
              <w:pStyle w:val="Heading2"/>
              <w:keepNext/>
              <w:jc w:val="center"/>
              <w:outlineLvl w:val="1"/>
              <w:rPr>
                <w:b/>
                <w:lang w:val="en-US"/>
              </w:rPr>
            </w:pPr>
            <w:bookmarkStart w:id="67" w:name="_Toc456689535"/>
            <w:bookmarkStart w:id="68" w:name="_Toc14430488"/>
            <w:r w:rsidRPr="008852DE">
              <w:rPr>
                <w:b/>
                <w:lang w:val="en-US"/>
              </w:rPr>
              <w:t>Testing Center</w:t>
            </w:r>
            <w:bookmarkEnd w:id="67"/>
            <w:bookmarkEnd w:id="68"/>
          </w:p>
          <w:p w:rsidR="008852DE" w:rsidRPr="008852DE" w:rsidRDefault="008852DE" w:rsidP="008852DE">
            <w:pPr>
              <w:rPr>
                <w:lang w:eastAsia="x-none"/>
              </w:rPr>
            </w:pPr>
          </w:p>
          <w:p w:rsidR="00ED7421" w:rsidRPr="00B04D12" w:rsidRDefault="00ED7421" w:rsidP="00ED7421">
            <w:pPr>
              <w:keepNext/>
              <w:rPr>
                <w:rFonts w:cs="Arial"/>
              </w:rPr>
            </w:pPr>
            <w:r>
              <w:rPr>
                <w:rFonts w:cs="Arial"/>
              </w:rPr>
              <w:t>OTC</w:t>
            </w:r>
            <w:r w:rsidRPr="00662DBE">
              <w:rPr>
                <w:rFonts w:cs="Arial"/>
              </w:rPr>
              <w:t xml:space="preserve"> provides testing in a variety of areas, including </w:t>
            </w:r>
            <w:proofErr w:type="spellStart"/>
            <w:proofErr w:type="gramStart"/>
            <w:r w:rsidR="008A5063">
              <w:rPr>
                <w:rFonts w:cs="Arial"/>
              </w:rPr>
              <w:t>Wonderlic,</w:t>
            </w:r>
            <w:r w:rsidRPr="00662DBE">
              <w:rPr>
                <w:rFonts w:cs="Arial"/>
              </w:rPr>
              <w:t>TABE</w:t>
            </w:r>
            <w:proofErr w:type="spellEnd"/>
            <w:proofErr w:type="gramEnd"/>
            <w:r w:rsidRPr="00662DBE">
              <w:rPr>
                <w:rFonts w:cs="Arial"/>
              </w:rPr>
              <w:t>, and more. Please see your instructor in reference to test</w:t>
            </w:r>
            <w:r>
              <w:rPr>
                <w:rFonts w:cs="Arial"/>
              </w:rPr>
              <w:t>s</w:t>
            </w:r>
            <w:r w:rsidRPr="00662DBE">
              <w:rPr>
                <w:rFonts w:cs="Arial"/>
              </w:rPr>
              <w:t xml:space="preserve"> pertaining to your program.</w:t>
            </w:r>
          </w:p>
          <w:p w:rsidR="00ED7421" w:rsidRPr="004253B2" w:rsidRDefault="00ED7421" w:rsidP="00ED7421">
            <w:pPr>
              <w:rPr>
                <w:rFonts w:cs="Arial"/>
                <w:b w:val="0"/>
              </w:rPr>
            </w:pPr>
          </w:p>
        </w:tc>
      </w:tr>
    </w:tbl>
    <w:p w:rsidR="00281BDE" w:rsidRPr="00F666A6" w:rsidRDefault="00281BDE" w:rsidP="00281BDE">
      <w:pPr>
        <w:ind w:left="1440" w:hanging="1440"/>
        <w:rPr>
          <w:rFonts w:eastAsia="Times New Roman" w:cs="Arial"/>
        </w:rPr>
      </w:pPr>
    </w:p>
    <w:p w:rsidR="004253B2" w:rsidRDefault="004253B2" w:rsidP="00FA70FE">
      <w:pPr>
        <w:rPr>
          <w:rFonts w:cs="Arial"/>
          <w:sz w:val="32"/>
          <w:szCs w:val="32"/>
        </w:rPr>
      </w:pPr>
    </w:p>
    <w:p w:rsidR="00FA70FE" w:rsidRPr="00FA70FE" w:rsidRDefault="004253B2" w:rsidP="00B063B9">
      <w:pPr>
        <w:tabs>
          <w:tab w:val="left" w:pos="1547"/>
        </w:tabs>
        <w:rPr>
          <w:rFonts w:cs="Arial"/>
          <w:b/>
          <w:bCs/>
          <w:sz w:val="32"/>
          <w:szCs w:val="32"/>
          <w:lang w:val="x-none" w:eastAsia="x-none"/>
        </w:rPr>
      </w:pPr>
      <w:r>
        <w:rPr>
          <w:rFonts w:cs="Arial"/>
          <w:sz w:val="32"/>
          <w:szCs w:val="32"/>
        </w:rPr>
        <w:tab/>
      </w:r>
      <w:bookmarkStart w:id="69" w:name="_Tuition_and_Fee"/>
      <w:bookmarkStart w:id="70" w:name="_Toc330925611"/>
      <w:bookmarkStart w:id="71" w:name="_Toc330925825"/>
      <w:bookmarkStart w:id="72" w:name="_Toc330970319"/>
      <w:bookmarkStart w:id="73" w:name="_Toc332280706"/>
      <w:bookmarkStart w:id="74" w:name="_Toc350341045"/>
      <w:bookmarkStart w:id="75" w:name="_Toc350341349"/>
      <w:bookmarkStart w:id="76" w:name="_Toc350342715"/>
      <w:bookmarkStart w:id="77" w:name="_Toc350343098"/>
      <w:bookmarkStart w:id="78" w:name="_Toc350497669"/>
      <w:bookmarkStart w:id="79" w:name="_Toc330925584"/>
      <w:bookmarkStart w:id="80" w:name="_Toc330925798"/>
      <w:bookmarkEnd w:id="53"/>
      <w:bookmarkEnd w:id="54"/>
      <w:bookmarkEnd w:id="55"/>
      <w:bookmarkEnd w:id="56"/>
      <w:bookmarkEnd w:id="57"/>
      <w:bookmarkEnd w:id="58"/>
      <w:bookmarkEnd w:id="59"/>
      <w:bookmarkEnd w:id="60"/>
      <w:bookmarkEnd w:id="61"/>
      <w:bookmarkEnd w:id="62"/>
      <w:bookmarkEnd w:id="63"/>
      <w:bookmarkEnd w:id="64"/>
      <w:bookmarkEnd w:id="69"/>
      <w:r w:rsidR="007E6C51">
        <w:t xml:space="preserve">     </w:t>
      </w:r>
    </w:p>
    <w:p w:rsidR="00FA70FE" w:rsidRDefault="00FA70FE" w:rsidP="00FA70FE">
      <w:pPr>
        <w:rPr>
          <w:lang w:eastAsia="x-none"/>
        </w:rPr>
      </w:pPr>
    </w:p>
    <w:p w:rsidR="00FA70FE" w:rsidRDefault="00FA70FE" w:rsidP="00FA70FE">
      <w:pPr>
        <w:rPr>
          <w:lang w:eastAsia="x-none"/>
        </w:rPr>
      </w:pPr>
    </w:p>
    <w:p w:rsidR="00FA70FE" w:rsidRPr="00FA70FE" w:rsidRDefault="00FA70FE" w:rsidP="00FA70FE">
      <w:pPr>
        <w:rPr>
          <w:lang w:eastAsia="x-none"/>
        </w:rPr>
      </w:pPr>
    </w:p>
    <w:p w:rsidR="00ED7421" w:rsidRDefault="00ED7421" w:rsidP="00ED7421">
      <w:pPr>
        <w:rPr>
          <w:lang w:eastAsia="x-none"/>
        </w:rPr>
      </w:pPr>
    </w:p>
    <w:p w:rsidR="00ED7421" w:rsidRDefault="00ED7421" w:rsidP="00ED7421">
      <w:pPr>
        <w:rPr>
          <w:lang w:eastAsia="x-none"/>
        </w:rPr>
      </w:pPr>
    </w:p>
    <w:p w:rsidR="008852DE" w:rsidRPr="00ED7421" w:rsidRDefault="008852DE" w:rsidP="00ED7421">
      <w:pPr>
        <w:rPr>
          <w:lang w:eastAsia="x-none"/>
        </w:rPr>
      </w:pPr>
    </w:p>
    <w:p w:rsidR="001D5066" w:rsidRDefault="00AC6F95" w:rsidP="00186DC6">
      <w:pPr>
        <w:pStyle w:val="Heading1"/>
      </w:pPr>
      <w:bookmarkStart w:id="81" w:name="_Toc456689515"/>
      <w:bookmarkStart w:id="82" w:name="_Toc14430489"/>
      <w:r w:rsidRPr="001D5066">
        <w:t xml:space="preserve">Tuition </w:t>
      </w:r>
      <w:r w:rsidR="004C6074" w:rsidRPr="001D5066">
        <w:t xml:space="preserve">and </w:t>
      </w:r>
      <w:r w:rsidRPr="001D5066">
        <w:t>Fee Schedule</w:t>
      </w:r>
      <w:bookmarkEnd w:id="70"/>
      <w:bookmarkEnd w:id="71"/>
      <w:bookmarkEnd w:id="72"/>
      <w:bookmarkEnd w:id="73"/>
      <w:bookmarkEnd w:id="74"/>
      <w:bookmarkEnd w:id="75"/>
      <w:bookmarkEnd w:id="76"/>
      <w:bookmarkEnd w:id="77"/>
      <w:bookmarkEnd w:id="78"/>
      <w:bookmarkEnd w:id="81"/>
      <w:bookmarkEnd w:id="82"/>
    </w:p>
    <w:p w:rsidR="008852DE" w:rsidRDefault="008852DE" w:rsidP="00860BED">
      <w:pPr>
        <w:jc w:val="center"/>
        <w:rPr>
          <w:b/>
          <w:sz w:val="28"/>
          <w:szCs w:val="28"/>
        </w:rPr>
      </w:pPr>
    </w:p>
    <w:p w:rsidR="00AC6F95" w:rsidRPr="00860BED" w:rsidRDefault="008C6BA4" w:rsidP="00860BED">
      <w:pPr>
        <w:jc w:val="center"/>
        <w:rPr>
          <w:rFonts w:cs="Arial"/>
          <w:b/>
          <w:color w:val="000000"/>
          <w:sz w:val="28"/>
          <w:szCs w:val="28"/>
        </w:rPr>
      </w:pPr>
      <w:r>
        <w:rPr>
          <w:b/>
          <w:sz w:val="28"/>
          <w:szCs w:val="28"/>
        </w:rPr>
        <w:t>2019-2020</w:t>
      </w:r>
    </w:p>
    <w:p w:rsidR="008852DE" w:rsidRDefault="008852DE" w:rsidP="00AC6F95">
      <w:pPr>
        <w:jc w:val="center"/>
        <w:rPr>
          <w:rFonts w:cs="Arial"/>
          <w:i/>
          <w:sz w:val="18"/>
        </w:rPr>
      </w:pPr>
    </w:p>
    <w:p w:rsidR="00AC6F95" w:rsidRDefault="00AC6F95" w:rsidP="00AC6F95">
      <w:pPr>
        <w:jc w:val="center"/>
        <w:rPr>
          <w:rFonts w:cs="Arial"/>
          <w:i/>
          <w:sz w:val="18"/>
        </w:rPr>
      </w:pPr>
      <w:r w:rsidRPr="00FC35DC">
        <w:rPr>
          <w:rFonts w:cs="Arial"/>
          <w:i/>
          <w:sz w:val="18"/>
        </w:rPr>
        <w:t xml:space="preserve"> (Student fees are subject </w:t>
      </w:r>
      <w:r w:rsidR="00FC35DC" w:rsidRPr="00FC35DC">
        <w:rPr>
          <w:rFonts w:cs="Arial"/>
          <w:i/>
          <w:sz w:val="18"/>
        </w:rPr>
        <w:t>to change without notice</w:t>
      </w:r>
      <w:r w:rsidRPr="00FC35DC">
        <w:rPr>
          <w:rFonts w:cs="Arial"/>
          <w:i/>
          <w:sz w:val="18"/>
        </w:rPr>
        <w:t>)</w:t>
      </w:r>
    </w:p>
    <w:p w:rsidR="00FC35DC" w:rsidRPr="00FC35DC" w:rsidRDefault="0065396E" w:rsidP="00AC6F95">
      <w:pPr>
        <w:jc w:val="center"/>
        <w:rPr>
          <w:rFonts w:cs="Arial"/>
          <w:sz w:val="18"/>
        </w:rPr>
      </w:pPr>
      <w:r>
        <w:rPr>
          <w:rFonts w:cs="Arial"/>
          <w:sz w:val="18"/>
        </w:rPr>
        <w:t>Okaloosa Technical College</w:t>
      </w:r>
      <w:r w:rsidR="00FC35DC" w:rsidRPr="00FC35DC">
        <w:rPr>
          <w:rFonts w:cs="Arial"/>
          <w:sz w:val="18"/>
        </w:rPr>
        <w:t xml:space="preserve"> – </w:t>
      </w:r>
      <w:r w:rsidR="007A5DF9">
        <w:rPr>
          <w:rFonts w:cs="Arial"/>
          <w:sz w:val="18"/>
        </w:rPr>
        <w:t>1976 Lewis Turner Blvd</w:t>
      </w:r>
      <w:r w:rsidR="00FC35DC" w:rsidRPr="00FC35DC">
        <w:rPr>
          <w:rFonts w:cs="Arial"/>
          <w:sz w:val="18"/>
        </w:rPr>
        <w:t xml:space="preserve"> – </w:t>
      </w:r>
      <w:r w:rsidR="007A5DF9">
        <w:rPr>
          <w:rFonts w:cs="Arial"/>
          <w:sz w:val="18"/>
        </w:rPr>
        <w:t>Ft Walton Beach</w:t>
      </w:r>
      <w:r w:rsidR="00FC35DC" w:rsidRPr="00FC35DC">
        <w:rPr>
          <w:rFonts w:cs="Arial"/>
          <w:sz w:val="18"/>
        </w:rPr>
        <w:t>, FL 32</w:t>
      </w:r>
      <w:r w:rsidR="007A5DF9">
        <w:rPr>
          <w:rFonts w:cs="Arial"/>
          <w:sz w:val="18"/>
        </w:rPr>
        <w:t>547</w:t>
      </w:r>
      <w:r w:rsidR="00FC35DC" w:rsidRPr="00FC35DC">
        <w:rPr>
          <w:rFonts w:cs="Arial"/>
          <w:sz w:val="18"/>
        </w:rPr>
        <w:t xml:space="preserve"> – (850) </w:t>
      </w:r>
      <w:r w:rsidR="007A5DF9">
        <w:rPr>
          <w:rFonts w:cs="Arial"/>
          <w:sz w:val="18"/>
        </w:rPr>
        <w:t>833-3500</w:t>
      </w:r>
    </w:p>
    <w:p w:rsidR="00551777" w:rsidRDefault="00551777" w:rsidP="00AC6F95">
      <w:pPr>
        <w:pStyle w:val="Heading4"/>
        <w:rPr>
          <w:rFonts w:cs="Arial"/>
        </w:rPr>
      </w:pPr>
      <w:bookmarkStart w:id="83" w:name="_Toc330898874"/>
      <w:bookmarkStart w:id="84" w:name="_Toc330905504"/>
      <w:bookmarkStart w:id="85" w:name="_Toc330925612"/>
      <w:bookmarkStart w:id="86" w:name="_Toc330925826"/>
    </w:p>
    <w:tbl>
      <w:tblPr>
        <w:tblW w:w="9864" w:type="dxa"/>
        <w:tblLayout w:type="fixed"/>
        <w:tblLook w:val="04A0" w:firstRow="1" w:lastRow="0" w:firstColumn="1" w:lastColumn="0" w:noHBand="0" w:noVBand="1"/>
      </w:tblPr>
      <w:tblGrid>
        <w:gridCol w:w="1098"/>
        <w:gridCol w:w="2502"/>
        <w:gridCol w:w="288"/>
        <w:gridCol w:w="810"/>
        <w:gridCol w:w="342"/>
        <w:gridCol w:w="990"/>
        <w:gridCol w:w="3834"/>
      </w:tblGrid>
      <w:tr w:rsidR="004B51C6" w:rsidTr="004B71E0">
        <w:tc>
          <w:tcPr>
            <w:tcW w:w="9864" w:type="dxa"/>
            <w:gridSpan w:val="7"/>
          </w:tcPr>
          <w:p w:rsidR="004B51C6" w:rsidRDefault="004B51C6" w:rsidP="00860BED">
            <w:pPr>
              <w:pStyle w:val="Heading4"/>
              <w:rPr>
                <w:rFonts w:cs="Arial"/>
              </w:rPr>
            </w:pPr>
            <w:r w:rsidRPr="00F666A6">
              <w:rPr>
                <w:rFonts w:cs="Arial"/>
              </w:rPr>
              <w:t>Career Technology Education Fees</w:t>
            </w:r>
          </w:p>
        </w:tc>
      </w:tr>
      <w:tr w:rsidR="004A5CFA" w:rsidTr="004B71E0">
        <w:tc>
          <w:tcPr>
            <w:tcW w:w="9864" w:type="dxa"/>
            <w:gridSpan w:val="7"/>
          </w:tcPr>
          <w:p w:rsidR="004A5CFA" w:rsidRDefault="004A5CFA" w:rsidP="00AC6F95">
            <w:pPr>
              <w:pStyle w:val="Heading4"/>
              <w:rPr>
                <w:rFonts w:cs="Arial"/>
              </w:rPr>
            </w:pPr>
          </w:p>
        </w:tc>
      </w:tr>
      <w:tr w:rsidR="004B51C6" w:rsidTr="00D7486D">
        <w:trPr>
          <w:trHeight w:val="378"/>
        </w:trPr>
        <w:tc>
          <w:tcPr>
            <w:tcW w:w="4698" w:type="dxa"/>
            <w:gridSpan w:val="4"/>
          </w:tcPr>
          <w:p w:rsidR="004B51C6" w:rsidRPr="004A5CFA" w:rsidRDefault="004B51C6" w:rsidP="00AC6F95">
            <w:pPr>
              <w:pStyle w:val="Heading4"/>
              <w:rPr>
                <w:rFonts w:cs="Arial"/>
              </w:rPr>
            </w:pPr>
            <w:r w:rsidRPr="004A5CFA">
              <w:rPr>
                <w:rFonts w:cs="Arial"/>
              </w:rPr>
              <w:t>Resident</w:t>
            </w:r>
          </w:p>
        </w:tc>
        <w:tc>
          <w:tcPr>
            <w:tcW w:w="342" w:type="dxa"/>
          </w:tcPr>
          <w:p w:rsidR="004B51C6" w:rsidRDefault="004B51C6" w:rsidP="00AC6F95">
            <w:pPr>
              <w:pStyle w:val="Heading4"/>
              <w:rPr>
                <w:rFonts w:cs="Arial"/>
              </w:rPr>
            </w:pPr>
          </w:p>
        </w:tc>
        <w:tc>
          <w:tcPr>
            <w:tcW w:w="4824" w:type="dxa"/>
            <w:gridSpan w:val="2"/>
          </w:tcPr>
          <w:p w:rsidR="004B51C6" w:rsidRDefault="004B51C6" w:rsidP="00AC6F95">
            <w:pPr>
              <w:pStyle w:val="Heading4"/>
              <w:rPr>
                <w:rFonts w:cs="Arial"/>
              </w:rPr>
            </w:pPr>
            <w:r w:rsidRPr="00F666A6">
              <w:rPr>
                <w:rFonts w:cs="Arial"/>
              </w:rPr>
              <w:t>Non-Resident</w:t>
            </w:r>
          </w:p>
        </w:tc>
      </w:tr>
      <w:tr w:rsidR="004B51C6" w:rsidTr="00D7486D">
        <w:tc>
          <w:tcPr>
            <w:tcW w:w="1098" w:type="dxa"/>
          </w:tcPr>
          <w:p w:rsidR="004B51C6" w:rsidRPr="004B51C6" w:rsidRDefault="004B51C6" w:rsidP="00C1173C">
            <w:pPr>
              <w:pStyle w:val="Heading4"/>
              <w:jc w:val="right"/>
              <w:rPr>
                <w:rFonts w:cs="Arial"/>
                <w:b w:val="0"/>
              </w:rPr>
            </w:pPr>
            <w:r w:rsidRPr="004B51C6">
              <w:rPr>
                <w:rFonts w:cs="Arial"/>
                <w:b w:val="0"/>
              </w:rPr>
              <w:t>$</w:t>
            </w:r>
            <w:r w:rsidR="00D7486D">
              <w:rPr>
                <w:rFonts w:cs="Arial"/>
                <w:b w:val="0"/>
              </w:rPr>
              <w:t>2.44</w:t>
            </w:r>
          </w:p>
        </w:tc>
        <w:tc>
          <w:tcPr>
            <w:tcW w:w="3600" w:type="dxa"/>
            <w:gridSpan w:val="3"/>
          </w:tcPr>
          <w:p w:rsidR="004B51C6" w:rsidRPr="004B51C6" w:rsidRDefault="004B51C6" w:rsidP="00261431">
            <w:pPr>
              <w:pStyle w:val="Heading4"/>
              <w:rPr>
                <w:rFonts w:cs="Arial"/>
                <w:b w:val="0"/>
              </w:rPr>
            </w:pPr>
            <w:r w:rsidRPr="004B51C6">
              <w:rPr>
                <w:rFonts w:cs="Arial"/>
                <w:b w:val="0"/>
              </w:rPr>
              <w:t xml:space="preserve">Tuition </w:t>
            </w:r>
            <w:r w:rsidR="00261431">
              <w:rPr>
                <w:rFonts w:cs="Arial"/>
                <w:b w:val="0"/>
              </w:rPr>
              <w:t>Fee</w:t>
            </w:r>
            <w:r w:rsidRPr="004B51C6">
              <w:rPr>
                <w:rFonts w:cs="Arial"/>
                <w:b w:val="0"/>
              </w:rPr>
              <w:t xml:space="preserve"> </w:t>
            </w:r>
            <w:r w:rsidR="00A705C3">
              <w:rPr>
                <w:rFonts w:cs="Arial"/>
                <w:b w:val="0"/>
                <w:i/>
                <w:sz w:val="18"/>
              </w:rPr>
              <w:t>(per clock</w:t>
            </w:r>
            <w:r w:rsidRPr="004A5CFA">
              <w:rPr>
                <w:rFonts w:cs="Arial"/>
                <w:b w:val="0"/>
                <w:i/>
                <w:sz w:val="18"/>
              </w:rPr>
              <w:t xml:space="preserve"> hour)</w:t>
            </w:r>
          </w:p>
        </w:tc>
        <w:tc>
          <w:tcPr>
            <w:tcW w:w="342" w:type="dxa"/>
          </w:tcPr>
          <w:p w:rsidR="004B51C6" w:rsidRDefault="004B51C6" w:rsidP="00AC6F95">
            <w:pPr>
              <w:pStyle w:val="Heading4"/>
              <w:rPr>
                <w:rFonts w:cs="Arial"/>
              </w:rPr>
            </w:pPr>
          </w:p>
        </w:tc>
        <w:tc>
          <w:tcPr>
            <w:tcW w:w="990" w:type="dxa"/>
          </w:tcPr>
          <w:p w:rsidR="004B51C6" w:rsidRPr="004B51C6" w:rsidRDefault="001D6E47" w:rsidP="00D7486D">
            <w:pPr>
              <w:pStyle w:val="Heading4"/>
              <w:rPr>
                <w:rFonts w:cs="Arial"/>
                <w:b w:val="0"/>
              </w:rPr>
            </w:pPr>
            <w:r>
              <w:rPr>
                <w:rFonts w:cs="Arial"/>
                <w:b w:val="0"/>
              </w:rPr>
              <w:t xml:space="preserve"> </w:t>
            </w:r>
            <w:r w:rsidR="001A7D84">
              <w:rPr>
                <w:rFonts w:cs="Arial"/>
                <w:b w:val="0"/>
              </w:rPr>
              <w:t xml:space="preserve"> </w:t>
            </w:r>
            <w:r w:rsidR="004B51C6" w:rsidRPr="004B51C6">
              <w:rPr>
                <w:rFonts w:cs="Arial"/>
                <w:b w:val="0"/>
              </w:rPr>
              <w:t>$</w:t>
            </w:r>
            <w:r w:rsidR="00D7486D">
              <w:rPr>
                <w:rFonts w:cs="Arial"/>
                <w:b w:val="0"/>
              </w:rPr>
              <w:t>9.32</w:t>
            </w:r>
            <w:r w:rsidR="004B71E0">
              <w:rPr>
                <w:rFonts w:cs="Arial"/>
                <w:b w:val="0"/>
              </w:rPr>
              <w:t>.</w:t>
            </w:r>
          </w:p>
        </w:tc>
        <w:tc>
          <w:tcPr>
            <w:tcW w:w="3834" w:type="dxa"/>
          </w:tcPr>
          <w:p w:rsidR="004B51C6" w:rsidRPr="00F03560" w:rsidRDefault="004B51C6" w:rsidP="00AC6F95">
            <w:pPr>
              <w:pStyle w:val="Heading4"/>
              <w:rPr>
                <w:rFonts w:cs="Arial"/>
                <w:b w:val="0"/>
              </w:rPr>
            </w:pPr>
            <w:r w:rsidRPr="00F03560">
              <w:rPr>
                <w:rFonts w:cs="Arial"/>
                <w:b w:val="0"/>
              </w:rPr>
              <w:t xml:space="preserve">Full cost: Standard </w:t>
            </w:r>
            <w:r w:rsidR="00E96C0F" w:rsidRPr="00F03560">
              <w:rPr>
                <w:rFonts w:cs="Arial"/>
                <w:b w:val="0"/>
              </w:rPr>
              <w:t xml:space="preserve">tuition </w:t>
            </w:r>
            <w:r w:rsidR="00444183" w:rsidRPr="00444183">
              <w:rPr>
                <w:rFonts w:cs="Arial"/>
                <w:i/>
                <w:sz w:val="18"/>
              </w:rPr>
              <w:t>(per clock hour)</w:t>
            </w:r>
          </w:p>
        </w:tc>
      </w:tr>
      <w:tr w:rsidR="000A02AD" w:rsidTr="00D7486D">
        <w:trPr>
          <w:trHeight w:val="441"/>
        </w:trPr>
        <w:tc>
          <w:tcPr>
            <w:tcW w:w="1098" w:type="dxa"/>
          </w:tcPr>
          <w:p w:rsidR="000A02AD" w:rsidRPr="004B51C6" w:rsidRDefault="000A02AD" w:rsidP="00C1173C">
            <w:pPr>
              <w:pStyle w:val="Heading4"/>
              <w:jc w:val="right"/>
              <w:rPr>
                <w:rFonts w:cs="Arial"/>
                <w:b w:val="0"/>
              </w:rPr>
            </w:pPr>
            <w:r w:rsidRPr="004B51C6">
              <w:rPr>
                <w:rFonts w:cs="Arial"/>
                <w:b w:val="0"/>
              </w:rPr>
              <w:t>$0</w:t>
            </w:r>
            <w:r w:rsidR="00A705C3">
              <w:rPr>
                <w:rFonts w:cs="Arial"/>
                <w:b w:val="0"/>
              </w:rPr>
              <w:t>.</w:t>
            </w:r>
            <w:r w:rsidR="00C1173C">
              <w:rPr>
                <w:rFonts w:cs="Arial"/>
                <w:b w:val="0"/>
              </w:rPr>
              <w:t>24</w:t>
            </w:r>
          </w:p>
        </w:tc>
        <w:tc>
          <w:tcPr>
            <w:tcW w:w="3600" w:type="dxa"/>
            <w:gridSpan w:val="3"/>
          </w:tcPr>
          <w:p w:rsidR="000A02AD" w:rsidRPr="004B51C6" w:rsidRDefault="000A02AD" w:rsidP="00261431">
            <w:pPr>
              <w:pStyle w:val="Heading4"/>
              <w:rPr>
                <w:rFonts w:cs="Arial"/>
                <w:b w:val="0"/>
              </w:rPr>
            </w:pPr>
            <w:r w:rsidRPr="004B51C6">
              <w:rPr>
                <w:rFonts w:cs="Arial"/>
                <w:b w:val="0"/>
              </w:rPr>
              <w:t xml:space="preserve">Financial Aid </w:t>
            </w:r>
            <w:r w:rsidR="00261431">
              <w:rPr>
                <w:rFonts w:cs="Arial"/>
                <w:b w:val="0"/>
              </w:rPr>
              <w:t>Fee</w:t>
            </w:r>
            <w:r w:rsidRPr="004B51C6">
              <w:rPr>
                <w:rFonts w:cs="Arial"/>
                <w:b w:val="0"/>
              </w:rPr>
              <w:t xml:space="preserve"> </w:t>
            </w:r>
            <w:r w:rsidR="00A705C3">
              <w:rPr>
                <w:rFonts w:cs="Arial"/>
                <w:b w:val="0"/>
                <w:i/>
                <w:sz w:val="18"/>
              </w:rPr>
              <w:t>(per clock</w:t>
            </w:r>
            <w:r w:rsidRPr="004A5CFA">
              <w:rPr>
                <w:rFonts w:cs="Arial"/>
                <w:b w:val="0"/>
                <w:i/>
                <w:sz w:val="18"/>
              </w:rPr>
              <w:t xml:space="preserve"> hour)</w:t>
            </w:r>
          </w:p>
        </w:tc>
        <w:tc>
          <w:tcPr>
            <w:tcW w:w="342" w:type="dxa"/>
          </w:tcPr>
          <w:p w:rsidR="000A02AD" w:rsidRDefault="000A02AD" w:rsidP="00AC6F95">
            <w:pPr>
              <w:pStyle w:val="Heading4"/>
              <w:rPr>
                <w:rFonts w:cs="Arial"/>
              </w:rPr>
            </w:pPr>
          </w:p>
        </w:tc>
        <w:tc>
          <w:tcPr>
            <w:tcW w:w="990" w:type="dxa"/>
          </w:tcPr>
          <w:p w:rsidR="000A02AD" w:rsidRPr="00F666A6" w:rsidRDefault="000A02AD" w:rsidP="007E6C51">
            <w:pPr>
              <w:jc w:val="right"/>
              <w:rPr>
                <w:rFonts w:cs="Arial"/>
              </w:rPr>
            </w:pPr>
            <w:r w:rsidRPr="00F666A6">
              <w:rPr>
                <w:rFonts w:cs="Arial"/>
              </w:rPr>
              <w:t>$0.9</w:t>
            </w:r>
            <w:r w:rsidR="001D6E47">
              <w:rPr>
                <w:rFonts w:cs="Arial"/>
              </w:rPr>
              <w:t>3</w:t>
            </w:r>
          </w:p>
        </w:tc>
        <w:tc>
          <w:tcPr>
            <w:tcW w:w="3834" w:type="dxa"/>
          </w:tcPr>
          <w:p w:rsidR="000A02AD" w:rsidRPr="00F666A6" w:rsidRDefault="000A02AD" w:rsidP="00261431">
            <w:pPr>
              <w:rPr>
                <w:rFonts w:cs="Arial"/>
              </w:rPr>
            </w:pPr>
            <w:r w:rsidRPr="00F666A6">
              <w:rPr>
                <w:rFonts w:cs="Arial"/>
              </w:rPr>
              <w:t xml:space="preserve">Financial Aid </w:t>
            </w:r>
            <w:r w:rsidR="00261431">
              <w:rPr>
                <w:rFonts w:cs="Arial"/>
              </w:rPr>
              <w:t>Fee</w:t>
            </w:r>
            <w:r w:rsidRPr="00F666A6">
              <w:rPr>
                <w:rFonts w:cs="Arial"/>
              </w:rPr>
              <w:t xml:space="preserve"> </w:t>
            </w:r>
            <w:r w:rsidR="00444183" w:rsidRPr="00444183">
              <w:rPr>
                <w:rFonts w:cs="Arial"/>
                <w:i/>
                <w:sz w:val="18"/>
              </w:rPr>
              <w:t>(per clock hour)</w:t>
            </w:r>
          </w:p>
        </w:tc>
      </w:tr>
      <w:tr w:rsidR="000A02AD" w:rsidTr="00D7486D">
        <w:trPr>
          <w:trHeight w:val="612"/>
        </w:trPr>
        <w:tc>
          <w:tcPr>
            <w:tcW w:w="1098" w:type="dxa"/>
          </w:tcPr>
          <w:p w:rsidR="000A02AD" w:rsidRPr="004B51C6" w:rsidRDefault="00C1173C" w:rsidP="004B51C6">
            <w:pPr>
              <w:pStyle w:val="Heading4"/>
              <w:jc w:val="right"/>
              <w:rPr>
                <w:rFonts w:cs="Arial"/>
                <w:b w:val="0"/>
              </w:rPr>
            </w:pPr>
            <w:r>
              <w:rPr>
                <w:rFonts w:cs="Arial"/>
                <w:b w:val="0"/>
              </w:rPr>
              <w:t>$0.12</w:t>
            </w:r>
          </w:p>
        </w:tc>
        <w:tc>
          <w:tcPr>
            <w:tcW w:w="3600" w:type="dxa"/>
            <w:gridSpan w:val="3"/>
          </w:tcPr>
          <w:p w:rsidR="000A02AD" w:rsidRPr="004B51C6" w:rsidRDefault="000A02AD" w:rsidP="00261431">
            <w:pPr>
              <w:rPr>
                <w:rFonts w:cs="Arial"/>
              </w:rPr>
            </w:pPr>
            <w:r w:rsidRPr="004B51C6">
              <w:rPr>
                <w:rFonts w:cs="Arial"/>
              </w:rPr>
              <w:t xml:space="preserve">Capital Improvement </w:t>
            </w:r>
            <w:r w:rsidR="00261431">
              <w:rPr>
                <w:rFonts w:cs="Arial"/>
              </w:rPr>
              <w:t>Fee</w:t>
            </w:r>
            <w:r w:rsidRPr="004B51C6">
              <w:rPr>
                <w:rFonts w:cs="Arial"/>
              </w:rPr>
              <w:t xml:space="preserve"> </w:t>
            </w:r>
            <w:r w:rsidRPr="004A5CFA">
              <w:rPr>
                <w:rFonts w:cs="Arial"/>
                <w:i/>
                <w:sz w:val="18"/>
              </w:rPr>
              <w:t>(per contact hour)</w:t>
            </w:r>
          </w:p>
        </w:tc>
        <w:tc>
          <w:tcPr>
            <w:tcW w:w="342" w:type="dxa"/>
          </w:tcPr>
          <w:p w:rsidR="000A02AD" w:rsidRDefault="000A02AD" w:rsidP="00AC6F95">
            <w:pPr>
              <w:pStyle w:val="Heading4"/>
              <w:rPr>
                <w:rFonts w:cs="Arial"/>
              </w:rPr>
            </w:pPr>
          </w:p>
        </w:tc>
        <w:tc>
          <w:tcPr>
            <w:tcW w:w="990" w:type="dxa"/>
          </w:tcPr>
          <w:p w:rsidR="000A02AD" w:rsidRPr="00F666A6" w:rsidRDefault="00943396" w:rsidP="000A02AD">
            <w:pPr>
              <w:jc w:val="right"/>
              <w:rPr>
                <w:rFonts w:cs="Arial"/>
              </w:rPr>
            </w:pPr>
            <w:r>
              <w:rPr>
                <w:rFonts w:cs="Arial"/>
              </w:rPr>
              <w:t>$0.46</w:t>
            </w:r>
          </w:p>
        </w:tc>
        <w:tc>
          <w:tcPr>
            <w:tcW w:w="3834" w:type="dxa"/>
          </w:tcPr>
          <w:p w:rsidR="000A02AD" w:rsidRPr="00F666A6" w:rsidRDefault="000A02AD" w:rsidP="00261431">
            <w:pPr>
              <w:rPr>
                <w:rFonts w:cs="Arial"/>
              </w:rPr>
            </w:pPr>
            <w:r w:rsidRPr="00F666A6">
              <w:rPr>
                <w:rFonts w:cs="Arial"/>
              </w:rPr>
              <w:t xml:space="preserve">Capital Improvement </w:t>
            </w:r>
            <w:r w:rsidR="00444183" w:rsidRPr="00444183">
              <w:rPr>
                <w:rFonts w:cs="Arial"/>
                <w:i/>
                <w:sz w:val="18"/>
              </w:rPr>
              <w:t>(per clock hour)</w:t>
            </w:r>
          </w:p>
        </w:tc>
      </w:tr>
      <w:tr w:rsidR="000A02AD" w:rsidTr="00D7486D">
        <w:tc>
          <w:tcPr>
            <w:tcW w:w="1098" w:type="dxa"/>
          </w:tcPr>
          <w:p w:rsidR="000A02AD" w:rsidRPr="004B51C6" w:rsidRDefault="00C1173C" w:rsidP="004B51C6">
            <w:pPr>
              <w:pStyle w:val="Heading4"/>
              <w:jc w:val="right"/>
              <w:rPr>
                <w:rFonts w:cs="Arial"/>
                <w:b w:val="0"/>
              </w:rPr>
            </w:pPr>
            <w:r>
              <w:rPr>
                <w:rFonts w:cs="Arial"/>
                <w:b w:val="0"/>
              </w:rPr>
              <w:t>$0.12</w:t>
            </w:r>
          </w:p>
        </w:tc>
        <w:tc>
          <w:tcPr>
            <w:tcW w:w="3600" w:type="dxa"/>
            <w:gridSpan w:val="3"/>
          </w:tcPr>
          <w:p w:rsidR="000A02AD" w:rsidRPr="004B51C6" w:rsidRDefault="000A02AD" w:rsidP="00261431">
            <w:pPr>
              <w:rPr>
                <w:rFonts w:cs="Arial"/>
              </w:rPr>
            </w:pPr>
            <w:r w:rsidRPr="004B51C6">
              <w:rPr>
                <w:rFonts w:cs="Arial"/>
              </w:rPr>
              <w:t xml:space="preserve">Technology </w:t>
            </w:r>
            <w:r w:rsidR="00261431">
              <w:rPr>
                <w:rFonts w:cs="Arial"/>
              </w:rPr>
              <w:t>Fee</w:t>
            </w:r>
            <w:r w:rsidRPr="004B51C6">
              <w:rPr>
                <w:rFonts w:cs="Arial"/>
              </w:rPr>
              <w:t xml:space="preserve"> </w:t>
            </w:r>
            <w:r w:rsidR="00A705C3">
              <w:rPr>
                <w:rFonts w:cs="Arial"/>
                <w:i/>
                <w:sz w:val="18"/>
              </w:rPr>
              <w:t>(per clock</w:t>
            </w:r>
            <w:r w:rsidRPr="004A5CFA">
              <w:rPr>
                <w:rFonts w:cs="Arial"/>
                <w:i/>
                <w:sz w:val="18"/>
              </w:rPr>
              <w:t xml:space="preserve"> hour)</w:t>
            </w:r>
          </w:p>
        </w:tc>
        <w:tc>
          <w:tcPr>
            <w:tcW w:w="342" w:type="dxa"/>
          </w:tcPr>
          <w:p w:rsidR="000A02AD" w:rsidRDefault="000A02AD" w:rsidP="00AC6F95">
            <w:pPr>
              <w:pStyle w:val="Heading4"/>
              <w:rPr>
                <w:rFonts w:cs="Arial"/>
              </w:rPr>
            </w:pPr>
          </w:p>
        </w:tc>
        <w:tc>
          <w:tcPr>
            <w:tcW w:w="990" w:type="dxa"/>
          </w:tcPr>
          <w:p w:rsidR="000A02AD" w:rsidRDefault="0015645B" w:rsidP="000A02AD">
            <w:pPr>
              <w:jc w:val="right"/>
              <w:rPr>
                <w:rFonts w:cs="Arial"/>
              </w:rPr>
            </w:pPr>
            <w:r>
              <w:rPr>
                <w:rFonts w:cs="Arial"/>
              </w:rPr>
              <w:t>$0.46</w:t>
            </w:r>
          </w:p>
          <w:p w:rsidR="001D6E47" w:rsidRPr="00F666A6" w:rsidRDefault="001D6E47" w:rsidP="001D6E47">
            <w:pPr>
              <w:jc w:val="center"/>
              <w:rPr>
                <w:rFonts w:cs="Arial"/>
              </w:rPr>
            </w:pPr>
          </w:p>
        </w:tc>
        <w:tc>
          <w:tcPr>
            <w:tcW w:w="3834" w:type="dxa"/>
          </w:tcPr>
          <w:p w:rsidR="000A02AD" w:rsidRPr="00F666A6" w:rsidRDefault="000A02AD" w:rsidP="00261431">
            <w:pPr>
              <w:rPr>
                <w:rFonts w:cs="Arial"/>
              </w:rPr>
            </w:pPr>
            <w:r w:rsidRPr="00F666A6">
              <w:rPr>
                <w:rFonts w:cs="Arial"/>
              </w:rPr>
              <w:t xml:space="preserve">Technology </w:t>
            </w:r>
            <w:r w:rsidR="00261431">
              <w:rPr>
                <w:rFonts w:cs="Arial"/>
              </w:rPr>
              <w:t>Fee</w:t>
            </w:r>
            <w:r w:rsidRPr="00F666A6">
              <w:rPr>
                <w:rFonts w:cs="Arial"/>
              </w:rPr>
              <w:t xml:space="preserve"> </w:t>
            </w:r>
            <w:r w:rsidR="00444183" w:rsidRPr="00444183">
              <w:rPr>
                <w:rFonts w:cs="Arial"/>
                <w:i/>
                <w:sz w:val="18"/>
              </w:rPr>
              <w:t>(per clock hour)</w:t>
            </w:r>
          </w:p>
        </w:tc>
      </w:tr>
      <w:tr w:rsidR="00444183" w:rsidTr="00D7486D">
        <w:trPr>
          <w:trHeight w:val="405"/>
        </w:trPr>
        <w:tc>
          <w:tcPr>
            <w:tcW w:w="1098" w:type="dxa"/>
          </w:tcPr>
          <w:p w:rsidR="00444183" w:rsidRDefault="00C1173C" w:rsidP="004B51C6">
            <w:pPr>
              <w:pStyle w:val="Heading4"/>
              <w:jc w:val="right"/>
              <w:rPr>
                <w:rFonts w:cs="Arial"/>
                <w:b w:val="0"/>
              </w:rPr>
            </w:pPr>
            <w:r>
              <w:rPr>
                <w:rFonts w:cs="Arial"/>
                <w:b w:val="0"/>
              </w:rPr>
              <w:t>$2.92</w:t>
            </w:r>
          </w:p>
        </w:tc>
        <w:tc>
          <w:tcPr>
            <w:tcW w:w="3600" w:type="dxa"/>
            <w:gridSpan w:val="3"/>
          </w:tcPr>
          <w:p w:rsidR="00444183" w:rsidRPr="004B51C6" w:rsidRDefault="00444183" w:rsidP="00261431">
            <w:pPr>
              <w:rPr>
                <w:rFonts w:cs="Arial"/>
              </w:rPr>
            </w:pPr>
            <w:r>
              <w:rPr>
                <w:rFonts w:cs="Arial"/>
              </w:rPr>
              <w:t xml:space="preserve">Total Fee </w:t>
            </w:r>
            <w:r w:rsidRPr="00444183">
              <w:rPr>
                <w:rFonts w:cs="Arial"/>
                <w:i/>
                <w:sz w:val="18"/>
              </w:rPr>
              <w:t>(per clock hour)</w:t>
            </w:r>
          </w:p>
        </w:tc>
        <w:tc>
          <w:tcPr>
            <w:tcW w:w="342" w:type="dxa"/>
          </w:tcPr>
          <w:p w:rsidR="00444183" w:rsidRDefault="00444183" w:rsidP="00AC6F95">
            <w:pPr>
              <w:pStyle w:val="Heading4"/>
              <w:rPr>
                <w:rFonts w:cs="Arial"/>
              </w:rPr>
            </w:pPr>
          </w:p>
        </w:tc>
        <w:tc>
          <w:tcPr>
            <w:tcW w:w="990" w:type="dxa"/>
          </w:tcPr>
          <w:p w:rsidR="00444183" w:rsidRDefault="00444183" w:rsidP="001D6E47">
            <w:pPr>
              <w:jc w:val="right"/>
              <w:rPr>
                <w:rFonts w:cs="Arial"/>
              </w:rPr>
            </w:pPr>
            <w:r>
              <w:rPr>
                <w:rFonts w:cs="Arial"/>
              </w:rPr>
              <w:t>$11.</w:t>
            </w:r>
            <w:r w:rsidR="002F30B3">
              <w:rPr>
                <w:rFonts w:cs="Arial"/>
              </w:rPr>
              <w:t>16</w:t>
            </w:r>
          </w:p>
        </w:tc>
        <w:tc>
          <w:tcPr>
            <w:tcW w:w="3834" w:type="dxa"/>
          </w:tcPr>
          <w:p w:rsidR="00444183" w:rsidRPr="00F666A6" w:rsidRDefault="00444183" w:rsidP="00261431">
            <w:pPr>
              <w:rPr>
                <w:rFonts w:cs="Arial"/>
              </w:rPr>
            </w:pPr>
            <w:r>
              <w:rPr>
                <w:rFonts w:cs="Arial"/>
              </w:rPr>
              <w:t xml:space="preserve">Total Fee </w:t>
            </w:r>
            <w:r w:rsidRPr="00444183">
              <w:rPr>
                <w:rFonts w:cs="Arial"/>
                <w:i/>
                <w:sz w:val="18"/>
              </w:rPr>
              <w:t>(per clock hour)</w:t>
            </w:r>
          </w:p>
        </w:tc>
      </w:tr>
      <w:tr w:rsidR="00444183" w:rsidTr="00CA3DA0">
        <w:tc>
          <w:tcPr>
            <w:tcW w:w="1098" w:type="dxa"/>
          </w:tcPr>
          <w:p w:rsidR="00444183" w:rsidRPr="00890C45" w:rsidRDefault="00444183" w:rsidP="00A705C3">
            <w:pPr>
              <w:pStyle w:val="Heading4"/>
              <w:jc w:val="center"/>
              <w:rPr>
                <w:rFonts w:cs="Arial"/>
                <w:b w:val="0"/>
              </w:rPr>
            </w:pPr>
          </w:p>
        </w:tc>
        <w:tc>
          <w:tcPr>
            <w:tcW w:w="2790" w:type="dxa"/>
            <w:gridSpan w:val="2"/>
          </w:tcPr>
          <w:p w:rsidR="00444183" w:rsidRDefault="00444183" w:rsidP="00444183">
            <w:pPr>
              <w:jc w:val="center"/>
            </w:pPr>
          </w:p>
        </w:tc>
        <w:tc>
          <w:tcPr>
            <w:tcW w:w="5976" w:type="dxa"/>
            <w:gridSpan w:val="4"/>
          </w:tcPr>
          <w:p w:rsidR="00CA3DA0" w:rsidRDefault="00CA3DA0" w:rsidP="00444183"/>
        </w:tc>
      </w:tr>
      <w:tr w:rsidR="00CA3DA0" w:rsidTr="00CA3DA0">
        <w:tc>
          <w:tcPr>
            <w:tcW w:w="3600" w:type="dxa"/>
            <w:gridSpan w:val="2"/>
          </w:tcPr>
          <w:p w:rsidR="00CA3DA0" w:rsidRPr="00CA3DA0" w:rsidRDefault="00CA3DA0" w:rsidP="00CA3DA0">
            <w:pPr>
              <w:jc w:val="center"/>
            </w:pPr>
          </w:p>
        </w:tc>
        <w:tc>
          <w:tcPr>
            <w:tcW w:w="6264" w:type="dxa"/>
            <w:gridSpan w:val="5"/>
          </w:tcPr>
          <w:p w:rsidR="00CA3DA0" w:rsidRPr="00CA3DA0" w:rsidRDefault="00CA3DA0" w:rsidP="00CA3DA0">
            <w:r w:rsidRPr="00CA3DA0">
              <w:t>Lab Fee- Program Specific</w:t>
            </w:r>
          </w:p>
        </w:tc>
      </w:tr>
      <w:tr w:rsidR="00CA3DA0" w:rsidTr="00CA3DA0">
        <w:tc>
          <w:tcPr>
            <w:tcW w:w="3600" w:type="dxa"/>
            <w:gridSpan w:val="2"/>
          </w:tcPr>
          <w:p w:rsidR="00CA3DA0" w:rsidRPr="00CA3DA0" w:rsidRDefault="00D634B3" w:rsidP="00CA3DA0">
            <w:pPr>
              <w:jc w:val="right"/>
            </w:pPr>
            <w:r>
              <w:t>$50</w:t>
            </w:r>
            <w:r w:rsidR="00CA3DA0" w:rsidRPr="00CA3DA0">
              <w:t>.00</w:t>
            </w:r>
          </w:p>
        </w:tc>
        <w:tc>
          <w:tcPr>
            <w:tcW w:w="6264" w:type="dxa"/>
            <w:gridSpan w:val="5"/>
          </w:tcPr>
          <w:p w:rsidR="00CA3DA0" w:rsidRPr="00CA3DA0" w:rsidRDefault="00CA3DA0" w:rsidP="00CA3DA0">
            <w:r w:rsidRPr="00CA3DA0">
              <w:t>Registration Fee*</w:t>
            </w:r>
          </w:p>
        </w:tc>
      </w:tr>
      <w:tr w:rsidR="00CA3DA0" w:rsidTr="00CA3DA0">
        <w:tc>
          <w:tcPr>
            <w:tcW w:w="3600" w:type="dxa"/>
            <w:gridSpan w:val="2"/>
          </w:tcPr>
          <w:p w:rsidR="00CA3DA0" w:rsidRPr="00CA3DA0" w:rsidRDefault="00CA3DA0" w:rsidP="00CA3DA0">
            <w:pPr>
              <w:jc w:val="right"/>
            </w:pPr>
            <w:r w:rsidRPr="00CA3DA0">
              <w:t>$20.00</w:t>
            </w:r>
          </w:p>
        </w:tc>
        <w:tc>
          <w:tcPr>
            <w:tcW w:w="6264" w:type="dxa"/>
            <w:gridSpan w:val="5"/>
          </w:tcPr>
          <w:p w:rsidR="00CA3DA0" w:rsidRPr="00CA3DA0" w:rsidRDefault="00CA3DA0" w:rsidP="00CA3DA0">
            <w:r w:rsidRPr="00CA3DA0">
              <w:t>Student Prof Organization Fee</w:t>
            </w:r>
          </w:p>
        </w:tc>
      </w:tr>
      <w:tr w:rsidR="00CA3DA0" w:rsidTr="00CA3DA0">
        <w:tc>
          <w:tcPr>
            <w:tcW w:w="3600" w:type="dxa"/>
            <w:gridSpan w:val="2"/>
          </w:tcPr>
          <w:p w:rsidR="00CA3DA0" w:rsidRPr="00CA3DA0" w:rsidRDefault="00CA3DA0" w:rsidP="00CA3DA0">
            <w:pPr>
              <w:jc w:val="right"/>
            </w:pPr>
            <w:r w:rsidRPr="00CA3DA0">
              <w:t>$4.00</w:t>
            </w:r>
          </w:p>
        </w:tc>
        <w:tc>
          <w:tcPr>
            <w:tcW w:w="6264" w:type="dxa"/>
            <w:gridSpan w:val="5"/>
          </w:tcPr>
          <w:p w:rsidR="00CA3DA0" w:rsidRPr="00CA3DA0" w:rsidRDefault="00CA3DA0" w:rsidP="00CA3DA0">
            <w:r w:rsidRPr="00CA3DA0">
              <w:t>NCCER Retake Fee</w:t>
            </w:r>
          </w:p>
        </w:tc>
      </w:tr>
      <w:tr w:rsidR="00CA3DA0" w:rsidTr="00CA3DA0">
        <w:tc>
          <w:tcPr>
            <w:tcW w:w="3600" w:type="dxa"/>
            <w:gridSpan w:val="2"/>
          </w:tcPr>
          <w:p w:rsidR="00CA3DA0" w:rsidRPr="00CA3DA0" w:rsidRDefault="0015645B" w:rsidP="00CA3DA0">
            <w:pPr>
              <w:jc w:val="right"/>
            </w:pPr>
            <w:r>
              <w:t>$</w:t>
            </w:r>
            <w:r w:rsidR="00CA3DA0" w:rsidRPr="00CA3DA0">
              <w:t>7.00</w:t>
            </w:r>
          </w:p>
        </w:tc>
        <w:tc>
          <w:tcPr>
            <w:tcW w:w="6264" w:type="dxa"/>
            <w:gridSpan w:val="5"/>
          </w:tcPr>
          <w:p w:rsidR="00CA3DA0" w:rsidRPr="00CA3DA0" w:rsidRDefault="00CA3DA0" w:rsidP="00CA3DA0">
            <w:r w:rsidRPr="00CA3DA0">
              <w:t>Student Center Access Key</w:t>
            </w:r>
          </w:p>
        </w:tc>
      </w:tr>
      <w:tr w:rsidR="00CA3DA0" w:rsidTr="00CA3DA0">
        <w:trPr>
          <w:trHeight w:val="259"/>
        </w:trPr>
        <w:tc>
          <w:tcPr>
            <w:tcW w:w="1098" w:type="dxa"/>
          </w:tcPr>
          <w:p w:rsidR="00CA3DA0" w:rsidRPr="00890C45" w:rsidRDefault="00CA3DA0" w:rsidP="004B51C6">
            <w:pPr>
              <w:jc w:val="right"/>
              <w:rPr>
                <w:rFonts w:cs="Arial"/>
              </w:rPr>
            </w:pPr>
          </w:p>
        </w:tc>
        <w:tc>
          <w:tcPr>
            <w:tcW w:w="2790" w:type="dxa"/>
            <w:gridSpan w:val="2"/>
          </w:tcPr>
          <w:p w:rsidR="00CA3DA0" w:rsidRDefault="00CA3DA0" w:rsidP="00CA3DA0">
            <w:pPr>
              <w:jc w:val="center"/>
              <w:rPr>
                <w:rFonts w:cs="Arial"/>
              </w:rPr>
            </w:pPr>
          </w:p>
        </w:tc>
        <w:tc>
          <w:tcPr>
            <w:tcW w:w="5976" w:type="dxa"/>
            <w:gridSpan w:val="4"/>
          </w:tcPr>
          <w:p w:rsidR="00CA3DA0" w:rsidRDefault="00CA3DA0" w:rsidP="00444183">
            <w:pPr>
              <w:rPr>
                <w:rFonts w:cs="Arial"/>
              </w:rPr>
            </w:pPr>
          </w:p>
        </w:tc>
      </w:tr>
    </w:tbl>
    <w:bookmarkEnd w:id="83"/>
    <w:bookmarkEnd w:id="84"/>
    <w:bookmarkEnd w:id="85"/>
    <w:bookmarkEnd w:id="86"/>
    <w:p w:rsidR="00AC6F95" w:rsidRDefault="00AC6F95" w:rsidP="00AC6F95">
      <w:pPr>
        <w:rPr>
          <w:rFonts w:cs="Arial"/>
          <w:i/>
          <w:sz w:val="20"/>
        </w:rPr>
      </w:pPr>
      <w:r w:rsidRPr="00F666A6">
        <w:rPr>
          <w:rFonts w:cs="Arial"/>
          <w:sz w:val="20"/>
        </w:rPr>
        <w:t>*</w:t>
      </w:r>
      <w:r w:rsidRPr="00F666A6">
        <w:rPr>
          <w:rFonts w:cs="Arial"/>
          <w:i/>
          <w:sz w:val="20"/>
        </w:rPr>
        <w:t>per term/upon each re-entry after withdrawal from a program</w:t>
      </w:r>
    </w:p>
    <w:p w:rsidR="00740C10" w:rsidRPr="00740C10" w:rsidRDefault="00740C10" w:rsidP="00740C10"/>
    <w:tbl>
      <w:tblPr>
        <w:tblW w:w="0" w:type="auto"/>
        <w:jc w:val="center"/>
        <w:tblLook w:val="04A0" w:firstRow="1" w:lastRow="0" w:firstColumn="1" w:lastColumn="0" w:noHBand="0" w:noVBand="1"/>
      </w:tblPr>
      <w:tblGrid>
        <w:gridCol w:w="1091"/>
        <w:gridCol w:w="4134"/>
        <w:gridCol w:w="4423"/>
      </w:tblGrid>
      <w:tr w:rsidR="00AC6F95" w:rsidRPr="00F666A6" w:rsidTr="00ED7421">
        <w:trPr>
          <w:jc w:val="center"/>
        </w:trPr>
        <w:tc>
          <w:tcPr>
            <w:tcW w:w="5225" w:type="dxa"/>
            <w:gridSpan w:val="2"/>
            <w:shd w:val="clear" w:color="auto" w:fill="auto"/>
          </w:tcPr>
          <w:p w:rsidR="00BF7F4A" w:rsidRPr="00C31BD1" w:rsidRDefault="00AC6F95" w:rsidP="00860BED">
            <w:pPr>
              <w:pStyle w:val="Heading4"/>
              <w:rPr>
                <w:rFonts w:cs="Arial"/>
                <w:b w:val="0"/>
              </w:rPr>
            </w:pPr>
            <w:r w:rsidRPr="00F666A6">
              <w:rPr>
                <w:rFonts w:cs="Arial"/>
              </w:rPr>
              <w:t>Other Fees</w:t>
            </w:r>
            <w:r w:rsidR="004C6074" w:rsidRPr="00F666A6">
              <w:rPr>
                <w:rFonts w:cs="Arial"/>
              </w:rPr>
              <w:t xml:space="preserve"> </w:t>
            </w:r>
            <w:r w:rsidR="004C6074" w:rsidRPr="00F666A6">
              <w:rPr>
                <w:rFonts w:cs="Arial"/>
                <w:b w:val="0"/>
              </w:rPr>
              <w:t>(as applicable)</w:t>
            </w:r>
          </w:p>
        </w:tc>
        <w:tc>
          <w:tcPr>
            <w:tcW w:w="4423" w:type="dxa"/>
            <w:shd w:val="clear" w:color="auto" w:fill="auto"/>
          </w:tcPr>
          <w:p w:rsidR="00AC6F95" w:rsidRPr="00F666A6" w:rsidRDefault="00AC6F95" w:rsidP="00860BED">
            <w:pPr>
              <w:pStyle w:val="Heading4"/>
              <w:rPr>
                <w:rFonts w:cs="Arial"/>
                <w:i/>
              </w:rPr>
            </w:pPr>
            <w:r w:rsidRPr="00F666A6">
              <w:rPr>
                <w:rFonts w:cs="Arial"/>
              </w:rPr>
              <w:t>Non-Refundable Fees</w:t>
            </w:r>
          </w:p>
        </w:tc>
      </w:tr>
      <w:tr w:rsidR="00C31BD1" w:rsidRPr="00B11BEB" w:rsidTr="00ED7421">
        <w:trPr>
          <w:jc w:val="center"/>
        </w:trPr>
        <w:tc>
          <w:tcPr>
            <w:tcW w:w="1091" w:type="dxa"/>
            <w:shd w:val="clear" w:color="auto" w:fill="auto"/>
          </w:tcPr>
          <w:p w:rsidR="00C31BD1" w:rsidRDefault="00C31BD1" w:rsidP="00C31BD1">
            <w:pPr>
              <w:jc w:val="center"/>
              <w:rPr>
                <w:rFonts w:eastAsia="Times New Roman" w:cs="Arial"/>
              </w:rPr>
            </w:pPr>
          </w:p>
        </w:tc>
        <w:tc>
          <w:tcPr>
            <w:tcW w:w="4134" w:type="dxa"/>
            <w:shd w:val="clear" w:color="auto" w:fill="auto"/>
          </w:tcPr>
          <w:p w:rsidR="00C31BD1" w:rsidRPr="00C31BD1" w:rsidRDefault="00C31BD1" w:rsidP="005C1C2C">
            <w:pPr>
              <w:rPr>
                <w:rFonts w:eastAsia="Times New Roman" w:cs="Arial"/>
              </w:rPr>
            </w:pPr>
          </w:p>
        </w:tc>
        <w:tc>
          <w:tcPr>
            <w:tcW w:w="4423" w:type="dxa"/>
            <w:shd w:val="clear" w:color="auto" w:fill="auto"/>
          </w:tcPr>
          <w:p w:rsidR="00C31BD1" w:rsidRPr="00890C45" w:rsidRDefault="00C31BD1" w:rsidP="007926DE">
            <w:pPr>
              <w:rPr>
                <w:rFonts w:eastAsia="Times New Roman" w:cs="Arial"/>
              </w:rPr>
            </w:pPr>
          </w:p>
        </w:tc>
      </w:tr>
      <w:tr w:rsidR="005C1C2C" w:rsidRPr="00B11BEB" w:rsidTr="00ED7421">
        <w:trPr>
          <w:jc w:val="center"/>
        </w:trPr>
        <w:tc>
          <w:tcPr>
            <w:tcW w:w="1091" w:type="dxa"/>
            <w:shd w:val="clear" w:color="auto" w:fill="auto"/>
          </w:tcPr>
          <w:p w:rsidR="005C1C2C" w:rsidRPr="00890C45" w:rsidRDefault="00C31BD1" w:rsidP="00C31BD1">
            <w:pPr>
              <w:jc w:val="center"/>
              <w:rPr>
                <w:rFonts w:eastAsia="Times New Roman" w:cs="Arial"/>
              </w:rPr>
            </w:pPr>
            <w:r>
              <w:rPr>
                <w:rFonts w:eastAsia="Times New Roman" w:cs="Arial"/>
              </w:rPr>
              <w:t>$  5</w:t>
            </w:r>
            <w:r w:rsidR="005C1C2C" w:rsidRPr="00890C45">
              <w:rPr>
                <w:rFonts w:eastAsia="Times New Roman" w:cs="Arial"/>
              </w:rPr>
              <w:t>.00</w:t>
            </w:r>
          </w:p>
        </w:tc>
        <w:tc>
          <w:tcPr>
            <w:tcW w:w="4134" w:type="dxa"/>
            <w:shd w:val="clear" w:color="auto" w:fill="auto"/>
          </w:tcPr>
          <w:p w:rsidR="005C1C2C" w:rsidRPr="00890C45" w:rsidRDefault="00C31BD1" w:rsidP="005C1C2C">
            <w:pPr>
              <w:rPr>
                <w:rFonts w:eastAsia="Times New Roman" w:cs="Arial"/>
              </w:rPr>
            </w:pPr>
            <w:r w:rsidRPr="00C31BD1">
              <w:rPr>
                <w:rFonts w:eastAsia="Times New Roman" w:cs="Arial"/>
              </w:rPr>
              <w:t>Transcript (after the 1st one)</w:t>
            </w:r>
          </w:p>
        </w:tc>
        <w:tc>
          <w:tcPr>
            <w:tcW w:w="4423" w:type="dxa"/>
            <w:shd w:val="clear" w:color="auto" w:fill="auto"/>
          </w:tcPr>
          <w:p w:rsidR="005C1C2C" w:rsidRPr="00890C45" w:rsidRDefault="005C1C2C" w:rsidP="007926DE">
            <w:pPr>
              <w:rPr>
                <w:rFonts w:eastAsia="Times New Roman" w:cs="Arial"/>
              </w:rPr>
            </w:pPr>
            <w:r w:rsidRPr="00890C45">
              <w:rPr>
                <w:rFonts w:eastAsia="Times New Roman" w:cs="Arial"/>
              </w:rPr>
              <w:t>Books &amp; supplies for class</w:t>
            </w:r>
          </w:p>
        </w:tc>
      </w:tr>
      <w:tr w:rsidR="00ED7421" w:rsidRPr="00B11BEB" w:rsidTr="00ED7421">
        <w:trPr>
          <w:jc w:val="center"/>
        </w:trPr>
        <w:tc>
          <w:tcPr>
            <w:tcW w:w="1091" w:type="dxa"/>
            <w:shd w:val="clear" w:color="auto" w:fill="auto"/>
          </w:tcPr>
          <w:p w:rsidR="00ED7421" w:rsidRPr="008103BA" w:rsidRDefault="00ED7421" w:rsidP="00C31BD1">
            <w:pPr>
              <w:jc w:val="center"/>
            </w:pPr>
            <w:r w:rsidRPr="008103BA">
              <w:t>$15.00</w:t>
            </w:r>
          </w:p>
        </w:tc>
        <w:tc>
          <w:tcPr>
            <w:tcW w:w="4134" w:type="dxa"/>
            <w:shd w:val="clear" w:color="auto" w:fill="auto"/>
          </w:tcPr>
          <w:p w:rsidR="00ED7421" w:rsidRPr="008103BA" w:rsidRDefault="00ED7421" w:rsidP="008A2A30">
            <w:r w:rsidRPr="008103BA">
              <w:t>Certificate or diploma replacement</w:t>
            </w:r>
          </w:p>
        </w:tc>
        <w:tc>
          <w:tcPr>
            <w:tcW w:w="4423" w:type="dxa"/>
            <w:shd w:val="clear" w:color="auto" w:fill="auto"/>
          </w:tcPr>
          <w:p w:rsidR="00ED7421" w:rsidRPr="00890C45" w:rsidRDefault="00ED7421" w:rsidP="00261431">
            <w:pPr>
              <w:rPr>
                <w:rFonts w:eastAsia="Times New Roman" w:cs="Arial"/>
              </w:rPr>
            </w:pPr>
            <w:r>
              <w:rPr>
                <w:rFonts w:eastAsia="Times New Roman" w:cs="Arial"/>
              </w:rPr>
              <w:t>Admission Fee</w:t>
            </w:r>
          </w:p>
        </w:tc>
      </w:tr>
      <w:tr w:rsidR="00ED7421" w:rsidRPr="00F666A6" w:rsidTr="00ED7421">
        <w:trPr>
          <w:jc w:val="center"/>
        </w:trPr>
        <w:tc>
          <w:tcPr>
            <w:tcW w:w="1091" w:type="dxa"/>
            <w:shd w:val="clear" w:color="auto" w:fill="auto"/>
          </w:tcPr>
          <w:p w:rsidR="00ED7421" w:rsidRPr="008103BA" w:rsidRDefault="00ED7421" w:rsidP="00C31BD1">
            <w:pPr>
              <w:jc w:val="center"/>
            </w:pPr>
            <w:r w:rsidRPr="008103BA">
              <w:t xml:space="preserve">$ </w:t>
            </w:r>
            <w:r>
              <w:t xml:space="preserve"> </w:t>
            </w:r>
            <w:r w:rsidRPr="008103BA">
              <w:t>5.00</w:t>
            </w:r>
          </w:p>
        </w:tc>
        <w:tc>
          <w:tcPr>
            <w:tcW w:w="4134" w:type="dxa"/>
            <w:shd w:val="clear" w:color="auto" w:fill="auto"/>
          </w:tcPr>
          <w:p w:rsidR="00ED7421" w:rsidRPr="008103BA" w:rsidRDefault="00ED7421" w:rsidP="00261431">
            <w:r w:rsidRPr="008103BA">
              <w:t xml:space="preserve">ID Badge </w:t>
            </w:r>
            <w:r>
              <w:t>Fee</w:t>
            </w:r>
            <w:r w:rsidRPr="008103BA">
              <w:t xml:space="preserve"> (replacement)</w:t>
            </w:r>
          </w:p>
        </w:tc>
        <w:tc>
          <w:tcPr>
            <w:tcW w:w="4423" w:type="dxa"/>
            <w:shd w:val="clear" w:color="auto" w:fill="auto"/>
          </w:tcPr>
          <w:p w:rsidR="00ED7421" w:rsidRPr="00F666A6" w:rsidRDefault="00ED7421" w:rsidP="00AC6F95">
            <w:pPr>
              <w:rPr>
                <w:rFonts w:eastAsia="Times New Roman" w:cs="Arial"/>
              </w:rPr>
            </w:pPr>
            <w:r w:rsidRPr="00F666A6">
              <w:rPr>
                <w:rFonts w:eastAsia="Times New Roman" w:cs="Arial"/>
              </w:rPr>
              <w:t xml:space="preserve">Technology </w:t>
            </w:r>
            <w:r>
              <w:rPr>
                <w:rFonts w:eastAsia="Times New Roman" w:cs="Arial"/>
              </w:rPr>
              <w:t>Fee</w:t>
            </w:r>
          </w:p>
        </w:tc>
      </w:tr>
      <w:tr w:rsidR="00ED7421" w:rsidRPr="00F666A6" w:rsidTr="00ED7421">
        <w:trPr>
          <w:jc w:val="center"/>
        </w:trPr>
        <w:tc>
          <w:tcPr>
            <w:tcW w:w="1091" w:type="dxa"/>
            <w:shd w:val="clear" w:color="auto" w:fill="auto"/>
          </w:tcPr>
          <w:p w:rsidR="00ED7421" w:rsidRPr="00F666A6" w:rsidRDefault="008A5063" w:rsidP="008A5063">
            <w:pPr>
              <w:rPr>
                <w:rFonts w:eastAsia="Times New Roman" w:cs="Arial"/>
              </w:rPr>
            </w:pPr>
            <w:r>
              <w:rPr>
                <w:rFonts w:eastAsia="Times New Roman" w:cs="Arial"/>
              </w:rPr>
              <w:t xml:space="preserve">  $  8.00</w:t>
            </w:r>
          </w:p>
        </w:tc>
        <w:tc>
          <w:tcPr>
            <w:tcW w:w="4134" w:type="dxa"/>
            <w:shd w:val="clear" w:color="auto" w:fill="auto"/>
          </w:tcPr>
          <w:p w:rsidR="00ED7421" w:rsidRPr="00F666A6" w:rsidRDefault="008A5063" w:rsidP="005C1C2C">
            <w:pPr>
              <w:rPr>
                <w:rFonts w:eastAsia="Times New Roman" w:cs="Arial"/>
                <w:i/>
              </w:rPr>
            </w:pPr>
            <w:r>
              <w:rPr>
                <w:rFonts w:eastAsia="Times New Roman" w:cs="Arial"/>
              </w:rPr>
              <w:t>Retest fee Wonderlic or TABE</w:t>
            </w:r>
          </w:p>
        </w:tc>
        <w:tc>
          <w:tcPr>
            <w:tcW w:w="4423" w:type="dxa"/>
            <w:shd w:val="clear" w:color="auto" w:fill="auto"/>
          </w:tcPr>
          <w:p w:rsidR="00ED7421" w:rsidRPr="00F666A6" w:rsidRDefault="00ED7421" w:rsidP="00261431">
            <w:pPr>
              <w:rPr>
                <w:rFonts w:eastAsia="Times New Roman" w:cs="Arial"/>
              </w:rPr>
            </w:pPr>
            <w:r w:rsidRPr="00F666A6">
              <w:rPr>
                <w:rFonts w:eastAsia="Times New Roman" w:cs="Arial"/>
              </w:rPr>
              <w:t>Testing Fees</w:t>
            </w:r>
          </w:p>
        </w:tc>
      </w:tr>
      <w:tr w:rsidR="00ED7421" w:rsidRPr="00F666A6" w:rsidTr="00ED7421">
        <w:trPr>
          <w:jc w:val="center"/>
        </w:trPr>
        <w:tc>
          <w:tcPr>
            <w:tcW w:w="1091" w:type="dxa"/>
            <w:shd w:val="clear" w:color="auto" w:fill="auto"/>
          </w:tcPr>
          <w:p w:rsidR="00ED7421" w:rsidRPr="00F666A6" w:rsidRDefault="00ED7421" w:rsidP="00AC6F95">
            <w:pPr>
              <w:jc w:val="right"/>
              <w:rPr>
                <w:rFonts w:eastAsia="Times New Roman" w:cs="Arial"/>
              </w:rPr>
            </w:pPr>
            <w:r>
              <w:rPr>
                <w:rFonts w:eastAsia="Times New Roman" w:cs="Arial"/>
              </w:rPr>
              <w:t xml:space="preserve"> </w:t>
            </w:r>
          </w:p>
        </w:tc>
        <w:tc>
          <w:tcPr>
            <w:tcW w:w="4134" w:type="dxa"/>
            <w:shd w:val="clear" w:color="auto" w:fill="auto"/>
          </w:tcPr>
          <w:p w:rsidR="00ED7421" w:rsidRPr="00F666A6" w:rsidRDefault="00ED7421" w:rsidP="00246E53">
            <w:pPr>
              <w:rPr>
                <w:rFonts w:eastAsia="Times New Roman" w:cs="Arial"/>
              </w:rPr>
            </w:pPr>
            <w:r>
              <w:rPr>
                <w:rFonts w:eastAsia="Times New Roman" w:cs="Arial"/>
              </w:rPr>
              <w:t xml:space="preserve"> </w:t>
            </w:r>
          </w:p>
        </w:tc>
        <w:tc>
          <w:tcPr>
            <w:tcW w:w="4423" w:type="dxa"/>
            <w:shd w:val="clear" w:color="auto" w:fill="auto"/>
          </w:tcPr>
          <w:p w:rsidR="00ED7421" w:rsidRPr="00F666A6" w:rsidRDefault="00ED7421" w:rsidP="001B42C8">
            <w:pPr>
              <w:rPr>
                <w:rFonts w:eastAsia="Times New Roman" w:cs="Arial"/>
              </w:rPr>
            </w:pPr>
          </w:p>
        </w:tc>
      </w:tr>
    </w:tbl>
    <w:p w:rsidR="00AB7A55" w:rsidRDefault="00AB7A55" w:rsidP="00890C45">
      <w:pPr>
        <w:tabs>
          <w:tab w:val="right" w:pos="10350"/>
        </w:tabs>
        <w:spacing w:before="120"/>
        <w:rPr>
          <w:rFonts w:cs="Arial"/>
        </w:rPr>
      </w:pPr>
    </w:p>
    <w:p w:rsidR="00B11BEB" w:rsidRPr="00890C45" w:rsidRDefault="00890C45" w:rsidP="00890C45">
      <w:pPr>
        <w:tabs>
          <w:tab w:val="right" w:pos="10350"/>
        </w:tabs>
        <w:spacing w:before="120"/>
        <w:rPr>
          <w:rFonts w:cs="Arial"/>
          <w:i/>
        </w:rPr>
      </w:pPr>
      <w:r>
        <w:rPr>
          <w:rFonts w:cs="Arial"/>
        </w:rPr>
        <w:t>*</w:t>
      </w:r>
      <w:r w:rsidRPr="00890C45">
        <w:rPr>
          <w:rFonts w:cs="Arial"/>
          <w:i/>
        </w:rPr>
        <w:t>Includes registration, transcripts, diploma/certification, schedule changes, etc.</w:t>
      </w:r>
    </w:p>
    <w:p w:rsidR="00A473BF" w:rsidRDefault="00AC6F95" w:rsidP="001050CA">
      <w:pPr>
        <w:tabs>
          <w:tab w:val="right" w:pos="10350"/>
        </w:tabs>
        <w:spacing w:before="120"/>
        <w:rPr>
          <w:rFonts w:cs="Arial"/>
        </w:rPr>
      </w:pPr>
      <w:r w:rsidRPr="00890C45">
        <w:rPr>
          <w:rFonts w:cs="Arial"/>
        </w:rPr>
        <w:t>Continuing Workforce Education class fees will be determined individually by courses. Specialized Testing Fees are charged based on the individual test requirement.</w:t>
      </w:r>
      <w:r w:rsidR="008E2EFF" w:rsidRPr="00890C45">
        <w:rPr>
          <w:rFonts w:cs="Arial"/>
        </w:rPr>
        <w:t xml:space="preserve"> </w:t>
      </w:r>
      <w:r w:rsidRPr="00890C45">
        <w:rPr>
          <w:rFonts w:cs="Arial"/>
        </w:rPr>
        <w:t>Fees and fines relating to facilities and equipment damage shall be charged according to costs associated with repair and/or replacement.</w:t>
      </w:r>
      <w:r w:rsidR="00A95B15" w:rsidRPr="00890C45">
        <w:rPr>
          <w:rFonts w:cs="Arial"/>
        </w:rPr>
        <w:t xml:space="preserve"> </w:t>
      </w:r>
      <w:r w:rsidR="00A95B15" w:rsidRPr="00890C45">
        <w:rPr>
          <w:rFonts w:cs="Arial"/>
          <w:u w:val="single"/>
        </w:rPr>
        <w:t>Books and supplies are additional</w:t>
      </w:r>
      <w:r w:rsidR="00327510" w:rsidRPr="00890C45">
        <w:rPr>
          <w:rFonts w:cs="Arial"/>
          <w:u w:val="single"/>
        </w:rPr>
        <w:t xml:space="preserve"> fees</w:t>
      </w:r>
      <w:r w:rsidR="00A95B15" w:rsidRPr="00890C45">
        <w:rPr>
          <w:rFonts w:cs="Arial"/>
        </w:rPr>
        <w:t>.</w:t>
      </w:r>
    </w:p>
    <w:p w:rsidR="00A473BF" w:rsidRDefault="00A473BF" w:rsidP="001050CA">
      <w:pPr>
        <w:tabs>
          <w:tab w:val="right" w:pos="10350"/>
        </w:tabs>
        <w:spacing w:before="120"/>
        <w:rPr>
          <w:rFonts w:cs="Arial"/>
        </w:rPr>
      </w:pPr>
    </w:p>
    <w:p w:rsidR="00D634B3" w:rsidRDefault="00D634B3" w:rsidP="00A473BF">
      <w:pPr>
        <w:tabs>
          <w:tab w:val="right" w:pos="10350"/>
        </w:tabs>
        <w:spacing w:before="120"/>
        <w:rPr>
          <w:rFonts w:cs="Arial"/>
          <w:b/>
        </w:rPr>
      </w:pPr>
    </w:p>
    <w:p w:rsidR="00A473BF" w:rsidRPr="00A473BF" w:rsidRDefault="00A473BF" w:rsidP="00A473BF">
      <w:pPr>
        <w:tabs>
          <w:tab w:val="right" w:pos="10350"/>
        </w:tabs>
        <w:spacing w:before="120"/>
        <w:rPr>
          <w:rFonts w:cs="Arial"/>
          <w:b/>
        </w:rPr>
      </w:pPr>
      <w:r w:rsidRPr="00A473BF">
        <w:rPr>
          <w:rFonts w:cs="Arial"/>
          <w:b/>
        </w:rPr>
        <w:lastRenderedPageBreak/>
        <w:t>Fee Changes</w:t>
      </w:r>
    </w:p>
    <w:p w:rsidR="00430171" w:rsidRPr="00F666A6" w:rsidRDefault="00A473BF" w:rsidP="00E91D3E">
      <w:pPr>
        <w:tabs>
          <w:tab w:val="right" w:pos="10350"/>
        </w:tabs>
        <w:spacing w:before="120"/>
        <w:rPr>
          <w:rFonts w:cs="Arial"/>
        </w:rPr>
      </w:pPr>
      <w:r w:rsidRPr="00A473BF">
        <w:rPr>
          <w:rFonts w:cs="Arial"/>
        </w:rPr>
        <w:t xml:space="preserve">Student fees, including tuition, are subject to change by the Florida Legislature and </w:t>
      </w:r>
      <w:r w:rsidR="009901A9">
        <w:rPr>
          <w:rFonts w:cs="Arial"/>
        </w:rPr>
        <w:t>OTC</w:t>
      </w:r>
      <w:r w:rsidRPr="00A473BF">
        <w:rPr>
          <w:rFonts w:cs="Arial"/>
        </w:rPr>
        <w:t xml:space="preserve"> Administration. Refer to the Tuition and Fee Schedule within this handbook, front office kiosk, or online at </w:t>
      </w:r>
      <w:r w:rsidR="00356564">
        <w:rPr>
          <w:rFonts w:cs="Arial"/>
        </w:rPr>
        <w:t>www.OTCollege.net.</w:t>
      </w:r>
    </w:p>
    <w:p w:rsidR="000117BF" w:rsidRDefault="000117BF" w:rsidP="00186DC6">
      <w:pPr>
        <w:pStyle w:val="Heading1"/>
      </w:pPr>
      <w:bookmarkStart w:id="87" w:name="_Toc456689516"/>
    </w:p>
    <w:p w:rsidR="000117BF" w:rsidRDefault="000117BF" w:rsidP="00186DC6">
      <w:pPr>
        <w:pStyle w:val="Heading1"/>
      </w:pPr>
    </w:p>
    <w:p w:rsidR="001D5066" w:rsidRDefault="000117BF" w:rsidP="00186DC6">
      <w:pPr>
        <w:pStyle w:val="Heading1"/>
      </w:pPr>
      <w:bookmarkStart w:id="88" w:name="_Toc14430490"/>
      <w:r>
        <w:t>E</w:t>
      </w:r>
      <w:r w:rsidR="00414D28" w:rsidRPr="004A5CFA">
        <w:t xml:space="preserve">stimated Cost of </w:t>
      </w:r>
      <w:r w:rsidR="005D364C">
        <w:t xml:space="preserve">Full-Time </w:t>
      </w:r>
      <w:r w:rsidR="00414D28" w:rsidRPr="004A5CFA">
        <w:t>Attendance</w:t>
      </w:r>
      <w:bookmarkEnd w:id="87"/>
      <w:bookmarkEnd w:id="88"/>
    </w:p>
    <w:p w:rsidR="00414D28" w:rsidRPr="001D5066" w:rsidRDefault="005D364C" w:rsidP="001D5066">
      <w:pPr>
        <w:jc w:val="center"/>
        <w:rPr>
          <w:rFonts w:cs="Arial"/>
          <w:b/>
          <w:color w:val="0000FF"/>
        </w:rPr>
      </w:pPr>
      <w:r w:rsidRPr="001D5066">
        <w:rPr>
          <w:b/>
          <w:sz w:val="28"/>
        </w:rPr>
        <w:t>School Year</w:t>
      </w:r>
      <w:r w:rsidR="00924CCB" w:rsidRPr="001D5066">
        <w:rPr>
          <w:b/>
          <w:sz w:val="28"/>
        </w:rPr>
        <w:t xml:space="preserve"> </w:t>
      </w:r>
      <w:r w:rsidR="00414D28" w:rsidRPr="001D5066">
        <w:rPr>
          <w:b/>
          <w:sz w:val="28"/>
        </w:rPr>
        <w:t>(</w:t>
      </w:r>
      <w:r w:rsidR="008C6BA4">
        <w:rPr>
          <w:b/>
          <w:sz w:val="28"/>
        </w:rPr>
        <w:t>2019-2020</w:t>
      </w:r>
      <w:r w:rsidR="00414D28" w:rsidRPr="001D5066">
        <w:rPr>
          <w:b/>
          <w:sz w:val="28"/>
        </w:rPr>
        <w:t>)</w:t>
      </w:r>
    </w:p>
    <w:p w:rsidR="00924CCB" w:rsidRDefault="00924CCB" w:rsidP="00414D28">
      <w:pPr>
        <w:rPr>
          <w:rFonts w:cs="Arial"/>
          <w:lang w:eastAsia="x-none"/>
        </w:rPr>
      </w:pPr>
    </w:p>
    <w:p w:rsidR="00414D28" w:rsidRPr="00F666A6" w:rsidRDefault="00414D28" w:rsidP="00414D28">
      <w:pPr>
        <w:rPr>
          <w:rFonts w:cs="Arial"/>
          <w:lang w:eastAsia="x-none"/>
        </w:rPr>
      </w:pPr>
      <w:r w:rsidRPr="00F666A6">
        <w:rPr>
          <w:rFonts w:cs="Arial"/>
          <w:lang w:eastAsia="x-none"/>
        </w:rPr>
        <w:t xml:space="preserve">Estimated costs for attending </w:t>
      </w:r>
      <w:r w:rsidR="0065396E">
        <w:rPr>
          <w:rFonts w:cs="Arial"/>
          <w:lang w:eastAsia="x-none"/>
        </w:rPr>
        <w:t>Okaloosa Technical College</w:t>
      </w:r>
      <w:r w:rsidRPr="00F666A6">
        <w:rPr>
          <w:rFonts w:cs="Arial"/>
          <w:lang w:eastAsia="x-none"/>
        </w:rPr>
        <w:t xml:space="preserve"> are the sum of the tuition and fees, boo</w:t>
      </w:r>
      <w:r w:rsidR="00890C45">
        <w:rPr>
          <w:rFonts w:cs="Arial"/>
          <w:lang w:eastAsia="x-none"/>
        </w:rPr>
        <w:t>ks and supplies, room and board</w:t>
      </w:r>
      <w:r w:rsidRPr="00F666A6">
        <w:rPr>
          <w:rFonts w:cs="Arial"/>
          <w:lang w:eastAsia="x-none"/>
        </w:rPr>
        <w:t xml:space="preserve"> commuting expenses, and an allowance for personal expenses. These budgets are established by research found online from other schools and reviews. Students are expected to budget themselves and live in a fiscally-responsible manner.</w:t>
      </w:r>
    </w:p>
    <w:p w:rsidR="00414D28" w:rsidRPr="00F666A6" w:rsidRDefault="00414D28" w:rsidP="00414D28">
      <w:pPr>
        <w:rPr>
          <w:rFonts w:cs="Arial"/>
          <w:lang w:eastAsia="x-none"/>
        </w:rPr>
      </w:pPr>
    </w:p>
    <w:p w:rsidR="00414D28" w:rsidRPr="00873B1A" w:rsidRDefault="00414D28" w:rsidP="00414D28">
      <w:pPr>
        <w:jc w:val="center"/>
        <w:rPr>
          <w:rFonts w:cs="Arial"/>
          <w:i/>
          <w:sz w:val="20"/>
          <w:lang w:eastAsia="x-none"/>
        </w:rPr>
      </w:pPr>
      <w:r w:rsidRPr="00873B1A">
        <w:rPr>
          <w:rFonts w:cs="Arial"/>
          <w:i/>
          <w:sz w:val="20"/>
          <w:lang w:eastAsia="x-none"/>
        </w:rPr>
        <w:t xml:space="preserve">Based on </w:t>
      </w:r>
      <w:r w:rsidR="005D364C" w:rsidRPr="00873B1A">
        <w:rPr>
          <w:rFonts w:cs="Arial"/>
          <w:i/>
          <w:sz w:val="20"/>
          <w:lang w:eastAsia="x-none"/>
        </w:rPr>
        <w:t xml:space="preserve">full-time enrollment for one school year – </w:t>
      </w:r>
      <w:r w:rsidRPr="00873B1A">
        <w:rPr>
          <w:rFonts w:cs="Arial"/>
          <w:i/>
          <w:sz w:val="20"/>
          <w:lang w:eastAsia="x-none"/>
        </w:rPr>
        <w:t>900 hours (9 months)</w:t>
      </w:r>
    </w:p>
    <w:p w:rsidR="00414D28" w:rsidRPr="00873B1A" w:rsidRDefault="00414D28" w:rsidP="00414D28">
      <w:pPr>
        <w:jc w:val="center"/>
        <w:rPr>
          <w:rFonts w:cs="Arial"/>
          <w:i/>
          <w:sz w:val="20"/>
          <w:lang w:eastAsia="x-none"/>
        </w:rPr>
      </w:pPr>
    </w:p>
    <w:tbl>
      <w:tblPr>
        <w:tblStyle w:val="TableGrid1"/>
        <w:tblW w:w="10008" w:type="dxa"/>
        <w:tblLook w:val="04A0" w:firstRow="1" w:lastRow="0" w:firstColumn="1" w:lastColumn="0" w:noHBand="0" w:noVBand="1"/>
      </w:tblPr>
      <w:tblGrid>
        <w:gridCol w:w="1972"/>
        <w:gridCol w:w="1973"/>
        <w:gridCol w:w="1743"/>
        <w:gridCol w:w="2203"/>
        <w:gridCol w:w="2117"/>
      </w:tblGrid>
      <w:tr w:rsidR="00FA70FE" w:rsidRPr="00FA70FE" w:rsidTr="00FA70FE">
        <w:trPr>
          <w:cnfStyle w:val="100000000000" w:firstRow="1" w:lastRow="0" w:firstColumn="0" w:lastColumn="0" w:oddVBand="0" w:evenVBand="0" w:oddHBand="0" w:evenHBand="0" w:firstRowFirstColumn="0" w:firstRowLastColumn="0" w:lastRowFirstColumn="0" w:lastRowLastColumn="0"/>
        </w:trPr>
        <w:tc>
          <w:tcPr>
            <w:tcW w:w="1972" w:type="dxa"/>
          </w:tcPr>
          <w:p w:rsidR="00FA70FE" w:rsidRPr="00FA70FE" w:rsidRDefault="00FA70FE" w:rsidP="00FA70FE">
            <w:pPr>
              <w:jc w:val="center"/>
              <w:rPr>
                <w:rFonts w:cs="Arial"/>
                <w:i/>
                <w:sz w:val="20"/>
                <w:lang w:eastAsia="x-none"/>
              </w:rPr>
            </w:pPr>
            <w:r w:rsidRPr="00FA70FE">
              <w:rPr>
                <w:rFonts w:cs="Arial"/>
                <w:i/>
                <w:sz w:val="20"/>
                <w:lang w:eastAsia="x-none"/>
              </w:rPr>
              <w:t>Category</w:t>
            </w:r>
          </w:p>
        </w:tc>
        <w:tc>
          <w:tcPr>
            <w:tcW w:w="1973" w:type="dxa"/>
          </w:tcPr>
          <w:p w:rsidR="00FA70FE" w:rsidRPr="00FA70FE" w:rsidRDefault="00FA70FE" w:rsidP="00FA70FE">
            <w:pPr>
              <w:jc w:val="center"/>
              <w:rPr>
                <w:rFonts w:cs="Arial"/>
                <w:i/>
                <w:sz w:val="20"/>
                <w:lang w:eastAsia="x-none"/>
              </w:rPr>
            </w:pPr>
            <w:r w:rsidRPr="00FA70FE">
              <w:rPr>
                <w:rFonts w:cs="Arial"/>
                <w:i/>
                <w:sz w:val="20"/>
                <w:lang w:eastAsia="x-none"/>
              </w:rPr>
              <w:t>In-State Independent</w:t>
            </w:r>
          </w:p>
        </w:tc>
        <w:tc>
          <w:tcPr>
            <w:tcW w:w="1743" w:type="dxa"/>
          </w:tcPr>
          <w:p w:rsidR="00FA70FE" w:rsidRPr="00FA70FE" w:rsidRDefault="00FA70FE" w:rsidP="00FA70FE">
            <w:pPr>
              <w:jc w:val="center"/>
              <w:rPr>
                <w:rFonts w:cs="Arial"/>
                <w:i/>
                <w:sz w:val="20"/>
                <w:lang w:eastAsia="x-none"/>
              </w:rPr>
            </w:pPr>
            <w:r w:rsidRPr="00FA70FE">
              <w:rPr>
                <w:rFonts w:cs="Arial"/>
                <w:i/>
                <w:sz w:val="20"/>
                <w:lang w:eastAsia="x-none"/>
              </w:rPr>
              <w:t>In-State  Dependent</w:t>
            </w:r>
          </w:p>
        </w:tc>
        <w:tc>
          <w:tcPr>
            <w:tcW w:w="2203" w:type="dxa"/>
          </w:tcPr>
          <w:p w:rsidR="00FA70FE" w:rsidRPr="00FA70FE" w:rsidRDefault="00FA70FE" w:rsidP="00FA70FE">
            <w:pPr>
              <w:jc w:val="center"/>
              <w:rPr>
                <w:rFonts w:cs="Arial"/>
                <w:i/>
                <w:sz w:val="20"/>
                <w:lang w:eastAsia="x-none"/>
              </w:rPr>
            </w:pPr>
            <w:r w:rsidRPr="00FA70FE">
              <w:rPr>
                <w:rFonts w:cs="Arial"/>
                <w:i/>
                <w:sz w:val="20"/>
                <w:lang w:eastAsia="x-none"/>
              </w:rPr>
              <w:t>Non-Florida Resident Independent         Out-of-State Tuition</w:t>
            </w:r>
          </w:p>
        </w:tc>
        <w:tc>
          <w:tcPr>
            <w:tcW w:w="2117" w:type="dxa"/>
          </w:tcPr>
          <w:p w:rsidR="00FA70FE" w:rsidRPr="00FA70FE" w:rsidRDefault="00FA70FE" w:rsidP="00FA70FE">
            <w:pPr>
              <w:jc w:val="center"/>
              <w:rPr>
                <w:rFonts w:cs="Arial"/>
                <w:i/>
                <w:sz w:val="20"/>
                <w:lang w:eastAsia="x-none"/>
              </w:rPr>
            </w:pPr>
            <w:r w:rsidRPr="00FA70FE">
              <w:rPr>
                <w:rFonts w:cs="Arial"/>
                <w:i/>
                <w:sz w:val="20"/>
                <w:lang w:eastAsia="x-none"/>
              </w:rPr>
              <w:t>Non-Florida Resident Dependent          Out-of-State Tuition</w:t>
            </w:r>
          </w:p>
        </w:tc>
      </w:tr>
      <w:tr w:rsidR="006B1E48" w:rsidRPr="00FA70FE" w:rsidTr="000E626E">
        <w:tc>
          <w:tcPr>
            <w:tcW w:w="1972" w:type="dxa"/>
          </w:tcPr>
          <w:p w:rsidR="006B1E48" w:rsidRPr="00FA70FE" w:rsidRDefault="006B1E48" w:rsidP="000E626E">
            <w:pPr>
              <w:jc w:val="center"/>
              <w:rPr>
                <w:rFonts w:cs="Arial"/>
                <w:sz w:val="20"/>
                <w:lang w:eastAsia="x-none"/>
              </w:rPr>
            </w:pPr>
          </w:p>
          <w:p w:rsidR="006B1E48" w:rsidRPr="00FA70FE" w:rsidRDefault="006B1E48" w:rsidP="000E626E">
            <w:pPr>
              <w:jc w:val="center"/>
              <w:rPr>
                <w:rFonts w:cs="Arial"/>
                <w:sz w:val="20"/>
                <w:lang w:eastAsia="x-none"/>
              </w:rPr>
            </w:pPr>
            <w:r>
              <w:rPr>
                <w:rFonts w:cs="Arial"/>
                <w:sz w:val="20"/>
                <w:lang w:eastAsia="x-none"/>
              </w:rPr>
              <w:t>Tuition</w:t>
            </w:r>
          </w:p>
        </w:tc>
        <w:tc>
          <w:tcPr>
            <w:tcW w:w="1973" w:type="dxa"/>
          </w:tcPr>
          <w:p w:rsidR="006B1E48" w:rsidRPr="00FA70FE" w:rsidRDefault="00E216DD" w:rsidP="00E216DD">
            <w:pPr>
              <w:jc w:val="center"/>
              <w:rPr>
                <w:rFonts w:cs="Arial"/>
                <w:sz w:val="20"/>
                <w:lang w:eastAsia="x-none"/>
              </w:rPr>
            </w:pPr>
            <w:r>
              <w:rPr>
                <w:rFonts w:cs="Arial"/>
                <w:sz w:val="20"/>
                <w:lang w:eastAsia="x-none"/>
              </w:rPr>
              <w:t>$ 2,628</w:t>
            </w:r>
          </w:p>
        </w:tc>
        <w:tc>
          <w:tcPr>
            <w:tcW w:w="1743" w:type="dxa"/>
          </w:tcPr>
          <w:p w:rsidR="006B1E48" w:rsidRPr="00FA70FE" w:rsidRDefault="006B1E48" w:rsidP="00E216DD">
            <w:pPr>
              <w:jc w:val="center"/>
              <w:rPr>
                <w:rFonts w:cs="Arial"/>
                <w:sz w:val="20"/>
                <w:lang w:eastAsia="x-none"/>
              </w:rPr>
            </w:pPr>
            <w:r w:rsidRPr="00FA70FE">
              <w:rPr>
                <w:rFonts w:cs="Arial"/>
                <w:sz w:val="20"/>
                <w:lang w:eastAsia="x-none"/>
              </w:rPr>
              <w:t>$ 2,</w:t>
            </w:r>
            <w:r w:rsidR="00E216DD">
              <w:rPr>
                <w:rFonts w:cs="Arial"/>
                <w:sz w:val="20"/>
                <w:lang w:eastAsia="x-none"/>
              </w:rPr>
              <w:t>628</w:t>
            </w:r>
          </w:p>
        </w:tc>
        <w:tc>
          <w:tcPr>
            <w:tcW w:w="2203" w:type="dxa"/>
          </w:tcPr>
          <w:p w:rsidR="006B1E48" w:rsidRPr="00FA70FE" w:rsidRDefault="006B1E48" w:rsidP="00E216DD">
            <w:pPr>
              <w:jc w:val="center"/>
              <w:rPr>
                <w:rFonts w:cs="Arial"/>
                <w:sz w:val="20"/>
                <w:lang w:eastAsia="x-none"/>
              </w:rPr>
            </w:pPr>
            <w:r w:rsidRPr="00FA70FE">
              <w:rPr>
                <w:rFonts w:cs="Arial"/>
                <w:sz w:val="20"/>
                <w:lang w:eastAsia="x-none"/>
              </w:rPr>
              <w:t xml:space="preserve">$ </w:t>
            </w:r>
            <w:r w:rsidR="00E216DD">
              <w:rPr>
                <w:rFonts w:cs="Arial"/>
                <w:sz w:val="20"/>
                <w:lang w:eastAsia="x-none"/>
              </w:rPr>
              <w:t>10,044</w:t>
            </w:r>
          </w:p>
        </w:tc>
        <w:tc>
          <w:tcPr>
            <w:tcW w:w="2117" w:type="dxa"/>
          </w:tcPr>
          <w:p w:rsidR="006B1E48" w:rsidRPr="00FA70FE" w:rsidRDefault="006B1E48" w:rsidP="008B4DB7">
            <w:pPr>
              <w:jc w:val="center"/>
              <w:rPr>
                <w:rFonts w:cs="Arial"/>
                <w:sz w:val="20"/>
                <w:lang w:eastAsia="x-none"/>
              </w:rPr>
            </w:pPr>
            <w:r w:rsidRPr="00FA70FE">
              <w:rPr>
                <w:rFonts w:cs="Arial"/>
                <w:sz w:val="20"/>
                <w:lang w:eastAsia="x-none"/>
              </w:rPr>
              <w:t xml:space="preserve">$ </w:t>
            </w:r>
            <w:r w:rsidR="008B4DB7">
              <w:rPr>
                <w:rFonts w:cs="Arial"/>
                <w:sz w:val="20"/>
                <w:lang w:eastAsia="x-none"/>
              </w:rPr>
              <w:t>10,044</w:t>
            </w:r>
          </w:p>
        </w:tc>
      </w:tr>
      <w:tr w:rsidR="00FA70FE" w:rsidRPr="00FA70FE" w:rsidTr="000E626E">
        <w:trPr>
          <w:cnfStyle w:val="000000010000" w:firstRow="0" w:lastRow="0" w:firstColumn="0" w:lastColumn="0" w:oddVBand="0" w:evenVBand="0" w:oddHBand="0" w:evenHBand="1" w:firstRowFirstColumn="0" w:firstRowLastColumn="0" w:lastRowFirstColumn="0" w:lastRowLastColumn="0"/>
        </w:trPr>
        <w:tc>
          <w:tcPr>
            <w:tcW w:w="1972" w:type="dxa"/>
          </w:tcPr>
          <w:p w:rsidR="00FA70FE" w:rsidRPr="00FA70FE" w:rsidRDefault="00FA70FE" w:rsidP="000E626E">
            <w:pPr>
              <w:jc w:val="center"/>
              <w:rPr>
                <w:rFonts w:cs="Arial"/>
                <w:sz w:val="20"/>
                <w:lang w:eastAsia="x-none"/>
              </w:rPr>
            </w:pPr>
          </w:p>
          <w:p w:rsidR="00FA70FE" w:rsidRPr="00FA70FE" w:rsidRDefault="006B1E48" w:rsidP="000E626E">
            <w:pPr>
              <w:jc w:val="center"/>
              <w:rPr>
                <w:rFonts w:cs="Arial"/>
                <w:sz w:val="20"/>
                <w:lang w:eastAsia="x-none"/>
              </w:rPr>
            </w:pPr>
            <w:r>
              <w:rPr>
                <w:rFonts w:cs="Arial"/>
                <w:sz w:val="20"/>
                <w:lang w:eastAsia="x-none"/>
              </w:rPr>
              <w:t>Lab</w:t>
            </w:r>
            <w:r w:rsidR="00FA70FE" w:rsidRPr="00FA70FE">
              <w:rPr>
                <w:rFonts w:cs="Arial"/>
                <w:sz w:val="20"/>
                <w:lang w:eastAsia="x-none"/>
              </w:rPr>
              <w:t xml:space="preserve"> Fees</w:t>
            </w:r>
          </w:p>
        </w:tc>
        <w:tc>
          <w:tcPr>
            <w:tcW w:w="1973" w:type="dxa"/>
          </w:tcPr>
          <w:p w:rsidR="00FA70FE" w:rsidRPr="00FA70FE" w:rsidRDefault="008B4DB7" w:rsidP="000E626E">
            <w:pPr>
              <w:jc w:val="center"/>
              <w:rPr>
                <w:rFonts w:cs="Arial"/>
                <w:sz w:val="20"/>
                <w:lang w:eastAsia="x-none"/>
              </w:rPr>
            </w:pPr>
            <w:r>
              <w:rPr>
                <w:rFonts w:cs="Arial"/>
                <w:sz w:val="20"/>
                <w:lang w:eastAsia="x-none"/>
              </w:rPr>
              <w:t>$100 - $8</w:t>
            </w:r>
            <w:r w:rsidR="006B1E48">
              <w:rPr>
                <w:rFonts w:cs="Arial"/>
                <w:sz w:val="20"/>
                <w:lang w:eastAsia="x-none"/>
              </w:rPr>
              <w:t>00</w:t>
            </w:r>
          </w:p>
        </w:tc>
        <w:tc>
          <w:tcPr>
            <w:tcW w:w="1743" w:type="dxa"/>
          </w:tcPr>
          <w:p w:rsidR="00FA70FE" w:rsidRPr="00FA70FE" w:rsidRDefault="008B4DB7" w:rsidP="000E626E">
            <w:pPr>
              <w:jc w:val="center"/>
              <w:rPr>
                <w:rFonts w:cs="Arial"/>
                <w:sz w:val="20"/>
                <w:lang w:eastAsia="x-none"/>
              </w:rPr>
            </w:pPr>
            <w:r>
              <w:rPr>
                <w:rFonts w:cs="Arial"/>
                <w:sz w:val="20"/>
                <w:lang w:eastAsia="x-none"/>
              </w:rPr>
              <w:t>$100 - $8</w:t>
            </w:r>
            <w:r w:rsidR="006B1E48" w:rsidRPr="006B1E48">
              <w:rPr>
                <w:rFonts w:cs="Arial"/>
                <w:sz w:val="20"/>
                <w:lang w:eastAsia="x-none"/>
              </w:rPr>
              <w:t>00</w:t>
            </w:r>
          </w:p>
        </w:tc>
        <w:tc>
          <w:tcPr>
            <w:tcW w:w="2203" w:type="dxa"/>
          </w:tcPr>
          <w:p w:rsidR="00FA70FE" w:rsidRPr="00FA70FE" w:rsidRDefault="008B4DB7" w:rsidP="000E626E">
            <w:pPr>
              <w:jc w:val="center"/>
              <w:rPr>
                <w:rFonts w:cs="Arial"/>
                <w:sz w:val="20"/>
                <w:lang w:eastAsia="x-none"/>
              </w:rPr>
            </w:pPr>
            <w:r>
              <w:rPr>
                <w:rFonts w:cs="Arial"/>
                <w:sz w:val="20"/>
                <w:lang w:eastAsia="x-none"/>
              </w:rPr>
              <w:t>$100 - $8</w:t>
            </w:r>
            <w:r w:rsidR="006B1E48" w:rsidRPr="006B1E48">
              <w:rPr>
                <w:rFonts w:cs="Arial"/>
                <w:sz w:val="20"/>
                <w:lang w:eastAsia="x-none"/>
              </w:rPr>
              <w:t>00</w:t>
            </w:r>
          </w:p>
        </w:tc>
        <w:tc>
          <w:tcPr>
            <w:tcW w:w="2117" w:type="dxa"/>
          </w:tcPr>
          <w:p w:rsidR="00FA70FE" w:rsidRPr="00FA70FE" w:rsidRDefault="008B4DB7" w:rsidP="000E626E">
            <w:pPr>
              <w:jc w:val="center"/>
              <w:rPr>
                <w:rFonts w:cs="Arial"/>
                <w:sz w:val="20"/>
                <w:lang w:eastAsia="x-none"/>
              </w:rPr>
            </w:pPr>
            <w:r>
              <w:rPr>
                <w:rFonts w:cs="Arial"/>
                <w:sz w:val="20"/>
                <w:lang w:eastAsia="x-none"/>
              </w:rPr>
              <w:t>$100 - $8</w:t>
            </w:r>
            <w:r w:rsidR="006B1E48" w:rsidRPr="006B1E48">
              <w:rPr>
                <w:rFonts w:cs="Arial"/>
                <w:sz w:val="20"/>
                <w:lang w:eastAsia="x-none"/>
              </w:rPr>
              <w:t>00</w:t>
            </w:r>
          </w:p>
        </w:tc>
      </w:tr>
      <w:tr w:rsidR="00FA70FE" w:rsidRPr="00FA70FE" w:rsidTr="000E626E">
        <w:tc>
          <w:tcPr>
            <w:tcW w:w="1972" w:type="dxa"/>
          </w:tcPr>
          <w:p w:rsidR="00FA70FE" w:rsidRPr="00FA70FE" w:rsidRDefault="00FA70FE" w:rsidP="000E626E">
            <w:pPr>
              <w:jc w:val="center"/>
              <w:rPr>
                <w:rFonts w:cs="Arial"/>
                <w:sz w:val="20"/>
                <w:lang w:eastAsia="x-none"/>
              </w:rPr>
            </w:pPr>
          </w:p>
          <w:p w:rsidR="00FA70FE" w:rsidRPr="00FA70FE" w:rsidRDefault="00FA70FE" w:rsidP="000E626E">
            <w:pPr>
              <w:jc w:val="center"/>
              <w:rPr>
                <w:rFonts w:cs="Arial"/>
                <w:sz w:val="20"/>
                <w:lang w:eastAsia="x-none"/>
              </w:rPr>
            </w:pPr>
            <w:r w:rsidRPr="00FA70FE">
              <w:rPr>
                <w:rFonts w:cs="Arial"/>
                <w:sz w:val="20"/>
                <w:lang w:eastAsia="x-none"/>
              </w:rPr>
              <w:t>Books &amp; Supplies</w:t>
            </w:r>
          </w:p>
        </w:tc>
        <w:tc>
          <w:tcPr>
            <w:tcW w:w="1973" w:type="dxa"/>
          </w:tcPr>
          <w:p w:rsidR="00FA70FE" w:rsidRPr="00FA70FE" w:rsidRDefault="008B4DB7" w:rsidP="000E626E">
            <w:pPr>
              <w:jc w:val="center"/>
              <w:rPr>
                <w:rFonts w:cs="Arial"/>
                <w:sz w:val="20"/>
                <w:lang w:eastAsia="x-none"/>
              </w:rPr>
            </w:pPr>
            <w:r>
              <w:rPr>
                <w:rFonts w:cs="Arial"/>
                <w:sz w:val="20"/>
                <w:lang w:eastAsia="x-none"/>
              </w:rPr>
              <w:t>$ 6</w:t>
            </w:r>
            <w:r w:rsidR="000E626E">
              <w:rPr>
                <w:rFonts w:cs="Arial"/>
                <w:sz w:val="20"/>
                <w:lang w:eastAsia="x-none"/>
              </w:rPr>
              <w:t>00</w:t>
            </w:r>
          </w:p>
        </w:tc>
        <w:tc>
          <w:tcPr>
            <w:tcW w:w="1743" w:type="dxa"/>
          </w:tcPr>
          <w:p w:rsidR="00FA70FE" w:rsidRPr="00FA70FE" w:rsidRDefault="008B4DB7" w:rsidP="000E626E">
            <w:pPr>
              <w:jc w:val="center"/>
              <w:rPr>
                <w:rFonts w:cs="Arial"/>
                <w:sz w:val="20"/>
                <w:lang w:eastAsia="x-none"/>
              </w:rPr>
            </w:pPr>
            <w:r>
              <w:rPr>
                <w:rFonts w:cs="Arial"/>
                <w:sz w:val="20"/>
                <w:lang w:eastAsia="x-none"/>
              </w:rPr>
              <w:t>$ 6</w:t>
            </w:r>
            <w:r w:rsidR="000E626E">
              <w:rPr>
                <w:rFonts w:cs="Arial"/>
                <w:sz w:val="20"/>
                <w:lang w:eastAsia="x-none"/>
              </w:rPr>
              <w:t>00</w:t>
            </w:r>
          </w:p>
        </w:tc>
        <w:tc>
          <w:tcPr>
            <w:tcW w:w="2203" w:type="dxa"/>
          </w:tcPr>
          <w:p w:rsidR="00FA70FE" w:rsidRPr="00FA70FE" w:rsidRDefault="008B4DB7" w:rsidP="000E626E">
            <w:pPr>
              <w:jc w:val="center"/>
              <w:rPr>
                <w:rFonts w:cs="Arial"/>
                <w:sz w:val="20"/>
                <w:lang w:eastAsia="x-none"/>
              </w:rPr>
            </w:pPr>
            <w:r>
              <w:rPr>
                <w:rFonts w:cs="Arial"/>
                <w:sz w:val="20"/>
                <w:lang w:eastAsia="x-none"/>
              </w:rPr>
              <w:t>$ 6</w:t>
            </w:r>
            <w:r w:rsidR="000E626E">
              <w:rPr>
                <w:rFonts w:cs="Arial"/>
                <w:sz w:val="20"/>
                <w:lang w:eastAsia="x-none"/>
              </w:rPr>
              <w:t>00</w:t>
            </w:r>
          </w:p>
        </w:tc>
        <w:tc>
          <w:tcPr>
            <w:tcW w:w="2117" w:type="dxa"/>
          </w:tcPr>
          <w:p w:rsidR="00FA70FE" w:rsidRPr="00FA70FE" w:rsidRDefault="008B4DB7" w:rsidP="000E626E">
            <w:pPr>
              <w:jc w:val="center"/>
              <w:rPr>
                <w:rFonts w:cs="Arial"/>
                <w:sz w:val="20"/>
                <w:lang w:eastAsia="x-none"/>
              </w:rPr>
            </w:pPr>
            <w:r>
              <w:rPr>
                <w:rFonts w:cs="Arial"/>
                <w:sz w:val="20"/>
                <w:lang w:eastAsia="x-none"/>
              </w:rPr>
              <w:t>$ 6</w:t>
            </w:r>
            <w:r w:rsidR="000E626E">
              <w:rPr>
                <w:rFonts w:cs="Arial"/>
                <w:sz w:val="20"/>
                <w:lang w:eastAsia="x-none"/>
              </w:rPr>
              <w:t>00</w:t>
            </w:r>
          </w:p>
        </w:tc>
      </w:tr>
      <w:tr w:rsidR="000E626E" w:rsidRPr="00FA70FE" w:rsidTr="000E626E">
        <w:trPr>
          <w:cnfStyle w:val="000000010000" w:firstRow="0" w:lastRow="0" w:firstColumn="0" w:lastColumn="0" w:oddVBand="0" w:evenVBand="0" w:oddHBand="0" w:evenHBand="1" w:firstRowFirstColumn="0" w:firstRowLastColumn="0" w:lastRowFirstColumn="0" w:lastRowLastColumn="0"/>
        </w:trPr>
        <w:tc>
          <w:tcPr>
            <w:tcW w:w="1972" w:type="dxa"/>
          </w:tcPr>
          <w:p w:rsidR="000E626E" w:rsidRPr="00FA70FE" w:rsidRDefault="000E626E" w:rsidP="000E626E">
            <w:pPr>
              <w:jc w:val="center"/>
              <w:rPr>
                <w:rFonts w:cs="Arial"/>
                <w:sz w:val="20"/>
                <w:lang w:eastAsia="x-none"/>
              </w:rPr>
            </w:pPr>
          </w:p>
          <w:p w:rsidR="000E626E" w:rsidRPr="00FA70FE" w:rsidRDefault="000E626E" w:rsidP="000E626E">
            <w:pPr>
              <w:jc w:val="center"/>
              <w:rPr>
                <w:rFonts w:cs="Arial"/>
                <w:sz w:val="20"/>
                <w:lang w:eastAsia="x-none"/>
              </w:rPr>
            </w:pPr>
            <w:r w:rsidRPr="00FA70FE">
              <w:rPr>
                <w:rFonts w:cs="Arial"/>
                <w:sz w:val="20"/>
                <w:lang w:eastAsia="x-none"/>
              </w:rPr>
              <w:t>Room &amp; Board</w:t>
            </w:r>
          </w:p>
        </w:tc>
        <w:tc>
          <w:tcPr>
            <w:tcW w:w="1973" w:type="dxa"/>
          </w:tcPr>
          <w:p w:rsidR="000E626E" w:rsidRPr="00084538" w:rsidRDefault="000E626E" w:rsidP="000E626E">
            <w:pPr>
              <w:jc w:val="center"/>
            </w:pPr>
            <w:r w:rsidRPr="00084538">
              <w:t>$12,600</w:t>
            </w:r>
          </w:p>
        </w:tc>
        <w:tc>
          <w:tcPr>
            <w:tcW w:w="1743" w:type="dxa"/>
          </w:tcPr>
          <w:p w:rsidR="000E626E" w:rsidRPr="00084538" w:rsidRDefault="000E626E" w:rsidP="000E626E">
            <w:pPr>
              <w:jc w:val="center"/>
            </w:pPr>
            <w:r w:rsidRPr="00084538">
              <w:t>$ 6,300</w:t>
            </w:r>
          </w:p>
        </w:tc>
        <w:tc>
          <w:tcPr>
            <w:tcW w:w="2203" w:type="dxa"/>
          </w:tcPr>
          <w:p w:rsidR="000E626E" w:rsidRPr="00084538" w:rsidRDefault="000E626E" w:rsidP="000E626E">
            <w:pPr>
              <w:jc w:val="center"/>
            </w:pPr>
            <w:r w:rsidRPr="00084538">
              <w:t>$12,600</w:t>
            </w:r>
          </w:p>
        </w:tc>
        <w:tc>
          <w:tcPr>
            <w:tcW w:w="2117" w:type="dxa"/>
          </w:tcPr>
          <w:p w:rsidR="000E626E" w:rsidRDefault="000E626E" w:rsidP="000E626E">
            <w:pPr>
              <w:jc w:val="center"/>
            </w:pPr>
            <w:r w:rsidRPr="00084538">
              <w:t>$ 6,300</w:t>
            </w:r>
          </w:p>
        </w:tc>
      </w:tr>
      <w:tr w:rsidR="00FA70FE" w:rsidRPr="00FA70FE" w:rsidTr="000E626E">
        <w:tc>
          <w:tcPr>
            <w:tcW w:w="1972" w:type="dxa"/>
          </w:tcPr>
          <w:p w:rsidR="00FA70FE" w:rsidRPr="00FA70FE" w:rsidRDefault="00FA70FE" w:rsidP="000E626E">
            <w:pPr>
              <w:jc w:val="center"/>
              <w:rPr>
                <w:rFonts w:cs="Arial"/>
                <w:sz w:val="20"/>
                <w:lang w:eastAsia="x-none"/>
              </w:rPr>
            </w:pPr>
          </w:p>
          <w:p w:rsidR="00FA70FE" w:rsidRPr="00FA70FE" w:rsidRDefault="00FA70FE" w:rsidP="000E626E">
            <w:pPr>
              <w:jc w:val="center"/>
              <w:rPr>
                <w:rFonts w:cs="Arial"/>
                <w:sz w:val="20"/>
                <w:lang w:eastAsia="x-none"/>
              </w:rPr>
            </w:pPr>
            <w:r w:rsidRPr="00FA70FE">
              <w:rPr>
                <w:rFonts w:cs="Arial"/>
                <w:sz w:val="20"/>
                <w:lang w:eastAsia="x-none"/>
              </w:rPr>
              <w:t>Personal Expenses</w:t>
            </w:r>
          </w:p>
        </w:tc>
        <w:tc>
          <w:tcPr>
            <w:tcW w:w="1973" w:type="dxa"/>
          </w:tcPr>
          <w:p w:rsidR="00FA70FE" w:rsidRPr="00FA70FE" w:rsidRDefault="00FA70FE" w:rsidP="000E626E">
            <w:pPr>
              <w:jc w:val="center"/>
              <w:rPr>
                <w:rFonts w:cs="Arial"/>
                <w:sz w:val="20"/>
                <w:lang w:eastAsia="x-none"/>
              </w:rPr>
            </w:pPr>
            <w:r w:rsidRPr="00FA70FE">
              <w:rPr>
                <w:rFonts w:cs="Arial"/>
                <w:sz w:val="20"/>
                <w:lang w:eastAsia="x-none"/>
              </w:rPr>
              <w:t>$ 2,574</w:t>
            </w:r>
          </w:p>
        </w:tc>
        <w:tc>
          <w:tcPr>
            <w:tcW w:w="1743" w:type="dxa"/>
          </w:tcPr>
          <w:p w:rsidR="00FA70FE" w:rsidRPr="00FA70FE" w:rsidRDefault="00FA70FE" w:rsidP="000E626E">
            <w:pPr>
              <w:jc w:val="center"/>
              <w:rPr>
                <w:rFonts w:cs="Arial"/>
                <w:sz w:val="20"/>
                <w:lang w:eastAsia="x-none"/>
              </w:rPr>
            </w:pPr>
            <w:r w:rsidRPr="00FA70FE">
              <w:rPr>
                <w:rFonts w:cs="Arial"/>
                <w:sz w:val="20"/>
                <w:lang w:eastAsia="x-none"/>
              </w:rPr>
              <w:t>$ 2,574</w:t>
            </w:r>
          </w:p>
        </w:tc>
        <w:tc>
          <w:tcPr>
            <w:tcW w:w="2203" w:type="dxa"/>
          </w:tcPr>
          <w:p w:rsidR="00FA70FE" w:rsidRPr="00FA70FE" w:rsidRDefault="00FA70FE" w:rsidP="000E626E">
            <w:pPr>
              <w:jc w:val="center"/>
              <w:rPr>
                <w:rFonts w:cs="Arial"/>
                <w:sz w:val="20"/>
                <w:lang w:eastAsia="x-none"/>
              </w:rPr>
            </w:pPr>
            <w:r w:rsidRPr="00FA70FE">
              <w:rPr>
                <w:rFonts w:cs="Arial"/>
                <w:sz w:val="20"/>
                <w:lang w:eastAsia="x-none"/>
              </w:rPr>
              <w:t>$ 2,574</w:t>
            </w:r>
          </w:p>
        </w:tc>
        <w:tc>
          <w:tcPr>
            <w:tcW w:w="2117" w:type="dxa"/>
          </w:tcPr>
          <w:p w:rsidR="00FA70FE" w:rsidRPr="00FA70FE" w:rsidRDefault="00FA70FE" w:rsidP="000E626E">
            <w:pPr>
              <w:jc w:val="center"/>
              <w:rPr>
                <w:rFonts w:cs="Arial"/>
                <w:sz w:val="20"/>
                <w:lang w:eastAsia="x-none"/>
              </w:rPr>
            </w:pPr>
            <w:r w:rsidRPr="00FA70FE">
              <w:rPr>
                <w:rFonts w:cs="Arial"/>
                <w:sz w:val="20"/>
                <w:lang w:eastAsia="x-none"/>
              </w:rPr>
              <w:t>$ 2,574</w:t>
            </w:r>
          </w:p>
        </w:tc>
      </w:tr>
      <w:tr w:rsidR="00FA70FE" w:rsidRPr="00FA70FE" w:rsidTr="000E626E">
        <w:trPr>
          <w:cnfStyle w:val="000000010000" w:firstRow="0" w:lastRow="0" w:firstColumn="0" w:lastColumn="0" w:oddVBand="0" w:evenVBand="0" w:oddHBand="0" w:evenHBand="1" w:firstRowFirstColumn="0" w:firstRowLastColumn="0" w:lastRowFirstColumn="0" w:lastRowLastColumn="0"/>
        </w:trPr>
        <w:tc>
          <w:tcPr>
            <w:tcW w:w="1972" w:type="dxa"/>
          </w:tcPr>
          <w:p w:rsidR="00FA70FE" w:rsidRPr="00FA70FE" w:rsidRDefault="00FA70FE" w:rsidP="000E626E">
            <w:pPr>
              <w:jc w:val="center"/>
              <w:rPr>
                <w:rFonts w:cs="Arial"/>
                <w:sz w:val="20"/>
                <w:lang w:eastAsia="x-none"/>
              </w:rPr>
            </w:pPr>
          </w:p>
          <w:p w:rsidR="00FA70FE" w:rsidRPr="00FA70FE" w:rsidRDefault="00FA70FE" w:rsidP="000E626E">
            <w:pPr>
              <w:jc w:val="center"/>
              <w:rPr>
                <w:rFonts w:cs="Arial"/>
                <w:sz w:val="20"/>
                <w:lang w:eastAsia="x-none"/>
              </w:rPr>
            </w:pPr>
            <w:r w:rsidRPr="00FA70FE">
              <w:rPr>
                <w:rFonts w:cs="Arial"/>
                <w:sz w:val="20"/>
                <w:lang w:eastAsia="x-none"/>
              </w:rPr>
              <w:t>Transportation</w:t>
            </w:r>
          </w:p>
        </w:tc>
        <w:tc>
          <w:tcPr>
            <w:tcW w:w="1973" w:type="dxa"/>
          </w:tcPr>
          <w:p w:rsidR="00FA70FE" w:rsidRPr="00FA70FE" w:rsidRDefault="00FA70FE" w:rsidP="000E626E">
            <w:pPr>
              <w:jc w:val="center"/>
              <w:rPr>
                <w:rFonts w:cs="Arial"/>
                <w:sz w:val="20"/>
                <w:lang w:eastAsia="x-none"/>
              </w:rPr>
            </w:pPr>
            <w:r w:rsidRPr="00FA70FE">
              <w:rPr>
                <w:rFonts w:cs="Arial"/>
                <w:sz w:val="20"/>
                <w:lang w:eastAsia="x-none"/>
              </w:rPr>
              <w:t>$ 1,200</w:t>
            </w:r>
          </w:p>
        </w:tc>
        <w:tc>
          <w:tcPr>
            <w:tcW w:w="1743" w:type="dxa"/>
          </w:tcPr>
          <w:p w:rsidR="00FA70FE" w:rsidRPr="00FA70FE" w:rsidRDefault="00FA70FE" w:rsidP="000E626E">
            <w:pPr>
              <w:jc w:val="center"/>
              <w:rPr>
                <w:rFonts w:cs="Arial"/>
                <w:sz w:val="20"/>
                <w:lang w:eastAsia="x-none"/>
              </w:rPr>
            </w:pPr>
            <w:r w:rsidRPr="00FA70FE">
              <w:rPr>
                <w:rFonts w:cs="Arial"/>
                <w:sz w:val="20"/>
                <w:lang w:eastAsia="x-none"/>
              </w:rPr>
              <w:t>$ 1,200</w:t>
            </w:r>
          </w:p>
        </w:tc>
        <w:tc>
          <w:tcPr>
            <w:tcW w:w="2203" w:type="dxa"/>
          </w:tcPr>
          <w:p w:rsidR="00FA70FE" w:rsidRPr="00FA70FE" w:rsidRDefault="00FA70FE" w:rsidP="000E626E">
            <w:pPr>
              <w:jc w:val="center"/>
              <w:rPr>
                <w:rFonts w:cs="Arial"/>
                <w:sz w:val="20"/>
                <w:lang w:eastAsia="x-none"/>
              </w:rPr>
            </w:pPr>
            <w:r w:rsidRPr="00FA70FE">
              <w:rPr>
                <w:rFonts w:cs="Arial"/>
                <w:sz w:val="20"/>
                <w:lang w:eastAsia="x-none"/>
              </w:rPr>
              <w:t>$ 1,200</w:t>
            </w:r>
          </w:p>
        </w:tc>
        <w:tc>
          <w:tcPr>
            <w:tcW w:w="2117" w:type="dxa"/>
          </w:tcPr>
          <w:p w:rsidR="00FA70FE" w:rsidRPr="00FA70FE" w:rsidRDefault="00FA70FE" w:rsidP="000E626E">
            <w:pPr>
              <w:jc w:val="center"/>
              <w:rPr>
                <w:rFonts w:cs="Arial"/>
                <w:sz w:val="20"/>
                <w:lang w:eastAsia="x-none"/>
              </w:rPr>
            </w:pPr>
            <w:r w:rsidRPr="00FA70FE">
              <w:rPr>
                <w:rFonts w:cs="Arial"/>
                <w:sz w:val="20"/>
                <w:lang w:eastAsia="x-none"/>
              </w:rPr>
              <w:t>$ 1,200</w:t>
            </w:r>
          </w:p>
        </w:tc>
      </w:tr>
      <w:tr w:rsidR="00FA70FE" w:rsidRPr="00FA70FE" w:rsidTr="000E626E">
        <w:tc>
          <w:tcPr>
            <w:tcW w:w="1972" w:type="dxa"/>
          </w:tcPr>
          <w:p w:rsidR="00FA70FE" w:rsidRPr="00FA70FE" w:rsidRDefault="00FA70FE" w:rsidP="000E626E">
            <w:pPr>
              <w:jc w:val="center"/>
              <w:rPr>
                <w:rFonts w:cs="Arial"/>
                <w:sz w:val="20"/>
                <w:lang w:eastAsia="x-none"/>
              </w:rPr>
            </w:pPr>
          </w:p>
          <w:p w:rsidR="00FA70FE" w:rsidRPr="00FA70FE" w:rsidRDefault="00FA70FE" w:rsidP="000E626E">
            <w:pPr>
              <w:jc w:val="center"/>
              <w:rPr>
                <w:rFonts w:cs="Arial"/>
                <w:sz w:val="20"/>
                <w:lang w:eastAsia="x-none"/>
              </w:rPr>
            </w:pPr>
          </w:p>
        </w:tc>
        <w:tc>
          <w:tcPr>
            <w:tcW w:w="1973" w:type="dxa"/>
          </w:tcPr>
          <w:p w:rsidR="00FA70FE" w:rsidRPr="00FA70FE" w:rsidRDefault="006B1E48" w:rsidP="008B4DB7">
            <w:pPr>
              <w:jc w:val="center"/>
              <w:rPr>
                <w:rFonts w:cs="Arial"/>
                <w:sz w:val="20"/>
                <w:lang w:eastAsia="x-none"/>
              </w:rPr>
            </w:pPr>
            <w:r>
              <w:rPr>
                <w:rFonts w:cs="Arial"/>
                <w:sz w:val="20"/>
                <w:lang w:eastAsia="x-none"/>
              </w:rPr>
              <w:t>$</w:t>
            </w:r>
            <w:r w:rsidR="008B4DB7">
              <w:rPr>
                <w:rFonts w:cs="Arial"/>
                <w:sz w:val="20"/>
                <w:lang w:eastAsia="x-none"/>
              </w:rPr>
              <w:t>20,402</w:t>
            </w:r>
          </w:p>
        </w:tc>
        <w:tc>
          <w:tcPr>
            <w:tcW w:w="1743" w:type="dxa"/>
          </w:tcPr>
          <w:p w:rsidR="00FA70FE" w:rsidRPr="00FA70FE" w:rsidRDefault="006B1E48" w:rsidP="008B4DB7">
            <w:pPr>
              <w:jc w:val="center"/>
              <w:rPr>
                <w:rFonts w:cs="Arial"/>
                <w:sz w:val="20"/>
                <w:lang w:eastAsia="x-none"/>
              </w:rPr>
            </w:pPr>
            <w:r>
              <w:rPr>
                <w:rFonts w:cs="Arial"/>
                <w:sz w:val="20"/>
                <w:lang w:eastAsia="x-none"/>
              </w:rPr>
              <w:t>$</w:t>
            </w:r>
            <w:r w:rsidR="008B4DB7">
              <w:rPr>
                <w:rFonts w:cs="Arial"/>
                <w:sz w:val="20"/>
                <w:lang w:eastAsia="x-none"/>
              </w:rPr>
              <w:t>14,102</w:t>
            </w:r>
          </w:p>
        </w:tc>
        <w:tc>
          <w:tcPr>
            <w:tcW w:w="2203" w:type="dxa"/>
          </w:tcPr>
          <w:p w:rsidR="00FA70FE" w:rsidRPr="00FA70FE" w:rsidRDefault="006B1E48" w:rsidP="008B4DB7">
            <w:pPr>
              <w:jc w:val="center"/>
              <w:rPr>
                <w:rFonts w:cs="Arial"/>
                <w:sz w:val="20"/>
                <w:lang w:eastAsia="x-none"/>
              </w:rPr>
            </w:pPr>
            <w:r>
              <w:rPr>
                <w:rFonts w:cs="Arial"/>
                <w:sz w:val="20"/>
                <w:lang w:eastAsia="x-none"/>
              </w:rPr>
              <w:t>$</w:t>
            </w:r>
            <w:r w:rsidR="008B4DB7">
              <w:rPr>
                <w:rFonts w:cs="Arial"/>
                <w:sz w:val="20"/>
                <w:lang w:eastAsia="x-none"/>
              </w:rPr>
              <w:t>27,818</w:t>
            </w:r>
          </w:p>
        </w:tc>
        <w:tc>
          <w:tcPr>
            <w:tcW w:w="2117" w:type="dxa"/>
          </w:tcPr>
          <w:p w:rsidR="00FA70FE" w:rsidRPr="00FA70FE" w:rsidRDefault="006B1E48" w:rsidP="008B4DB7">
            <w:pPr>
              <w:jc w:val="center"/>
              <w:rPr>
                <w:rFonts w:cs="Arial"/>
                <w:sz w:val="20"/>
                <w:lang w:eastAsia="x-none"/>
              </w:rPr>
            </w:pPr>
            <w:r>
              <w:rPr>
                <w:rFonts w:cs="Arial"/>
                <w:sz w:val="20"/>
                <w:lang w:eastAsia="x-none"/>
              </w:rPr>
              <w:t>$</w:t>
            </w:r>
            <w:r w:rsidR="008B4DB7">
              <w:rPr>
                <w:rFonts w:cs="Arial"/>
                <w:sz w:val="20"/>
                <w:lang w:eastAsia="x-none"/>
              </w:rPr>
              <w:t>21,518</w:t>
            </w:r>
          </w:p>
        </w:tc>
      </w:tr>
    </w:tbl>
    <w:p w:rsidR="00414D28" w:rsidRPr="00F666A6" w:rsidRDefault="00414D28" w:rsidP="00414D28">
      <w:pPr>
        <w:jc w:val="center"/>
        <w:rPr>
          <w:rFonts w:cs="Arial"/>
          <w:i/>
          <w:sz w:val="20"/>
          <w:lang w:eastAsia="x-none"/>
        </w:rPr>
      </w:pPr>
    </w:p>
    <w:p w:rsidR="00414D28" w:rsidRPr="00F666A6" w:rsidRDefault="00414D28" w:rsidP="00414D28">
      <w:pPr>
        <w:rPr>
          <w:rFonts w:cs="Arial"/>
          <w:b/>
        </w:rPr>
      </w:pPr>
      <w:bookmarkStart w:id="89" w:name="_Toc350341047"/>
      <w:bookmarkStart w:id="90" w:name="_Toc350341351"/>
      <w:bookmarkStart w:id="91" w:name="_Toc350342717"/>
      <w:bookmarkStart w:id="92" w:name="_Toc350343100"/>
      <w:r w:rsidRPr="00F666A6">
        <w:rPr>
          <w:rFonts w:cs="Arial"/>
          <w:b/>
        </w:rPr>
        <w:t>Tuition &amp; Fees</w:t>
      </w:r>
      <w:bookmarkEnd w:id="89"/>
      <w:bookmarkEnd w:id="90"/>
      <w:bookmarkEnd w:id="91"/>
      <w:bookmarkEnd w:id="92"/>
    </w:p>
    <w:p w:rsidR="00414D28" w:rsidRDefault="00414D28" w:rsidP="00414D28">
      <w:pPr>
        <w:rPr>
          <w:rFonts w:cs="Arial"/>
          <w:lang w:eastAsia="x-none"/>
        </w:rPr>
      </w:pPr>
      <w:r w:rsidRPr="00F666A6">
        <w:rPr>
          <w:rFonts w:cs="Arial"/>
          <w:lang w:eastAsia="x-none"/>
        </w:rPr>
        <w:t xml:space="preserve">The amount for Tuition &amp; Fees is based on </w:t>
      </w:r>
      <w:r w:rsidR="000E6F49">
        <w:rPr>
          <w:rFonts w:cs="Arial"/>
          <w:lang w:eastAsia="x-none"/>
        </w:rPr>
        <w:t>$2.92</w:t>
      </w:r>
      <w:r w:rsidR="00C53679">
        <w:rPr>
          <w:rFonts w:cs="Arial"/>
          <w:lang w:eastAsia="x-none"/>
        </w:rPr>
        <w:t xml:space="preserve"> per hour</w:t>
      </w:r>
      <w:r w:rsidR="008B4DB7">
        <w:rPr>
          <w:rFonts w:cs="Arial"/>
          <w:lang w:eastAsia="x-none"/>
        </w:rPr>
        <w:t xml:space="preserve"> in state</w:t>
      </w:r>
      <w:r w:rsidR="00C53679">
        <w:rPr>
          <w:rFonts w:cs="Arial"/>
          <w:lang w:eastAsia="x-none"/>
        </w:rPr>
        <w:t xml:space="preserve"> and</w:t>
      </w:r>
      <w:r w:rsidR="008B4DB7">
        <w:rPr>
          <w:rFonts w:cs="Arial"/>
          <w:lang w:eastAsia="x-none"/>
        </w:rPr>
        <w:t xml:space="preserve"> out of state $11.16 per hour. </w:t>
      </w:r>
      <w:r w:rsidR="00C53679">
        <w:rPr>
          <w:rFonts w:cs="Arial"/>
          <w:lang w:eastAsia="x-none"/>
        </w:rPr>
        <w:t xml:space="preserve"> </w:t>
      </w:r>
      <w:r w:rsidRPr="00F666A6">
        <w:rPr>
          <w:rFonts w:cs="Arial"/>
          <w:lang w:eastAsia="x-none"/>
        </w:rPr>
        <w:t>900-clock hours per school year.</w:t>
      </w:r>
    </w:p>
    <w:p w:rsidR="006B1E48" w:rsidRDefault="006B1E48" w:rsidP="00414D28">
      <w:pPr>
        <w:rPr>
          <w:rFonts w:cs="Arial"/>
          <w:lang w:eastAsia="x-none"/>
        </w:rPr>
      </w:pPr>
    </w:p>
    <w:p w:rsidR="006B1E48" w:rsidRPr="006B1E48" w:rsidRDefault="006B1E48" w:rsidP="00414D28">
      <w:pPr>
        <w:rPr>
          <w:rFonts w:cs="Arial"/>
          <w:b/>
          <w:lang w:eastAsia="x-none"/>
        </w:rPr>
      </w:pPr>
      <w:r w:rsidRPr="006B1E48">
        <w:rPr>
          <w:rFonts w:cs="Arial"/>
          <w:b/>
          <w:lang w:eastAsia="x-none"/>
        </w:rPr>
        <w:t xml:space="preserve">Lab Fees </w:t>
      </w:r>
    </w:p>
    <w:p w:rsidR="006B1E48" w:rsidRPr="00F666A6" w:rsidRDefault="006B1E48" w:rsidP="00414D28">
      <w:pPr>
        <w:rPr>
          <w:rFonts w:cs="Arial"/>
          <w:lang w:eastAsia="x-none"/>
        </w:rPr>
      </w:pPr>
      <w:r>
        <w:rPr>
          <w:rFonts w:cs="Arial"/>
          <w:lang w:eastAsia="x-none"/>
        </w:rPr>
        <w:t xml:space="preserve">The cost of Lab Fees </w:t>
      </w:r>
      <w:r w:rsidR="00356564">
        <w:rPr>
          <w:rFonts w:cs="Arial"/>
          <w:lang w:eastAsia="x-none"/>
        </w:rPr>
        <w:t>varies</w:t>
      </w:r>
      <w:r>
        <w:rPr>
          <w:rFonts w:cs="Arial"/>
          <w:lang w:eastAsia="x-none"/>
        </w:rPr>
        <w:t xml:space="preserve"> by program.</w:t>
      </w:r>
    </w:p>
    <w:p w:rsidR="00414D28" w:rsidRPr="00F666A6" w:rsidRDefault="00414D28" w:rsidP="00414D28">
      <w:pPr>
        <w:rPr>
          <w:rFonts w:cs="Arial"/>
          <w:lang w:eastAsia="x-none"/>
        </w:rPr>
      </w:pPr>
    </w:p>
    <w:p w:rsidR="00414D28" w:rsidRPr="00F666A6" w:rsidRDefault="00414D28" w:rsidP="00414D28">
      <w:pPr>
        <w:rPr>
          <w:rFonts w:cs="Arial"/>
          <w:b/>
        </w:rPr>
      </w:pPr>
      <w:bookmarkStart w:id="93" w:name="_Toc350341048"/>
      <w:bookmarkStart w:id="94" w:name="_Toc350341352"/>
      <w:bookmarkStart w:id="95" w:name="_Toc350342718"/>
      <w:bookmarkStart w:id="96" w:name="_Toc350343101"/>
      <w:r w:rsidRPr="00F666A6">
        <w:rPr>
          <w:rFonts w:cs="Arial"/>
          <w:b/>
        </w:rPr>
        <w:t>Books &amp; Supplies</w:t>
      </w:r>
      <w:bookmarkEnd w:id="93"/>
      <w:bookmarkEnd w:id="94"/>
      <w:bookmarkEnd w:id="95"/>
      <w:bookmarkEnd w:id="96"/>
    </w:p>
    <w:p w:rsidR="00414D28" w:rsidRPr="00F666A6" w:rsidRDefault="00414D28" w:rsidP="00414D28">
      <w:pPr>
        <w:rPr>
          <w:rFonts w:cs="Arial"/>
          <w:lang w:eastAsia="x-none"/>
        </w:rPr>
      </w:pPr>
      <w:r w:rsidRPr="00F666A6">
        <w:rPr>
          <w:rFonts w:cs="Arial"/>
          <w:lang w:eastAsia="x-none"/>
        </w:rPr>
        <w:t>The cost of Books &amp; Supplies was derived by adding each program’s booklists and averaging the total.</w:t>
      </w:r>
      <w:r w:rsidR="00F11F1F">
        <w:rPr>
          <w:rFonts w:cs="Arial"/>
          <w:lang w:eastAsia="x-none"/>
        </w:rPr>
        <w:t xml:space="preserve"> P</w:t>
      </w:r>
      <w:r w:rsidR="00E873D6">
        <w:rPr>
          <w:rFonts w:cs="Arial"/>
          <w:lang w:eastAsia="x-none"/>
        </w:rPr>
        <w:t>rogram’s Books &amp; Supply</w:t>
      </w:r>
      <w:r w:rsidR="002B7BC5">
        <w:rPr>
          <w:rFonts w:cs="Arial"/>
          <w:lang w:eastAsia="x-none"/>
        </w:rPr>
        <w:t xml:space="preserve"> list</w:t>
      </w:r>
      <w:r w:rsidR="00E873D6">
        <w:rPr>
          <w:rFonts w:cs="Arial"/>
          <w:lang w:eastAsia="x-none"/>
        </w:rPr>
        <w:t xml:space="preserve"> is</w:t>
      </w:r>
      <w:r w:rsidR="00F11F1F">
        <w:rPr>
          <w:rFonts w:cs="Arial"/>
          <w:lang w:eastAsia="x-none"/>
        </w:rPr>
        <w:t xml:space="preserve"> supplied by the instructor</w:t>
      </w:r>
      <w:r w:rsidR="00E873D6">
        <w:rPr>
          <w:rFonts w:cs="Arial"/>
          <w:lang w:eastAsia="x-none"/>
        </w:rPr>
        <w:t>.</w:t>
      </w:r>
    </w:p>
    <w:p w:rsidR="00414D28" w:rsidRPr="00F666A6" w:rsidRDefault="00414D28" w:rsidP="00414D28">
      <w:pPr>
        <w:rPr>
          <w:rFonts w:cs="Arial"/>
          <w:lang w:eastAsia="x-none"/>
        </w:rPr>
      </w:pPr>
    </w:p>
    <w:p w:rsidR="00414D28" w:rsidRPr="00F666A6" w:rsidRDefault="00414D28" w:rsidP="00414D28">
      <w:pPr>
        <w:rPr>
          <w:rFonts w:cs="Arial"/>
          <w:b/>
        </w:rPr>
      </w:pPr>
      <w:bookmarkStart w:id="97" w:name="_Toc350341049"/>
      <w:bookmarkStart w:id="98" w:name="_Toc350341353"/>
      <w:bookmarkStart w:id="99" w:name="_Toc350342719"/>
      <w:bookmarkStart w:id="100" w:name="_Toc350343102"/>
      <w:r w:rsidRPr="00F666A6">
        <w:rPr>
          <w:rFonts w:cs="Arial"/>
          <w:b/>
        </w:rPr>
        <w:t>Room &amp; Board</w:t>
      </w:r>
      <w:bookmarkEnd w:id="97"/>
      <w:bookmarkEnd w:id="98"/>
      <w:bookmarkEnd w:id="99"/>
      <w:bookmarkEnd w:id="100"/>
    </w:p>
    <w:p w:rsidR="00414D28" w:rsidRPr="00F666A6" w:rsidRDefault="00414D28" w:rsidP="00414D28">
      <w:pPr>
        <w:rPr>
          <w:rFonts w:cs="Arial"/>
          <w:lang w:eastAsia="x-none"/>
        </w:rPr>
      </w:pPr>
      <w:r w:rsidRPr="00F666A6">
        <w:rPr>
          <w:rFonts w:cs="Arial"/>
          <w:lang w:eastAsia="x-none"/>
        </w:rPr>
        <w:t>The cost</w:t>
      </w:r>
      <w:r w:rsidR="00B11BEB">
        <w:rPr>
          <w:rFonts w:cs="Arial"/>
          <w:lang w:eastAsia="x-none"/>
        </w:rPr>
        <w:t xml:space="preserve"> for Room &amp; Board is based on $6</w:t>
      </w:r>
      <w:r>
        <w:rPr>
          <w:rFonts w:cs="Arial"/>
          <w:lang w:eastAsia="x-none"/>
        </w:rPr>
        <w:t>45</w:t>
      </w:r>
      <w:r w:rsidRPr="00F666A6">
        <w:rPr>
          <w:rFonts w:cs="Arial"/>
          <w:lang w:eastAsia="x-none"/>
        </w:rPr>
        <w:t xml:space="preserve"> per month (</w:t>
      </w:r>
      <w:r>
        <w:rPr>
          <w:rFonts w:cs="Arial"/>
          <w:lang w:eastAsia="x-none"/>
        </w:rPr>
        <w:t>9-month period), an estimated $200 per month for utilities, and $300</w:t>
      </w:r>
      <w:r w:rsidRPr="00F666A6">
        <w:rPr>
          <w:rFonts w:cs="Arial"/>
          <w:lang w:eastAsia="x-none"/>
        </w:rPr>
        <w:t xml:space="preserve"> per month for food. The amount is divided in half for Dependent students.</w:t>
      </w:r>
    </w:p>
    <w:p w:rsidR="00414D28" w:rsidRDefault="00414D28" w:rsidP="00414D28">
      <w:pPr>
        <w:rPr>
          <w:rFonts w:cs="Arial"/>
          <w:lang w:eastAsia="x-none"/>
        </w:rPr>
      </w:pPr>
    </w:p>
    <w:p w:rsidR="008A5063" w:rsidRDefault="008A5063" w:rsidP="00414D28">
      <w:pPr>
        <w:rPr>
          <w:rFonts w:cs="Arial"/>
          <w:lang w:eastAsia="x-none"/>
        </w:rPr>
      </w:pPr>
    </w:p>
    <w:p w:rsidR="008A5063" w:rsidRPr="00F666A6" w:rsidRDefault="008A5063" w:rsidP="00414D28">
      <w:pPr>
        <w:rPr>
          <w:rFonts w:cs="Arial"/>
          <w:lang w:eastAsia="x-none"/>
        </w:rPr>
      </w:pPr>
    </w:p>
    <w:p w:rsidR="00414D28" w:rsidRPr="00F666A6" w:rsidRDefault="00414D28" w:rsidP="00414D28">
      <w:pPr>
        <w:rPr>
          <w:rFonts w:cs="Arial"/>
          <w:b/>
        </w:rPr>
      </w:pPr>
      <w:bookmarkStart w:id="101" w:name="_Toc350341050"/>
      <w:bookmarkStart w:id="102" w:name="_Toc350341354"/>
      <w:bookmarkStart w:id="103" w:name="_Toc350342720"/>
      <w:bookmarkStart w:id="104" w:name="_Toc350343103"/>
      <w:r w:rsidRPr="00F666A6">
        <w:rPr>
          <w:rFonts w:cs="Arial"/>
          <w:b/>
        </w:rPr>
        <w:lastRenderedPageBreak/>
        <w:t>Personal Expenses</w:t>
      </w:r>
      <w:bookmarkEnd w:id="101"/>
      <w:bookmarkEnd w:id="102"/>
      <w:bookmarkEnd w:id="103"/>
      <w:bookmarkEnd w:id="104"/>
    </w:p>
    <w:p w:rsidR="00414D28" w:rsidRPr="00F666A6" w:rsidRDefault="00414D28" w:rsidP="00414D28">
      <w:pPr>
        <w:rPr>
          <w:rFonts w:cs="Arial"/>
          <w:lang w:eastAsia="x-none"/>
        </w:rPr>
      </w:pPr>
      <w:r w:rsidRPr="00F666A6">
        <w:rPr>
          <w:rFonts w:cs="Arial"/>
          <w:lang w:eastAsia="x-none"/>
        </w:rPr>
        <w:t>Included in this category are estimated costs for laundry, entertainment, health insurance, clothing, haircuts, dental checkups, and miscellaneous expenses.</w:t>
      </w:r>
    </w:p>
    <w:p w:rsidR="00414D28" w:rsidRPr="00F666A6" w:rsidRDefault="00414D28" w:rsidP="00414D28">
      <w:pPr>
        <w:rPr>
          <w:rFonts w:cs="Arial"/>
          <w:lang w:eastAsia="x-none"/>
        </w:rPr>
      </w:pPr>
    </w:p>
    <w:p w:rsidR="00414D28" w:rsidRPr="00F666A6" w:rsidRDefault="00414D28" w:rsidP="00414D28">
      <w:pPr>
        <w:rPr>
          <w:rFonts w:cs="Arial"/>
          <w:b/>
        </w:rPr>
      </w:pPr>
      <w:bookmarkStart w:id="105" w:name="_Toc350341051"/>
      <w:bookmarkStart w:id="106" w:name="_Toc350341355"/>
      <w:bookmarkStart w:id="107" w:name="_Toc350342721"/>
      <w:bookmarkStart w:id="108" w:name="_Toc350343104"/>
      <w:r w:rsidRPr="00F666A6">
        <w:rPr>
          <w:rFonts w:cs="Arial"/>
          <w:b/>
        </w:rPr>
        <w:t>Transportation Expenses</w:t>
      </w:r>
      <w:bookmarkEnd w:id="105"/>
      <w:bookmarkEnd w:id="106"/>
      <w:bookmarkEnd w:id="107"/>
      <w:bookmarkEnd w:id="108"/>
    </w:p>
    <w:p w:rsidR="00FA70FE" w:rsidRDefault="00222D88" w:rsidP="00C17765">
      <w:pPr>
        <w:rPr>
          <w:rFonts w:cs="Arial"/>
          <w:lang w:eastAsia="x-none"/>
        </w:rPr>
      </w:pPr>
      <w:r>
        <w:rPr>
          <w:rFonts w:cs="Arial"/>
          <w:lang w:eastAsia="x-none"/>
        </w:rPr>
        <w:t xml:space="preserve">The </w:t>
      </w:r>
      <w:r w:rsidR="004F59E8">
        <w:rPr>
          <w:rFonts w:cs="Arial"/>
          <w:lang w:eastAsia="x-none"/>
        </w:rPr>
        <w:t>amount includes</w:t>
      </w:r>
      <w:r w:rsidR="00414D28" w:rsidRPr="00F666A6">
        <w:rPr>
          <w:rFonts w:cs="Arial"/>
          <w:lang w:eastAsia="x-none"/>
        </w:rPr>
        <w:t xml:space="preserve"> a gas cost of $3.</w:t>
      </w:r>
      <w:r w:rsidR="00414D28">
        <w:rPr>
          <w:rFonts w:cs="Arial"/>
          <w:lang w:eastAsia="x-none"/>
        </w:rPr>
        <w:t>52</w:t>
      </w:r>
      <w:r w:rsidR="00414D28" w:rsidRPr="00F666A6">
        <w:rPr>
          <w:rFonts w:cs="Arial"/>
          <w:lang w:eastAsia="x-none"/>
        </w:rPr>
        <w:t xml:space="preserve"> per gallon using 60 gallons of gas per month.</w:t>
      </w:r>
    </w:p>
    <w:p w:rsidR="004A5CFA" w:rsidRDefault="004A5CFA" w:rsidP="0016794B">
      <w:pPr>
        <w:jc w:val="center"/>
        <w:rPr>
          <w:rFonts w:cs="Arial"/>
          <w:lang w:eastAsia="x-none"/>
        </w:rPr>
      </w:pPr>
      <w:bookmarkStart w:id="109" w:name="_Toc330901654"/>
      <w:bookmarkStart w:id="110" w:name="_Toc330901851"/>
      <w:bookmarkStart w:id="111" w:name="_Toc330904431"/>
      <w:bookmarkStart w:id="112" w:name="_Toc330905529"/>
      <w:bookmarkStart w:id="113" w:name="_Toc330905626"/>
      <w:bookmarkStart w:id="114" w:name="_Toc330925636"/>
      <w:bookmarkStart w:id="115" w:name="_Toc330925850"/>
      <w:bookmarkStart w:id="116" w:name="_Toc330970320"/>
      <w:bookmarkStart w:id="117" w:name="_Toc332280707"/>
      <w:bookmarkStart w:id="118" w:name="_Toc350341052"/>
      <w:bookmarkStart w:id="119" w:name="_Toc350341356"/>
      <w:bookmarkStart w:id="120" w:name="_Toc350342722"/>
      <w:bookmarkStart w:id="121" w:name="_Toc350343105"/>
      <w:bookmarkStart w:id="122" w:name="_Toc350497671"/>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Default="00AF673D" w:rsidP="0016794B">
      <w:pPr>
        <w:jc w:val="center"/>
        <w:rPr>
          <w:rFonts w:cs="Arial"/>
          <w:lang w:eastAsia="x-none"/>
        </w:rPr>
      </w:pPr>
    </w:p>
    <w:p w:rsidR="00AF673D" w:rsidRPr="00C17765" w:rsidRDefault="00AF673D" w:rsidP="0016794B">
      <w:pPr>
        <w:jc w:val="center"/>
        <w:rPr>
          <w:rFonts w:cs="Arial"/>
          <w:lang w:eastAsia="x-none"/>
        </w:rPr>
        <w:sectPr w:rsidR="00AF673D" w:rsidRPr="00C17765" w:rsidSect="00440926">
          <w:pgSz w:w="12240" w:h="15840"/>
          <w:pgMar w:top="1152" w:right="1152" w:bottom="1152" w:left="1440" w:header="720" w:footer="720" w:gutter="0"/>
          <w:cols w:space="720"/>
          <w:titlePg/>
          <w:docGrid w:linePitch="360"/>
        </w:sectPr>
      </w:pPr>
    </w:p>
    <w:p w:rsidR="0016794B" w:rsidRPr="0016794B" w:rsidRDefault="0016794B" w:rsidP="0016794B">
      <w:bookmarkStart w:id="123" w:name="_Toc456689517"/>
    </w:p>
    <w:p w:rsidR="001C7035" w:rsidRDefault="00E474D4" w:rsidP="0016794B">
      <w:pPr>
        <w:pStyle w:val="Heading1"/>
      </w:pPr>
      <w:bookmarkStart w:id="124" w:name="_Toc14430491"/>
      <w:r w:rsidRPr="00873B1A">
        <w:lastRenderedPageBreak/>
        <w:t>Administration,</w:t>
      </w:r>
      <w:r w:rsidR="001C7035" w:rsidRPr="00873B1A">
        <w:t xml:space="preserve"> Faculty</w:t>
      </w:r>
      <w:r w:rsidR="007D5868" w:rsidRPr="00873B1A">
        <w:t xml:space="preserve"> and Staff </w:t>
      </w:r>
      <w:r w:rsidR="001C7035" w:rsidRPr="00873B1A">
        <w:t>Directory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16794B" w:rsidRDefault="0016794B" w:rsidP="0016794B">
      <w:pPr>
        <w:jc w:val="center"/>
        <w:rPr>
          <w:b/>
        </w:rPr>
      </w:pPr>
      <w:r w:rsidRPr="0016794B">
        <w:rPr>
          <w:b/>
        </w:rPr>
        <w:t xml:space="preserve">Front Office </w:t>
      </w:r>
      <w:r w:rsidR="00A33587" w:rsidRPr="0016794B">
        <w:rPr>
          <w:b/>
        </w:rPr>
        <w:t>Phone</w:t>
      </w:r>
      <w:r w:rsidR="00A33587">
        <w:rPr>
          <w:b/>
        </w:rPr>
        <w:t xml:space="preserve"> </w:t>
      </w:r>
      <w:r w:rsidR="00A33587" w:rsidRPr="0016794B">
        <w:rPr>
          <w:b/>
        </w:rPr>
        <w:t xml:space="preserve">– </w:t>
      </w:r>
      <w:r w:rsidR="00A33587">
        <w:rPr>
          <w:b/>
        </w:rPr>
        <w:t>(</w:t>
      </w:r>
      <w:r w:rsidR="000117BF">
        <w:rPr>
          <w:b/>
        </w:rPr>
        <w:t xml:space="preserve">850) </w:t>
      </w:r>
      <w:r w:rsidRPr="0016794B">
        <w:rPr>
          <w:b/>
        </w:rPr>
        <w:t>833</w:t>
      </w:r>
      <w:r w:rsidR="000117BF">
        <w:rPr>
          <w:b/>
        </w:rPr>
        <w:t>-</w:t>
      </w:r>
      <w:r w:rsidRPr="0016794B">
        <w:rPr>
          <w:b/>
        </w:rPr>
        <w:t>3500</w:t>
      </w:r>
    </w:p>
    <w:p w:rsidR="005774F5" w:rsidRPr="0016794B" w:rsidRDefault="005774F5" w:rsidP="0016794B">
      <w:pPr>
        <w:jc w:val="center"/>
        <w:rPr>
          <w:b/>
        </w:rPr>
      </w:pPr>
    </w:p>
    <w:tbl>
      <w:tblPr>
        <w:tblpPr w:leftFromText="180" w:rightFromText="180" w:vertAnchor="text" w:tblpX="-558" w:tblpY="1"/>
        <w:tblW w:w="10836"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2150"/>
        <w:gridCol w:w="1648"/>
        <w:gridCol w:w="2852"/>
        <w:gridCol w:w="4186"/>
      </w:tblGrid>
      <w:tr w:rsidR="000579D3" w:rsidRPr="00873B1A" w:rsidTr="00AF7F87">
        <w:trPr>
          <w:trHeight w:val="430"/>
          <w:tblHeader/>
        </w:trPr>
        <w:tc>
          <w:tcPr>
            <w:tcW w:w="2150" w:type="dxa"/>
            <w:tcBorders>
              <w:top w:val="single" w:sz="8" w:space="0" w:color="000000"/>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rsidR="000579D3" w:rsidRPr="000117BF" w:rsidRDefault="000579D3" w:rsidP="00564842">
            <w:pPr>
              <w:spacing w:before="10" w:after="10"/>
              <w:jc w:val="center"/>
              <w:rPr>
                <w:rFonts w:cs="Arial"/>
                <w:b/>
                <w:bCs/>
                <w:color w:val="000000" w:themeColor="text1"/>
                <w:sz w:val="20"/>
                <w:szCs w:val="20"/>
              </w:rPr>
            </w:pPr>
            <w:r w:rsidRPr="000117BF">
              <w:rPr>
                <w:rFonts w:cs="Arial"/>
                <w:b/>
                <w:bCs/>
                <w:color w:val="000000" w:themeColor="text1"/>
                <w:sz w:val="20"/>
                <w:szCs w:val="20"/>
              </w:rPr>
              <w:t>Name</w:t>
            </w:r>
          </w:p>
        </w:tc>
        <w:tc>
          <w:tcPr>
            <w:tcW w:w="1648" w:type="dxa"/>
            <w:tcBorders>
              <w:top w:val="single" w:sz="8" w:space="0" w:color="000000"/>
              <w:bottom w:val="single" w:sz="4" w:space="0" w:color="auto"/>
            </w:tcBorders>
            <w:shd w:val="clear" w:color="auto" w:fill="A6A6A6" w:themeFill="background1" w:themeFillShade="A6"/>
            <w:vAlign w:val="center"/>
          </w:tcPr>
          <w:p w:rsidR="000579D3" w:rsidRPr="000117BF" w:rsidRDefault="007D5868" w:rsidP="00564842">
            <w:pPr>
              <w:spacing w:before="10" w:after="10"/>
              <w:jc w:val="center"/>
              <w:rPr>
                <w:rFonts w:cs="Arial"/>
                <w:b/>
                <w:bCs/>
                <w:color w:val="000000" w:themeColor="text1"/>
                <w:sz w:val="20"/>
                <w:szCs w:val="20"/>
              </w:rPr>
            </w:pPr>
            <w:r w:rsidRPr="000117BF">
              <w:rPr>
                <w:rFonts w:cs="Arial"/>
                <w:b/>
                <w:bCs/>
                <w:color w:val="000000" w:themeColor="text1"/>
                <w:sz w:val="20"/>
                <w:szCs w:val="20"/>
              </w:rPr>
              <w:t>Phone Ext.</w:t>
            </w:r>
          </w:p>
        </w:tc>
        <w:tc>
          <w:tcPr>
            <w:tcW w:w="2852" w:type="dxa"/>
            <w:tcBorders>
              <w:top w:val="single" w:sz="8" w:space="0" w:color="000000"/>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rsidR="000579D3" w:rsidRPr="000117BF" w:rsidRDefault="00C20546" w:rsidP="00564842">
            <w:pPr>
              <w:spacing w:before="10" w:after="10"/>
              <w:jc w:val="center"/>
              <w:rPr>
                <w:rFonts w:cs="Arial"/>
                <w:b/>
                <w:bCs/>
                <w:color w:val="000000" w:themeColor="text1"/>
                <w:sz w:val="20"/>
                <w:szCs w:val="20"/>
              </w:rPr>
            </w:pPr>
            <w:r w:rsidRPr="000117BF">
              <w:rPr>
                <w:rFonts w:cs="Arial"/>
                <w:b/>
                <w:bCs/>
                <w:color w:val="000000" w:themeColor="text1"/>
                <w:sz w:val="20"/>
                <w:szCs w:val="20"/>
              </w:rPr>
              <w:t>Position</w:t>
            </w:r>
          </w:p>
        </w:tc>
        <w:tc>
          <w:tcPr>
            <w:tcW w:w="4186" w:type="dxa"/>
            <w:tcBorders>
              <w:top w:val="single" w:sz="8" w:space="0" w:color="000000"/>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rsidR="000579D3" w:rsidRPr="000117BF" w:rsidRDefault="00C20546" w:rsidP="00564842">
            <w:pPr>
              <w:spacing w:before="10" w:after="10"/>
              <w:jc w:val="center"/>
              <w:rPr>
                <w:rFonts w:cs="Arial"/>
                <w:b/>
                <w:bCs/>
                <w:color w:val="000000" w:themeColor="text1"/>
                <w:sz w:val="20"/>
                <w:szCs w:val="20"/>
              </w:rPr>
            </w:pPr>
            <w:r w:rsidRPr="000117BF">
              <w:rPr>
                <w:rFonts w:cs="Arial"/>
                <w:b/>
                <w:bCs/>
                <w:color w:val="000000" w:themeColor="text1"/>
                <w:sz w:val="20"/>
                <w:szCs w:val="20"/>
              </w:rPr>
              <w:t>E</w:t>
            </w:r>
            <w:r w:rsidR="004A5CFA" w:rsidRPr="000117BF">
              <w:rPr>
                <w:rFonts w:cs="Arial"/>
                <w:b/>
                <w:bCs/>
                <w:color w:val="000000" w:themeColor="text1"/>
                <w:sz w:val="20"/>
                <w:szCs w:val="20"/>
              </w:rPr>
              <w:t>-</w:t>
            </w:r>
            <w:r w:rsidRPr="000117BF">
              <w:rPr>
                <w:rFonts w:cs="Arial"/>
                <w:b/>
                <w:bCs/>
                <w:color w:val="000000" w:themeColor="text1"/>
                <w:sz w:val="20"/>
                <w:szCs w:val="20"/>
              </w:rPr>
              <w:t>mail</w:t>
            </w:r>
          </w:p>
        </w:tc>
      </w:tr>
      <w:tr w:rsidR="000B32E3" w:rsidRPr="00873B1A" w:rsidTr="005774F5">
        <w:tc>
          <w:tcPr>
            <w:tcW w:w="10836" w:type="dxa"/>
            <w:gridSpan w:val="4"/>
            <w:tcBorders>
              <w:top w:val="single" w:sz="4" w:space="0" w:color="auto"/>
              <w:left w:val="nil"/>
              <w:bottom w:val="nil"/>
              <w:right w:val="nil"/>
            </w:tcBorders>
            <w:shd w:val="clear" w:color="auto" w:fill="auto"/>
          </w:tcPr>
          <w:p w:rsidR="000B32E3" w:rsidRPr="000117BF" w:rsidRDefault="000B32E3" w:rsidP="00564842">
            <w:pPr>
              <w:spacing w:before="10" w:after="10"/>
              <w:jc w:val="center"/>
              <w:rPr>
                <w:rFonts w:ascii="Bradley Hand ITC" w:hAnsi="Bradley Hand ITC" w:cs="Arial"/>
                <w:b/>
                <w:sz w:val="24"/>
                <w:szCs w:val="24"/>
              </w:rPr>
            </w:pPr>
            <w:r w:rsidRPr="000117BF">
              <w:rPr>
                <w:rFonts w:ascii="Bradley Hand ITC" w:hAnsi="Bradley Hand ITC" w:cs="Arial"/>
                <w:b/>
                <w:sz w:val="24"/>
                <w:szCs w:val="24"/>
              </w:rPr>
              <w:t>School Administration</w:t>
            </w:r>
          </w:p>
        </w:tc>
      </w:tr>
      <w:tr w:rsidR="00F00A17" w:rsidRPr="00D3048E" w:rsidTr="00AF7F87">
        <w:trPr>
          <w:trHeight w:val="288"/>
        </w:trPr>
        <w:tc>
          <w:tcPr>
            <w:tcW w:w="215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bottom"/>
          </w:tcPr>
          <w:p w:rsidR="00F00A17" w:rsidRDefault="00E943FA" w:rsidP="00564842">
            <w:pPr>
              <w:spacing w:before="10" w:after="10"/>
              <w:rPr>
                <w:rFonts w:cs="Arial"/>
                <w:b/>
                <w:sz w:val="20"/>
                <w:szCs w:val="20"/>
              </w:rPr>
            </w:pPr>
            <w:r w:rsidRPr="00E64922">
              <w:rPr>
                <w:rFonts w:cs="Arial"/>
                <w:b/>
                <w:sz w:val="20"/>
                <w:szCs w:val="20"/>
              </w:rPr>
              <w:t>Sansom, Jerry</w:t>
            </w:r>
          </w:p>
          <w:p w:rsidR="007C3E27" w:rsidRPr="00483265" w:rsidRDefault="007C3E27" w:rsidP="00564842">
            <w:pPr>
              <w:spacing w:before="10" w:after="10"/>
              <w:rPr>
                <w:rFonts w:cs="Arial"/>
                <w:sz w:val="18"/>
                <w:szCs w:val="18"/>
              </w:rPr>
            </w:pPr>
            <w:r w:rsidRPr="00483265">
              <w:rPr>
                <w:rFonts w:cs="Arial"/>
                <w:sz w:val="18"/>
                <w:szCs w:val="18"/>
              </w:rPr>
              <w:t>Bachelor of Science, University of West Florida</w:t>
            </w:r>
          </w:p>
          <w:p w:rsidR="007C3E27" w:rsidRPr="00483265" w:rsidRDefault="007C3E27" w:rsidP="00564842">
            <w:pPr>
              <w:spacing w:before="10" w:after="10"/>
              <w:rPr>
                <w:rFonts w:cs="Arial"/>
                <w:sz w:val="18"/>
                <w:szCs w:val="18"/>
              </w:rPr>
            </w:pPr>
          </w:p>
          <w:p w:rsidR="007C3E27" w:rsidRPr="00483265" w:rsidRDefault="007C3E27" w:rsidP="00564842">
            <w:pPr>
              <w:spacing w:before="10" w:after="10"/>
              <w:rPr>
                <w:rFonts w:cs="Arial"/>
                <w:sz w:val="18"/>
                <w:szCs w:val="18"/>
              </w:rPr>
            </w:pPr>
            <w:r w:rsidRPr="00483265">
              <w:rPr>
                <w:rFonts w:cs="Arial"/>
                <w:sz w:val="18"/>
                <w:szCs w:val="18"/>
              </w:rPr>
              <w:t>Master of Education, Educational Leadership</w:t>
            </w:r>
          </w:p>
          <w:p w:rsidR="007C3E27" w:rsidRPr="00483265" w:rsidRDefault="007C3E27" w:rsidP="00564842">
            <w:pPr>
              <w:spacing w:before="10" w:after="10"/>
              <w:rPr>
                <w:rFonts w:cs="Arial"/>
                <w:sz w:val="18"/>
                <w:szCs w:val="18"/>
              </w:rPr>
            </w:pPr>
          </w:p>
          <w:p w:rsidR="007C3E27" w:rsidRPr="00E64922" w:rsidRDefault="007C3E27" w:rsidP="00564842">
            <w:pPr>
              <w:spacing w:before="10" w:after="10"/>
              <w:rPr>
                <w:rFonts w:cs="Arial"/>
                <w:b/>
                <w:sz w:val="20"/>
                <w:szCs w:val="20"/>
              </w:rPr>
            </w:pPr>
            <w:r w:rsidRPr="00483265">
              <w:rPr>
                <w:rFonts w:cs="Arial"/>
                <w:sz w:val="18"/>
                <w:szCs w:val="18"/>
              </w:rPr>
              <w:t>University of West Florida</w:t>
            </w:r>
          </w:p>
        </w:tc>
        <w:tc>
          <w:tcPr>
            <w:tcW w:w="1648" w:type="dxa"/>
            <w:tcBorders>
              <w:top w:val="single" w:sz="4" w:space="0" w:color="auto"/>
              <w:bottom w:val="single" w:sz="8" w:space="0" w:color="000000" w:themeColor="text1"/>
            </w:tcBorders>
            <w:shd w:val="clear" w:color="auto" w:fill="auto"/>
            <w:vAlign w:val="center"/>
          </w:tcPr>
          <w:p w:rsidR="00F00A17" w:rsidRPr="00E64922" w:rsidRDefault="00E943FA" w:rsidP="00564842">
            <w:pPr>
              <w:spacing w:before="10" w:after="10"/>
              <w:jc w:val="center"/>
              <w:rPr>
                <w:rFonts w:cs="Arial"/>
                <w:sz w:val="20"/>
                <w:szCs w:val="20"/>
              </w:rPr>
            </w:pPr>
            <w:r w:rsidRPr="00E64922">
              <w:rPr>
                <w:rFonts w:cs="Arial"/>
                <w:sz w:val="20"/>
                <w:szCs w:val="20"/>
              </w:rPr>
              <w:t>850-833-3500</w:t>
            </w:r>
          </w:p>
        </w:tc>
        <w:tc>
          <w:tcPr>
            <w:tcW w:w="285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F00A17" w:rsidRPr="000117BF" w:rsidRDefault="00F00A17" w:rsidP="00564842">
            <w:pPr>
              <w:spacing w:before="10" w:after="10"/>
              <w:jc w:val="center"/>
              <w:rPr>
                <w:rFonts w:cs="Arial"/>
                <w:sz w:val="20"/>
                <w:szCs w:val="20"/>
              </w:rPr>
            </w:pPr>
            <w:r w:rsidRPr="000117BF">
              <w:rPr>
                <w:rFonts w:cs="Arial"/>
                <w:sz w:val="20"/>
                <w:szCs w:val="20"/>
              </w:rPr>
              <w:t>Director</w:t>
            </w:r>
          </w:p>
        </w:tc>
        <w:tc>
          <w:tcPr>
            <w:tcW w:w="41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F00A17" w:rsidRPr="000117BF" w:rsidRDefault="00252367" w:rsidP="00564842">
            <w:pPr>
              <w:spacing w:before="10" w:after="10"/>
              <w:jc w:val="center"/>
              <w:rPr>
                <w:rFonts w:cs="Arial"/>
                <w:sz w:val="20"/>
                <w:szCs w:val="20"/>
              </w:rPr>
            </w:pPr>
            <w:hyperlink r:id="rId22" w:history="1">
              <w:r w:rsidR="00D3048E" w:rsidRPr="000117BF">
                <w:rPr>
                  <w:rStyle w:val="Hyperlink"/>
                  <w:rFonts w:cs="Arial"/>
                  <w:sz w:val="20"/>
                  <w:szCs w:val="20"/>
                </w:rPr>
                <w:t>sansomj</w:t>
              </w:r>
              <w:r w:rsidR="00E91D3E">
                <w:rPr>
                  <w:rStyle w:val="Hyperlink"/>
                  <w:rFonts w:cs="Arial"/>
                  <w:sz w:val="20"/>
                  <w:szCs w:val="20"/>
                </w:rPr>
                <w:t>@okaloosaschools.com</w:t>
              </w:r>
            </w:hyperlink>
          </w:p>
        </w:tc>
      </w:tr>
      <w:tr w:rsidR="00F00A17" w:rsidRPr="00D3048E" w:rsidTr="00AF7F87">
        <w:tc>
          <w:tcPr>
            <w:tcW w:w="2150" w:type="dxa"/>
            <w:tcBorders>
              <w:top w:val="nil"/>
              <w:left w:val="single" w:sz="8" w:space="0" w:color="000000" w:themeColor="text1"/>
              <w:bottom w:val="single" w:sz="8" w:space="0" w:color="000000" w:themeColor="text1"/>
              <w:right w:val="single" w:sz="8" w:space="0" w:color="000000" w:themeColor="text1"/>
            </w:tcBorders>
            <w:shd w:val="clear" w:color="auto" w:fill="auto"/>
            <w:vAlign w:val="bottom"/>
          </w:tcPr>
          <w:p w:rsidR="00F00A17" w:rsidRDefault="00E943FA" w:rsidP="00564842">
            <w:pPr>
              <w:spacing w:before="10" w:after="10"/>
              <w:rPr>
                <w:rFonts w:cs="Arial"/>
                <w:b/>
                <w:sz w:val="20"/>
                <w:szCs w:val="20"/>
              </w:rPr>
            </w:pPr>
            <w:r w:rsidRPr="00E64922">
              <w:rPr>
                <w:rFonts w:cs="Arial"/>
                <w:b/>
                <w:sz w:val="20"/>
                <w:szCs w:val="20"/>
              </w:rPr>
              <w:t>Hayes, Kelly</w:t>
            </w:r>
          </w:p>
          <w:p w:rsidR="00483265" w:rsidRPr="00483265" w:rsidRDefault="00483265" w:rsidP="00564842">
            <w:pPr>
              <w:spacing w:before="10" w:after="10"/>
              <w:rPr>
                <w:rFonts w:cs="Arial"/>
                <w:sz w:val="18"/>
                <w:szCs w:val="18"/>
              </w:rPr>
            </w:pPr>
            <w:r w:rsidRPr="00483265">
              <w:rPr>
                <w:rFonts w:cs="Arial"/>
                <w:sz w:val="18"/>
                <w:szCs w:val="18"/>
              </w:rPr>
              <w:t>Bachelor of Arts-</w:t>
            </w:r>
          </w:p>
          <w:p w:rsidR="007C3E27" w:rsidRPr="00483265" w:rsidRDefault="007C3E27" w:rsidP="00564842">
            <w:pPr>
              <w:spacing w:before="10" w:after="10"/>
              <w:rPr>
                <w:rFonts w:cs="Arial"/>
                <w:sz w:val="18"/>
                <w:szCs w:val="18"/>
              </w:rPr>
            </w:pPr>
            <w:r w:rsidRPr="00483265">
              <w:rPr>
                <w:rFonts w:cs="Arial"/>
                <w:sz w:val="18"/>
                <w:szCs w:val="18"/>
              </w:rPr>
              <w:t>Francis Marion College</w:t>
            </w:r>
          </w:p>
          <w:p w:rsidR="007C3E27" w:rsidRPr="00483265" w:rsidRDefault="007C3E27" w:rsidP="00564842">
            <w:pPr>
              <w:spacing w:before="10" w:after="10"/>
              <w:rPr>
                <w:rFonts w:cs="Arial"/>
                <w:sz w:val="18"/>
                <w:szCs w:val="18"/>
              </w:rPr>
            </w:pPr>
          </w:p>
          <w:p w:rsidR="007C3E27" w:rsidRPr="00E64922" w:rsidRDefault="00B3791C" w:rsidP="00564842">
            <w:pPr>
              <w:spacing w:before="10" w:after="10"/>
              <w:rPr>
                <w:rFonts w:cs="Arial"/>
                <w:b/>
                <w:sz w:val="20"/>
                <w:szCs w:val="20"/>
              </w:rPr>
            </w:pPr>
            <w:r w:rsidRPr="00483265">
              <w:rPr>
                <w:rFonts w:cs="Arial"/>
                <w:sz w:val="18"/>
                <w:szCs w:val="18"/>
              </w:rPr>
              <w:t>Master of</w:t>
            </w:r>
            <w:r w:rsidR="007C3E27" w:rsidRPr="00483265">
              <w:rPr>
                <w:rFonts w:cs="Arial"/>
                <w:sz w:val="18"/>
                <w:szCs w:val="18"/>
              </w:rPr>
              <w:t xml:space="preserve"> Education in Educational</w:t>
            </w:r>
            <w:r w:rsidR="00483265" w:rsidRPr="00483265">
              <w:rPr>
                <w:rFonts w:cs="Arial"/>
                <w:sz w:val="18"/>
                <w:szCs w:val="18"/>
              </w:rPr>
              <w:t xml:space="preserve"> Leadership and Policy Studies- </w:t>
            </w:r>
            <w:r w:rsidR="007C3E27" w:rsidRPr="00483265">
              <w:rPr>
                <w:rFonts w:cs="Arial"/>
                <w:sz w:val="18"/>
                <w:szCs w:val="18"/>
              </w:rPr>
              <w:t>University of Texas at Arlington</w:t>
            </w:r>
          </w:p>
        </w:tc>
        <w:tc>
          <w:tcPr>
            <w:tcW w:w="1648" w:type="dxa"/>
            <w:tcBorders>
              <w:top w:val="nil"/>
              <w:bottom w:val="single" w:sz="8" w:space="0" w:color="000000" w:themeColor="text1"/>
            </w:tcBorders>
            <w:shd w:val="clear" w:color="auto" w:fill="auto"/>
            <w:vAlign w:val="center"/>
          </w:tcPr>
          <w:p w:rsidR="00F00A17" w:rsidRPr="00E64922" w:rsidRDefault="00E943FA" w:rsidP="00564842">
            <w:pPr>
              <w:spacing w:before="10" w:after="10"/>
              <w:jc w:val="center"/>
              <w:rPr>
                <w:rFonts w:cs="Arial"/>
                <w:sz w:val="20"/>
                <w:szCs w:val="20"/>
              </w:rPr>
            </w:pPr>
            <w:r w:rsidRPr="00E64922">
              <w:rPr>
                <w:rFonts w:cs="Arial"/>
                <w:sz w:val="20"/>
                <w:szCs w:val="20"/>
              </w:rPr>
              <w:t>850-833-3500</w:t>
            </w:r>
          </w:p>
        </w:tc>
        <w:tc>
          <w:tcPr>
            <w:tcW w:w="2852"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F00A17" w:rsidRPr="000117BF" w:rsidRDefault="000B32E3" w:rsidP="002B7BC5">
            <w:pPr>
              <w:spacing w:before="10" w:after="10"/>
              <w:jc w:val="center"/>
              <w:rPr>
                <w:rFonts w:cs="Arial"/>
                <w:sz w:val="20"/>
                <w:szCs w:val="20"/>
              </w:rPr>
            </w:pPr>
            <w:r w:rsidRPr="000117BF">
              <w:rPr>
                <w:rFonts w:cs="Arial"/>
                <w:sz w:val="20"/>
                <w:szCs w:val="20"/>
              </w:rPr>
              <w:t xml:space="preserve">Assistant </w:t>
            </w:r>
            <w:r w:rsidR="002B7BC5" w:rsidRPr="000117BF">
              <w:rPr>
                <w:rFonts w:cs="Arial"/>
                <w:sz w:val="20"/>
                <w:szCs w:val="20"/>
              </w:rPr>
              <w:t>Director</w:t>
            </w:r>
          </w:p>
        </w:tc>
        <w:tc>
          <w:tcPr>
            <w:tcW w:w="418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F00A17" w:rsidRPr="000117BF" w:rsidRDefault="00252367" w:rsidP="00564842">
            <w:pPr>
              <w:spacing w:before="10" w:after="10"/>
              <w:jc w:val="center"/>
              <w:rPr>
                <w:rFonts w:cs="Arial"/>
                <w:sz w:val="20"/>
                <w:szCs w:val="20"/>
              </w:rPr>
            </w:pPr>
            <w:hyperlink r:id="rId23" w:history="1">
              <w:r w:rsidR="00D3048E" w:rsidRPr="000117BF">
                <w:rPr>
                  <w:rStyle w:val="Hyperlink"/>
                  <w:rFonts w:cs="Arial"/>
                  <w:sz w:val="20"/>
                  <w:szCs w:val="20"/>
                </w:rPr>
                <w:t>hayesk</w:t>
              </w:r>
              <w:r w:rsidR="00E91D3E">
                <w:rPr>
                  <w:rStyle w:val="Hyperlink"/>
                  <w:rFonts w:cs="Arial"/>
                  <w:sz w:val="20"/>
                  <w:szCs w:val="20"/>
                </w:rPr>
                <w:t>@okaloosaschools.com</w:t>
              </w:r>
            </w:hyperlink>
          </w:p>
        </w:tc>
      </w:tr>
      <w:tr w:rsidR="00444183" w:rsidRPr="00D3048E" w:rsidTr="00AF7F87">
        <w:tc>
          <w:tcPr>
            <w:tcW w:w="2150" w:type="dxa"/>
            <w:tcBorders>
              <w:top w:val="nil"/>
              <w:left w:val="single" w:sz="8" w:space="0" w:color="000000" w:themeColor="text1"/>
              <w:bottom w:val="single" w:sz="8" w:space="0" w:color="000000" w:themeColor="text1"/>
              <w:right w:val="single" w:sz="8" w:space="0" w:color="000000" w:themeColor="text1"/>
            </w:tcBorders>
            <w:shd w:val="clear" w:color="auto" w:fill="auto"/>
            <w:vAlign w:val="bottom"/>
          </w:tcPr>
          <w:p w:rsidR="00F56232" w:rsidRDefault="008C6BA4" w:rsidP="008A5063">
            <w:pPr>
              <w:spacing w:before="10" w:after="10"/>
              <w:rPr>
                <w:rFonts w:cs="Arial"/>
                <w:b/>
                <w:sz w:val="20"/>
                <w:szCs w:val="20"/>
              </w:rPr>
            </w:pPr>
            <w:r>
              <w:rPr>
                <w:rFonts w:cs="Arial"/>
                <w:b/>
                <w:sz w:val="20"/>
                <w:szCs w:val="20"/>
              </w:rPr>
              <w:t xml:space="preserve"> Huerkamp</w:t>
            </w:r>
            <w:r w:rsidR="00444183" w:rsidRPr="00E64922">
              <w:rPr>
                <w:rFonts w:cs="Arial"/>
                <w:b/>
                <w:sz w:val="20"/>
                <w:szCs w:val="20"/>
              </w:rPr>
              <w:t xml:space="preserve">, </w:t>
            </w:r>
            <w:r w:rsidR="008A5063">
              <w:rPr>
                <w:rFonts w:cs="Arial"/>
                <w:b/>
                <w:sz w:val="20"/>
                <w:szCs w:val="20"/>
              </w:rPr>
              <w:t>Scott</w:t>
            </w:r>
          </w:p>
          <w:p w:rsidR="008A5063" w:rsidRDefault="008A5063" w:rsidP="008A5063">
            <w:pPr>
              <w:spacing w:before="10" w:after="10"/>
              <w:rPr>
                <w:rFonts w:cs="Arial"/>
                <w:sz w:val="18"/>
                <w:szCs w:val="18"/>
              </w:rPr>
            </w:pPr>
            <w:r>
              <w:rPr>
                <w:rFonts w:cs="Arial"/>
                <w:b/>
                <w:sz w:val="20"/>
                <w:szCs w:val="20"/>
              </w:rPr>
              <w:t xml:space="preserve"> </w:t>
            </w:r>
            <w:r w:rsidRPr="008A5063">
              <w:rPr>
                <w:rFonts w:cs="Arial"/>
                <w:sz w:val="18"/>
                <w:szCs w:val="18"/>
              </w:rPr>
              <w:t>B.S. Business Administration</w:t>
            </w:r>
            <w:r>
              <w:rPr>
                <w:rFonts w:cs="Arial"/>
                <w:sz w:val="18"/>
                <w:szCs w:val="18"/>
              </w:rPr>
              <w:t xml:space="preserve">, Florida State </w:t>
            </w:r>
            <w:proofErr w:type="spellStart"/>
            <w:r>
              <w:rPr>
                <w:rFonts w:cs="Arial"/>
                <w:sz w:val="18"/>
                <w:szCs w:val="18"/>
              </w:rPr>
              <w:t>Universtiy</w:t>
            </w:r>
            <w:proofErr w:type="spellEnd"/>
          </w:p>
          <w:p w:rsidR="008A5063" w:rsidRDefault="008A5063" w:rsidP="008A5063">
            <w:pPr>
              <w:spacing w:before="10" w:after="10"/>
              <w:rPr>
                <w:rFonts w:cs="Arial"/>
                <w:sz w:val="18"/>
                <w:szCs w:val="18"/>
              </w:rPr>
            </w:pPr>
          </w:p>
          <w:p w:rsidR="008A5063" w:rsidRDefault="008A5063" w:rsidP="008A5063">
            <w:pPr>
              <w:spacing w:before="10" w:after="10"/>
              <w:rPr>
                <w:rFonts w:cs="Arial"/>
                <w:sz w:val="18"/>
                <w:szCs w:val="18"/>
              </w:rPr>
            </w:pPr>
            <w:r>
              <w:rPr>
                <w:rFonts w:cs="Arial"/>
                <w:sz w:val="18"/>
                <w:szCs w:val="18"/>
              </w:rPr>
              <w:t>Masters of Education, Social Science</w:t>
            </w:r>
          </w:p>
          <w:p w:rsidR="008A5063" w:rsidRDefault="008A5063" w:rsidP="008A5063">
            <w:pPr>
              <w:spacing w:before="10" w:after="10"/>
              <w:rPr>
                <w:rFonts w:cs="Arial"/>
                <w:sz w:val="18"/>
                <w:szCs w:val="18"/>
              </w:rPr>
            </w:pPr>
            <w:r>
              <w:rPr>
                <w:rFonts w:cs="Arial"/>
                <w:sz w:val="18"/>
                <w:szCs w:val="18"/>
              </w:rPr>
              <w:t>Florida State University</w:t>
            </w:r>
          </w:p>
          <w:p w:rsidR="008A5063" w:rsidRDefault="008A5063" w:rsidP="008A5063">
            <w:pPr>
              <w:spacing w:before="10" w:after="10"/>
              <w:rPr>
                <w:rFonts w:cs="Arial"/>
                <w:sz w:val="18"/>
                <w:szCs w:val="18"/>
              </w:rPr>
            </w:pPr>
          </w:p>
          <w:p w:rsidR="008A5063" w:rsidRDefault="008A5063" w:rsidP="008A5063">
            <w:pPr>
              <w:spacing w:before="10" w:after="10"/>
              <w:rPr>
                <w:rFonts w:cs="Arial"/>
                <w:sz w:val="18"/>
                <w:szCs w:val="18"/>
              </w:rPr>
            </w:pPr>
            <w:r>
              <w:rPr>
                <w:rFonts w:cs="Arial"/>
                <w:sz w:val="18"/>
                <w:szCs w:val="18"/>
              </w:rPr>
              <w:t>Education Specialist, Educational Leadership</w:t>
            </w:r>
          </w:p>
          <w:p w:rsidR="008A5063" w:rsidRPr="008A5063" w:rsidRDefault="008A5063" w:rsidP="008A5063">
            <w:pPr>
              <w:spacing w:before="10" w:after="10"/>
              <w:rPr>
                <w:rFonts w:cs="Arial"/>
                <w:sz w:val="18"/>
                <w:szCs w:val="18"/>
              </w:rPr>
            </w:pPr>
            <w:r>
              <w:rPr>
                <w:rFonts w:cs="Arial"/>
                <w:sz w:val="18"/>
                <w:szCs w:val="18"/>
              </w:rPr>
              <w:t>Florida State University</w:t>
            </w:r>
          </w:p>
          <w:p w:rsidR="008A5063" w:rsidRPr="00E64922" w:rsidRDefault="008A5063" w:rsidP="008A5063">
            <w:pPr>
              <w:spacing w:before="10" w:after="10"/>
              <w:rPr>
                <w:rFonts w:cs="Arial"/>
                <w:b/>
                <w:sz w:val="20"/>
                <w:szCs w:val="20"/>
              </w:rPr>
            </w:pPr>
          </w:p>
        </w:tc>
        <w:tc>
          <w:tcPr>
            <w:tcW w:w="1648" w:type="dxa"/>
            <w:tcBorders>
              <w:top w:val="nil"/>
              <w:bottom w:val="single" w:sz="8" w:space="0" w:color="000000" w:themeColor="text1"/>
            </w:tcBorders>
            <w:shd w:val="clear" w:color="auto" w:fill="auto"/>
            <w:vAlign w:val="center"/>
          </w:tcPr>
          <w:p w:rsidR="00444183" w:rsidRPr="00E64922" w:rsidRDefault="00444183" w:rsidP="00444183">
            <w:pPr>
              <w:spacing w:before="10" w:after="10"/>
              <w:jc w:val="center"/>
              <w:rPr>
                <w:rFonts w:cs="Arial"/>
                <w:sz w:val="20"/>
                <w:szCs w:val="20"/>
              </w:rPr>
            </w:pPr>
            <w:r w:rsidRPr="00E64922">
              <w:rPr>
                <w:rFonts w:cs="Arial"/>
                <w:sz w:val="20"/>
                <w:szCs w:val="20"/>
              </w:rPr>
              <w:t>850-833-3500</w:t>
            </w:r>
          </w:p>
        </w:tc>
        <w:tc>
          <w:tcPr>
            <w:tcW w:w="2852"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444183" w:rsidRPr="000117BF" w:rsidRDefault="00444183" w:rsidP="00444183">
            <w:pPr>
              <w:spacing w:before="10" w:after="10"/>
              <w:jc w:val="center"/>
              <w:rPr>
                <w:rFonts w:cs="Arial"/>
                <w:sz w:val="20"/>
                <w:szCs w:val="20"/>
              </w:rPr>
            </w:pPr>
            <w:r w:rsidRPr="000117BF">
              <w:rPr>
                <w:rFonts w:cs="Arial"/>
                <w:sz w:val="20"/>
                <w:szCs w:val="20"/>
              </w:rPr>
              <w:t>Assistant Director</w:t>
            </w:r>
          </w:p>
        </w:tc>
        <w:tc>
          <w:tcPr>
            <w:tcW w:w="418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444183" w:rsidRPr="000117BF" w:rsidRDefault="00252367" w:rsidP="00444183">
            <w:pPr>
              <w:spacing w:before="10" w:after="10"/>
              <w:jc w:val="center"/>
              <w:rPr>
                <w:rFonts w:cs="Arial"/>
                <w:sz w:val="20"/>
                <w:szCs w:val="20"/>
              </w:rPr>
            </w:pPr>
            <w:hyperlink r:id="rId24" w:history="1">
              <w:r w:rsidR="008A5063" w:rsidRPr="008F467F">
                <w:rPr>
                  <w:rStyle w:val="Hyperlink"/>
                  <w:rFonts w:cs="Arial"/>
                  <w:sz w:val="20"/>
                  <w:szCs w:val="20"/>
                </w:rPr>
                <w:t xml:space="preserve"> HuerkampS@okaloosaschools.com</w:t>
              </w:r>
            </w:hyperlink>
            <w:r w:rsidR="00444183" w:rsidRPr="000117BF">
              <w:rPr>
                <w:rFonts w:cs="Arial"/>
                <w:sz w:val="20"/>
                <w:szCs w:val="20"/>
              </w:rPr>
              <w:t xml:space="preserve"> </w:t>
            </w:r>
          </w:p>
        </w:tc>
      </w:tr>
    </w:tbl>
    <w:p w:rsidR="008B4DB7" w:rsidRDefault="008B4DB7">
      <w:r>
        <w:br w:type="page"/>
      </w:r>
    </w:p>
    <w:tbl>
      <w:tblPr>
        <w:tblpPr w:leftFromText="180" w:rightFromText="180" w:vertAnchor="text" w:tblpX="-558" w:tblpY="1"/>
        <w:tblW w:w="10836"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2178"/>
        <w:gridCol w:w="1620"/>
        <w:gridCol w:w="2790"/>
        <w:gridCol w:w="62"/>
        <w:gridCol w:w="4186"/>
      </w:tblGrid>
      <w:tr w:rsidR="00444183" w:rsidRPr="00D3048E" w:rsidTr="008B4DB7">
        <w:tc>
          <w:tcPr>
            <w:tcW w:w="21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bottom"/>
          </w:tcPr>
          <w:p w:rsidR="00444183" w:rsidRDefault="00444183" w:rsidP="00444183">
            <w:pPr>
              <w:spacing w:before="10" w:after="10"/>
              <w:rPr>
                <w:rFonts w:cs="Arial"/>
                <w:b/>
                <w:sz w:val="20"/>
                <w:szCs w:val="20"/>
              </w:rPr>
            </w:pPr>
            <w:r w:rsidRPr="00E64922">
              <w:rPr>
                <w:rFonts w:cs="Arial"/>
                <w:b/>
                <w:sz w:val="20"/>
                <w:szCs w:val="20"/>
              </w:rPr>
              <w:lastRenderedPageBreak/>
              <w:t>Willis, Drew</w:t>
            </w:r>
          </w:p>
          <w:p w:rsidR="009E22EF" w:rsidRDefault="009E22EF" w:rsidP="00444183">
            <w:pPr>
              <w:spacing w:before="10" w:after="10"/>
              <w:rPr>
                <w:rFonts w:cs="Arial"/>
                <w:b/>
                <w:sz w:val="20"/>
                <w:szCs w:val="20"/>
              </w:rPr>
            </w:pPr>
          </w:p>
          <w:p w:rsidR="009E22EF" w:rsidRPr="00483265" w:rsidRDefault="009E22EF" w:rsidP="00444183">
            <w:pPr>
              <w:spacing w:before="10" w:after="10"/>
              <w:rPr>
                <w:rFonts w:cs="Arial"/>
                <w:sz w:val="18"/>
                <w:szCs w:val="18"/>
              </w:rPr>
            </w:pPr>
            <w:r w:rsidRPr="00483265">
              <w:rPr>
                <w:rFonts w:cs="Arial"/>
                <w:sz w:val="18"/>
                <w:szCs w:val="18"/>
              </w:rPr>
              <w:t>Master o</w:t>
            </w:r>
            <w:r w:rsidR="00483265" w:rsidRPr="00483265">
              <w:rPr>
                <w:rFonts w:cs="Arial"/>
                <w:sz w:val="18"/>
                <w:szCs w:val="18"/>
              </w:rPr>
              <w:t>f Education, School Counseling-</w:t>
            </w:r>
            <w:r w:rsidRPr="00483265">
              <w:rPr>
                <w:rFonts w:cs="Arial"/>
                <w:sz w:val="18"/>
                <w:szCs w:val="18"/>
              </w:rPr>
              <w:t>Lamar University</w:t>
            </w:r>
          </w:p>
          <w:p w:rsidR="009E22EF" w:rsidRPr="00483265" w:rsidRDefault="009E22EF" w:rsidP="00444183">
            <w:pPr>
              <w:spacing w:before="10" w:after="10"/>
              <w:rPr>
                <w:rFonts w:cs="Arial"/>
                <w:sz w:val="18"/>
                <w:szCs w:val="18"/>
              </w:rPr>
            </w:pPr>
          </w:p>
          <w:p w:rsidR="009E22EF" w:rsidRPr="00E64922" w:rsidRDefault="009E22EF" w:rsidP="00444183">
            <w:pPr>
              <w:spacing w:before="10" w:after="10"/>
              <w:rPr>
                <w:rFonts w:cs="Arial"/>
                <w:b/>
                <w:sz w:val="20"/>
                <w:szCs w:val="20"/>
              </w:rPr>
            </w:pPr>
            <w:r w:rsidRPr="00483265">
              <w:rPr>
                <w:rFonts w:cs="Arial"/>
                <w:sz w:val="18"/>
                <w:szCs w:val="18"/>
              </w:rPr>
              <w:t>Education Speci</w:t>
            </w:r>
            <w:r w:rsidR="00483265" w:rsidRPr="00483265">
              <w:rPr>
                <w:rFonts w:cs="Arial"/>
                <w:sz w:val="18"/>
                <w:szCs w:val="18"/>
              </w:rPr>
              <w:t>alist in Educational Leadership-</w:t>
            </w:r>
            <w:r w:rsidRPr="00483265">
              <w:rPr>
                <w:rFonts w:cs="Arial"/>
                <w:sz w:val="18"/>
                <w:szCs w:val="18"/>
              </w:rPr>
              <w:t xml:space="preserve"> University of West</w:t>
            </w:r>
            <w:r w:rsidRPr="00483265">
              <w:rPr>
                <w:rFonts w:cs="Arial"/>
                <w:b/>
                <w:sz w:val="18"/>
                <w:szCs w:val="18"/>
              </w:rPr>
              <w:t xml:space="preserve"> </w:t>
            </w:r>
            <w:r w:rsidRPr="00483265">
              <w:rPr>
                <w:rFonts w:cs="Arial"/>
                <w:sz w:val="18"/>
                <w:szCs w:val="18"/>
              </w:rPr>
              <w:t>Florida</w:t>
            </w:r>
          </w:p>
        </w:tc>
        <w:tc>
          <w:tcPr>
            <w:tcW w:w="1620" w:type="dxa"/>
            <w:tcBorders>
              <w:top w:val="single" w:sz="4" w:space="0" w:color="auto"/>
              <w:bottom w:val="single" w:sz="8" w:space="0" w:color="000000" w:themeColor="text1"/>
            </w:tcBorders>
            <w:shd w:val="clear" w:color="auto" w:fill="auto"/>
            <w:vAlign w:val="center"/>
          </w:tcPr>
          <w:p w:rsidR="00444183" w:rsidRPr="00E64922" w:rsidRDefault="00444183" w:rsidP="00444183">
            <w:pPr>
              <w:spacing w:before="10" w:after="10"/>
              <w:jc w:val="center"/>
              <w:rPr>
                <w:rFonts w:cs="Arial"/>
                <w:sz w:val="20"/>
                <w:szCs w:val="20"/>
              </w:rPr>
            </w:pPr>
            <w:r w:rsidRPr="00E64922">
              <w:rPr>
                <w:rFonts w:cs="Arial"/>
                <w:sz w:val="20"/>
                <w:szCs w:val="20"/>
              </w:rPr>
              <w:t>850-833-3500</w:t>
            </w:r>
          </w:p>
        </w:tc>
        <w:tc>
          <w:tcPr>
            <w:tcW w:w="2852"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444183" w:rsidRDefault="00444183" w:rsidP="00444183">
            <w:pPr>
              <w:spacing w:before="10" w:after="10"/>
              <w:rPr>
                <w:rFonts w:cs="Arial"/>
                <w:sz w:val="20"/>
                <w:szCs w:val="20"/>
              </w:rPr>
            </w:pPr>
            <w:r w:rsidRPr="000117BF">
              <w:rPr>
                <w:rFonts w:cs="Arial"/>
                <w:sz w:val="20"/>
                <w:szCs w:val="20"/>
              </w:rPr>
              <w:t xml:space="preserve">          Dean of Students</w:t>
            </w:r>
          </w:p>
          <w:p w:rsidR="008B4DB7" w:rsidRDefault="008B4DB7" w:rsidP="008B4DB7">
            <w:pPr>
              <w:spacing w:before="10" w:after="10"/>
              <w:jc w:val="center"/>
              <w:rPr>
                <w:rFonts w:cs="Arial"/>
                <w:sz w:val="20"/>
                <w:szCs w:val="20"/>
              </w:rPr>
            </w:pPr>
            <w:r>
              <w:rPr>
                <w:rFonts w:cs="Arial"/>
                <w:sz w:val="20"/>
                <w:szCs w:val="20"/>
              </w:rPr>
              <w:t>COE Contact</w:t>
            </w:r>
          </w:p>
          <w:p w:rsidR="008B4DB7" w:rsidRPr="000117BF" w:rsidRDefault="008B4DB7" w:rsidP="008B4DB7">
            <w:pPr>
              <w:spacing w:before="10" w:after="10"/>
              <w:jc w:val="center"/>
              <w:rPr>
                <w:rFonts w:cs="Arial"/>
                <w:sz w:val="20"/>
                <w:szCs w:val="20"/>
              </w:rPr>
            </w:pPr>
            <w:r>
              <w:rPr>
                <w:rFonts w:cs="Arial"/>
                <w:sz w:val="20"/>
                <w:szCs w:val="20"/>
              </w:rPr>
              <w:t>NCCER Master Trainer</w:t>
            </w:r>
          </w:p>
        </w:tc>
        <w:tc>
          <w:tcPr>
            <w:tcW w:w="41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444183" w:rsidRPr="000117BF" w:rsidRDefault="00252367" w:rsidP="00444183">
            <w:pPr>
              <w:spacing w:before="10" w:after="10"/>
              <w:jc w:val="center"/>
              <w:rPr>
                <w:rFonts w:cs="Arial"/>
                <w:sz w:val="20"/>
                <w:szCs w:val="20"/>
              </w:rPr>
            </w:pPr>
            <w:hyperlink r:id="rId25" w:history="1">
              <w:r w:rsidR="00444183" w:rsidRPr="000117BF">
                <w:rPr>
                  <w:rStyle w:val="Hyperlink"/>
                  <w:rFonts w:cs="Arial"/>
                  <w:sz w:val="20"/>
                  <w:szCs w:val="20"/>
                </w:rPr>
                <w:t>willisa</w:t>
              </w:r>
              <w:r w:rsidR="00E91D3E">
                <w:rPr>
                  <w:rStyle w:val="Hyperlink"/>
                  <w:rFonts w:cs="Arial"/>
                  <w:sz w:val="20"/>
                  <w:szCs w:val="20"/>
                </w:rPr>
                <w:t>@okaloosaschools.com</w:t>
              </w:r>
            </w:hyperlink>
          </w:p>
        </w:tc>
      </w:tr>
      <w:tr w:rsidR="00444183" w:rsidRPr="00873B1A" w:rsidTr="005774F5">
        <w:tc>
          <w:tcPr>
            <w:tcW w:w="10836" w:type="dxa"/>
            <w:gridSpan w:val="5"/>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Pr="000117BF" w:rsidRDefault="00444183" w:rsidP="00444183">
            <w:pPr>
              <w:spacing w:before="10" w:after="10"/>
              <w:jc w:val="center"/>
              <w:rPr>
                <w:rFonts w:ascii="Bradley Hand ITC" w:hAnsi="Bradley Hand ITC" w:cs="Arial"/>
                <w:b/>
                <w:sz w:val="24"/>
                <w:szCs w:val="24"/>
              </w:rPr>
            </w:pPr>
            <w:r w:rsidRPr="000117BF">
              <w:rPr>
                <w:rFonts w:ascii="Bradley Hand ITC" w:hAnsi="Bradley Hand ITC" w:cs="Arial"/>
                <w:b/>
                <w:sz w:val="24"/>
                <w:szCs w:val="24"/>
              </w:rPr>
              <w:t>Guidance</w:t>
            </w:r>
          </w:p>
        </w:tc>
      </w:tr>
      <w:tr w:rsidR="00444183" w:rsidRPr="000117BF" w:rsidTr="005774F5">
        <w:tc>
          <w:tcPr>
            <w:tcW w:w="10836" w:type="dxa"/>
            <w:gridSpan w:val="5"/>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Pr="000117BF" w:rsidRDefault="00444183" w:rsidP="00444183">
            <w:pPr>
              <w:spacing w:before="10" w:after="10"/>
              <w:jc w:val="center"/>
              <w:rPr>
                <w:rFonts w:ascii="Bradley Hand ITC" w:hAnsi="Bradley Hand ITC" w:cs="Arial"/>
                <w:b/>
                <w:sz w:val="24"/>
                <w:szCs w:val="24"/>
              </w:rPr>
            </w:pPr>
            <w:r w:rsidRPr="000117BF">
              <w:rPr>
                <w:rFonts w:ascii="Bradley Hand ITC" w:hAnsi="Bradley Hand ITC" w:cs="Arial"/>
                <w:b/>
                <w:sz w:val="24"/>
                <w:szCs w:val="24"/>
              </w:rPr>
              <w:t>Financial Aid</w:t>
            </w:r>
          </w:p>
        </w:tc>
      </w:tr>
      <w:tr w:rsidR="00444183" w:rsidRPr="00D3048E" w:rsidTr="00D7486D">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Pr="00E64922" w:rsidRDefault="00444183" w:rsidP="00444183">
            <w:pPr>
              <w:spacing w:before="10" w:after="10"/>
              <w:rPr>
                <w:rFonts w:cs="Arial"/>
                <w:b/>
                <w:sz w:val="20"/>
                <w:szCs w:val="20"/>
              </w:rPr>
            </w:pPr>
            <w:r w:rsidRPr="00E64922">
              <w:rPr>
                <w:rFonts w:cs="Arial"/>
                <w:b/>
                <w:sz w:val="20"/>
                <w:szCs w:val="20"/>
              </w:rPr>
              <w:t>Owens, Mendy</w:t>
            </w:r>
          </w:p>
        </w:tc>
        <w:tc>
          <w:tcPr>
            <w:tcW w:w="1620" w:type="dxa"/>
            <w:tcBorders>
              <w:top w:val="single" w:sz="8" w:space="0" w:color="000000" w:themeColor="text1"/>
              <w:bottom w:val="single" w:sz="4" w:space="0" w:color="auto"/>
            </w:tcBorders>
            <w:shd w:val="clear" w:color="auto" w:fill="auto"/>
            <w:vAlign w:val="center"/>
          </w:tcPr>
          <w:p w:rsidR="00444183" w:rsidRPr="00E64922" w:rsidRDefault="00444183" w:rsidP="008B4DB7">
            <w:pPr>
              <w:spacing w:before="10" w:after="10"/>
              <w:jc w:val="center"/>
              <w:rPr>
                <w:rFonts w:cs="Arial"/>
                <w:sz w:val="20"/>
                <w:szCs w:val="20"/>
              </w:rPr>
            </w:pPr>
            <w:r w:rsidRPr="00E64922">
              <w:rPr>
                <w:rFonts w:cs="Arial"/>
                <w:sz w:val="20"/>
                <w:szCs w:val="20"/>
              </w:rPr>
              <w:t>850-833-</w:t>
            </w:r>
            <w:r w:rsidR="008B4DB7">
              <w:rPr>
                <w:rFonts w:cs="Arial"/>
                <w:sz w:val="20"/>
                <w:szCs w:val="20"/>
              </w:rPr>
              <w:t>3500</w:t>
            </w:r>
          </w:p>
        </w:tc>
        <w:tc>
          <w:tcPr>
            <w:tcW w:w="2852"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444183" w:rsidP="00444183">
            <w:pPr>
              <w:spacing w:before="10" w:after="10"/>
              <w:jc w:val="center"/>
              <w:rPr>
                <w:rFonts w:cs="Arial"/>
                <w:sz w:val="20"/>
                <w:szCs w:val="20"/>
              </w:rPr>
            </w:pPr>
            <w:r w:rsidRPr="000117BF">
              <w:rPr>
                <w:rFonts w:cs="Arial"/>
                <w:sz w:val="20"/>
                <w:szCs w:val="20"/>
              </w:rPr>
              <w:t xml:space="preserve">Financial Aid </w:t>
            </w:r>
          </w:p>
        </w:tc>
        <w:tc>
          <w:tcPr>
            <w:tcW w:w="418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252367" w:rsidP="00E91D3E">
            <w:pPr>
              <w:spacing w:before="10" w:after="10"/>
              <w:jc w:val="center"/>
              <w:rPr>
                <w:rFonts w:cs="Arial"/>
                <w:sz w:val="20"/>
                <w:szCs w:val="20"/>
              </w:rPr>
            </w:pPr>
            <w:hyperlink r:id="rId26" w:history="1">
              <w:r w:rsidR="00E91D3E" w:rsidRPr="007D59BE">
                <w:rPr>
                  <w:rStyle w:val="Hyperlink"/>
                  <w:rFonts w:cs="Arial"/>
                  <w:sz w:val="20"/>
                  <w:szCs w:val="20"/>
                </w:rPr>
                <w:t>Melinda.owens@okaloosaschools.com</w:t>
              </w:r>
            </w:hyperlink>
            <w:r w:rsidR="00444183" w:rsidRPr="000117BF">
              <w:rPr>
                <w:rFonts w:cs="Arial"/>
                <w:sz w:val="20"/>
                <w:szCs w:val="20"/>
              </w:rPr>
              <w:t xml:space="preserve"> </w:t>
            </w:r>
          </w:p>
        </w:tc>
      </w:tr>
      <w:tr w:rsidR="00D7486D" w:rsidRPr="00D3048E" w:rsidTr="00D7486D">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D7486D" w:rsidRDefault="00AF7F87" w:rsidP="00444183">
            <w:pPr>
              <w:spacing w:before="10" w:after="10"/>
              <w:rPr>
                <w:rFonts w:cs="Arial"/>
                <w:b/>
                <w:sz w:val="20"/>
                <w:szCs w:val="20"/>
              </w:rPr>
            </w:pPr>
            <w:r>
              <w:rPr>
                <w:rFonts w:cs="Arial"/>
                <w:b/>
                <w:sz w:val="20"/>
                <w:szCs w:val="20"/>
              </w:rPr>
              <w:t>Lawhorn, Dr. Jerry</w:t>
            </w:r>
          </w:p>
          <w:p w:rsidR="00174AA2" w:rsidRPr="00E64922" w:rsidRDefault="00174AA2" w:rsidP="00444183">
            <w:pPr>
              <w:spacing w:before="10" w:after="10"/>
              <w:rPr>
                <w:rFonts w:cs="Arial"/>
                <w:b/>
                <w:sz w:val="20"/>
                <w:szCs w:val="20"/>
              </w:rPr>
            </w:pPr>
          </w:p>
        </w:tc>
        <w:tc>
          <w:tcPr>
            <w:tcW w:w="1620" w:type="dxa"/>
            <w:tcBorders>
              <w:top w:val="single" w:sz="8" w:space="0" w:color="000000" w:themeColor="text1"/>
              <w:bottom w:val="single" w:sz="4" w:space="0" w:color="auto"/>
            </w:tcBorders>
            <w:shd w:val="clear" w:color="auto" w:fill="auto"/>
            <w:vAlign w:val="center"/>
          </w:tcPr>
          <w:p w:rsidR="00D7486D" w:rsidRPr="00E64922" w:rsidRDefault="008B4DB7" w:rsidP="008B4DB7">
            <w:pPr>
              <w:spacing w:before="10" w:after="10"/>
              <w:jc w:val="center"/>
              <w:rPr>
                <w:rFonts w:cs="Arial"/>
                <w:sz w:val="20"/>
                <w:szCs w:val="20"/>
              </w:rPr>
            </w:pPr>
            <w:r>
              <w:rPr>
                <w:rFonts w:cs="Arial"/>
                <w:sz w:val="20"/>
                <w:szCs w:val="20"/>
              </w:rPr>
              <w:t>850-833-3500</w:t>
            </w:r>
          </w:p>
        </w:tc>
        <w:tc>
          <w:tcPr>
            <w:tcW w:w="2852"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D7486D" w:rsidRPr="000117BF" w:rsidRDefault="00D7486D" w:rsidP="00444183">
            <w:pPr>
              <w:spacing w:before="10" w:after="10"/>
              <w:jc w:val="center"/>
              <w:rPr>
                <w:rFonts w:cs="Arial"/>
                <w:sz w:val="20"/>
                <w:szCs w:val="20"/>
              </w:rPr>
            </w:pPr>
            <w:r>
              <w:rPr>
                <w:rFonts w:cs="Arial"/>
                <w:sz w:val="20"/>
                <w:szCs w:val="20"/>
              </w:rPr>
              <w:t>VA Certifying Official</w:t>
            </w:r>
          </w:p>
        </w:tc>
        <w:tc>
          <w:tcPr>
            <w:tcW w:w="418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D7486D" w:rsidRDefault="00252367" w:rsidP="00D7486D">
            <w:pPr>
              <w:spacing w:before="10" w:after="10"/>
              <w:jc w:val="center"/>
            </w:pPr>
            <w:hyperlink r:id="rId27" w:history="1">
              <w:r w:rsidR="00D7486D" w:rsidRPr="00E53112">
                <w:rPr>
                  <w:rStyle w:val="Hyperlink"/>
                </w:rPr>
                <w:t>Jerry.Lawhorn@okaloosaschools.com</w:t>
              </w:r>
            </w:hyperlink>
            <w:r w:rsidR="00D7486D">
              <w:t xml:space="preserve"> </w:t>
            </w:r>
          </w:p>
        </w:tc>
      </w:tr>
      <w:tr w:rsidR="00444183" w:rsidRPr="00D3048E" w:rsidTr="005774F5">
        <w:tc>
          <w:tcPr>
            <w:tcW w:w="10836" w:type="dxa"/>
            <w:gridSpan w:val="5"/>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Pr="000117BF" w:rsidRDefault="00444183" w:rsidP="00444183">
            <w:pPr>
              <w:spacing w:before="10" w:after="10"/>
              <w:jc w:val="center"/>
              <w:rPr>
                <w:rFonts w:cs="Arial"/>
                <w:sz w:val="24"/>
                <w:szCs w:val="24"/>
              </w:rPr>
            </w:pPr>
            <w:r w:rsidRPr="000117BF">
              <w:rPr>
                <w:rFonts w:ascii="Bradley Hand ITC" w:hAnsi="Bradley Hand ITC" w:cs="Arial"/>
                <w:b/>
                <w:sz w:val="24"/>
                <w:szCs w:val="24"/>
              </w:rPr>
              <w:t>Student Services</w:t>
            </w:r>
          </w:p>
        </w:tc>
      </w:tr>
      <w:tr w:rsidR="00E64922" w:rsidRPr="00D3048E" w:rsidTr="00D7486D">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E64922" w:rsidRDefault="00E64922" w:rsidP="00444183">
            <w:pPr>
              <w:spacing w:before="10" w:after="10"/>
              <w:rPr>
                <w:rFonts w:cs="Arial"/>
                <w:b/>
                <w:sz w:val="20"/>
                <w:szCs w:val="20"/>
              </w:rPr>
            </w:pPr>
            <w:r>
              <w:rPr>
                <w:rFonts w:cs="Arial"/>
                <w:b/>
                <w:sz w:val="20"/>
                <w:szCs w:val="20"/>
              </w:rPr>
              <w:t>Nagy, Mayela</w:t>
            </w:r>
          </w:p>
          <w:p w:rsidR="00AF7F87" w:rsidRPr="00E64922" w:rsidRDefault="00AF7F87" w:rsidP="00444183">
            <w:pPr>
              <w:spacing w:before="10" w:after="10"/>
              <w:rPr>
                <w:rFonts w:cs="Arial"/>
                <w:b/>
                <w:sz w:val="20"/>
                <w:szCs w:val="20"/>
              </w:rPr>
            </w:pPr>
          </w:p>
        </w:tc>
        <w:tc>
          <w:tcPr>
            <w:tcW w:w="1620" w:type="dxa"/>
            <w:tcBorders>
              <w:top w:val="single" w:sz="8" w:space="0" w:color="000000" w:themeColor="text1"/>
              <w:bottom w:val="single" w:sz="4" w:space="0" w:color="auto"/>
            </w:tcBorders>
            <w:shd w:val="clear" w:color="auto" w:fill="auto"/>
            <w:vAlign w:val="center"/>
          </w:tcPr>
          <w:p w:rsidR="00E64922" w:rsidRPr="00E64922" w:rsidRDefault="00E64922" w:rsidP="00444183">
            <w:pPr>
              <w:spacing w:before="10" w:after="10"/>
              <w:jc w:val="center"/>
              <w:rPr>
                <w:rFonts w:cs="Arial"/>
                <w:sz w:val="20"/>
                <w:szCs w:val="20"/>
              </w:rPr>
            </w:pPr>
            <w:r>
              <w:rPr>
                <w:rFonts w:cs="Arial"/>
                <w:sz w:val="20"/>
                <w:szCs w:val="20"/>
              </w:rPr>
              <w:t>850-833-3500</w:t>
            </w:r>
          </w:p>
        </w:tc>
        <w:tc>
          <w:tcPr>
            <w:tcW w:w="2852"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E64922" w:rsidRPr="000117BF" w:rsidRDefault="00E64922" w:rsidP="00444183">
            <w:pPr>
              <w:spacing w:before="10" w:after="10"/>
              <w:jc w:val="center"/>
              <w:rPr>
                <w:rFonts w:cs="Arial"/>
                <w:sz w:val="20"/>
                <w:szCs w:val="20"/>
              </w:rPr>
            </w:pPr>
            <w:r w:rsidRPr="000117BF">
              <w:rPr>
                <w:rFonts w:cs="Arial"/>
                <w:sz w:val="20"/>
                <w:szCs w:val="20"/>
              </w:rPr>
              <w:t>Admissions/Registrar</w:t>
            </w:r>
          </w:p>
        </w:tc>
        <w:tc>
          <w:tcPr>
            <w:tcW w:w="418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E64922" w:rsidRPr="000117BF" w:rsidRDefault="00252367" w:rsidP="00444183">
            <w:pPr>
              <w:spacing w:before="10" w:after="10"/>
              <w:jc w:val="center"/>
              <w:rPr>
                <w:sz w:val="20"/>
                <w:szCs w:val="20"/>
              </w:rPr>
            </w:pPr>
            <w:hyperlink r:id="rId28" w:history="1">
              <w:r w:rsidR="00E64922" w:rsidRPr="000117BF">
                <w:rPr>
                  <w:rStyle w:val="Hyperlink"/>
                  <w:sz w:val="20"/>
                  <w:szCs w:val="20"/>
                </w:rPr>
                <w:t>Mayela.Nagy</w:t>
              </w:r>
              <w:r w:rsidR="00E91D3E">
                <w:rPr>
                  <w:rStyle w:val="Hyperlink"/>
                  <w:sz w:val="20"/>
                  <w:szCs w:val="20"/>
                </w:rPr>
                <w:t>@okaloosaschools.com</w:t>
              </w:r>
            </w:hyperlink>
            <w:r w:rsidR="00E64922" w:rsidRPr="000117BF">
              <w:rPr>
                <w:sz w:val="20"/>
                <w:szCs w:val="20"/>
              </w:rPr>
              <w:t xml:space="preserve"> </w:t>
            </w:r>
          </w:p>
        </w:tc>
      </w:tr>
      <w:tr w:rsidR="00444183" w:rsidRPr="00D3048E" w:rsidTr="00D7486D">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Pr="00E64922" w:rsidRDefault="00A37081" w:rsidP="00444183">
            <w:pPr>
              <w:spacing w:before="10" w:after="10"/>
              <w:rPr>
                <w:rFonts w:cs="Arial"/>
                <w:b/>
                <w:sz w:val="20"/>
                <w:szCs w:val="20"/>
              </w:rPr>
            </w:pPr>
            <w:r>
              <w:rPr>
                <w:rFonts w:cs="Arial"/>
                <w:b/>
                <w:sz w:val="20"/>
                <w:szCs w:val="20"/>
              </w:rPr>
              <w:t>Schamberger, Kim</w:t>
            </w:r>
          </w:p>
        </w:tc>
        <w:tc>
          <w:tcPr>
            <w:tcW w:w="1620" w:type="dxa"/>
            <w:tcBorders>
              <w:top w:val="single" w:sz="8" w:space="0" w:color="000000" w:themeColor="text1"/>
              <w:bottom w:val="single" w:sz="4" w:space="0" w:color="auto"/>
            </w:tcBorders>
            <w:shd w:val="clear" w:color="auto" w:fill="auto"/>
            <w:vAlign w:val="center"/>
          </w:tcPr>
          <w:p w:rsidR="00444183" w:rsidRPr="00E64922" w:rsidRDefault="00444183" w:rsidP="00444183">
            <w:pPr>
              <w:spacing w:before="10" w:after="10"/>
              <w:jc w:val="center"/>
              <w:rPr>
                <w:rFonts w:cs="Arial"/>
                <w:sz w:val="20"/>
                <w:szCs w:val="20"/>
              </w:rPr>
            </w:pPr>
            <w:r w:rsidRPr="00E64922">
              <w:rPr>
                <w:rFonts w:cs="Arial"/>
                <w:sz w:val="20"/>
                <w:szCs w:val="20"/>
              </w:rPr>
              <w:t>851-833-3500</w:t>
            </w:r>
          </w:p>
        </w:tc>
        <w:tc>
          <w:tcPr>
            <w:tcW w:w="2852"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444183" w:rsidP="00444183">
            <w:pPr>
              <w:spacing w:before="10" w:after="10"/>
              <w:jc w:val="center"/>
              <w:rPr>
                <w:rFonts w:cs="Arial"/>
                <w:sz w:val="20"/>
                <w:szCs w:val="20"/>
              </w:rPr>
            </w:pPr>
            <w:r w:rsidRPr="000117BF">
              <w:rPr>
                <w:rFonts w:cs="Arial"/>
                <w:sz w:val="20"/>
                <w:szCs w:val="20"/>
              </w:rPr>
              <w:t>Admissions/Registrar</w:t>
            </w:r>
          </w:p>
        </w:tc>
        <w:tc>
          <w:tcPr>
            <w:tcW w:w="418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252367" w:rsidP="00A37081">
            <w:pPr>
              <w:spacing w:before="10" w:after="10"/>
              <w:rPr>
                <w:rFonts w:cs="Arial"/>
                <w:sz w:val="20"/>
                <w:szCs w:val="20"/>
              </w:rPr>
            </w:pPr>
            <w:hyperlink r:id="rId29" w:history="1">
              <w:r w:rsidR="00A37081" w:rsidRPr="008F467F">
                <w:rPr>
                  <w:rStyle w:val="Hyperlink"/>
                  <w:rFonts w:cs="Arial"/>
                  <w:sz w:val="20"/>
                  <w:szCs w:val="20"/>
                </w:rPr>
                <w:t>kimberly.schamberger@okaloosaschools.com</w:t>
              </w:r>
            </w:hyperlink>
            <w:r w:rsidR="008726C6" w:rsidRPr="000117BF">
              <w:rPr>
                <w:rFonts w:cs="Arial"/>
                <w:sz w:val="20"/>
                <w:szCs w:val="20"/>
              </w:rPr>
              <w:t xml:space="preserve"> </w:t>
            </w:r>
          </w:p>
        </w:tc>
      </w:tr>
      <w:tr w:rsidR="00444183" w:rsidRPr="00873B1A" w:rsidTr="005774F5">
        <w:tc>
          <w:tcPr>
            <w:tcW w:w="10836" w:type="dxa"/>
            <w:gridSpan w:val="5"/>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444183" w:rsidP="00444183">
            <w:pPr>
              <w:spacing w:before="10" w:after="10"/>
              <w:jc w:val="center"/>
              <w:rPr>
                <w:rFonts w:ascii="Bradley Hand ITC" w:hAnsi="Bradley Hand ITC" w:cs="Arial"/>
                <w:b/>
                <w:sz w:val="24"/>
                <w:szCs w:val="24"/>
              </w:rPr>
            </w:pPr>
            <w:r w:rsidRPr="000117BF">
              <w:rPr>
                <w:rFonts w:ascii="Bradley Hand ITC" w:hAnsi="Bradley Hand ITC" w:cs="Arial"/>
                <w:b/>
                <w:sz w:val="24"/>
                <w:szCs w:val="24"/>
              </w:rPr>
              <w:t>Faculty</w:t>
            </w:r>
          </w:p>
        </w:tc>
      </w:tr>
      <w:tr w:rsidR="00444183" w:rsidRPr="00D3048E" w:rsidTr="005774F5">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Default="00444183" w:rsidP="00444183">
            <w:pPr>
              <w:spacing w:before="10" w:after="10"/>
              <w:rPr>
                <w:rFonts w:cs="Arial"/>
                <w:b/>
                <w:sz w:val="20"/>
                <w:szCs w:val="20"/>
              </w:rPr>
            </w:pPr>
            <w:r w:rsidRPr="00E64922">
              <w:rPr>
                <w:rFonts w:cs="Arial"/>
                <w:b/>
                <w:sz w:val="20"/>
                <w:szCs w:val="20"/>
              </w:rPr>
              <w:t>Bates, Don</w:t>
            </w:r>
          </w:p>
          <w:p w:rsidR="00AF7F87" w:rsidRPr="00E64922" w:rsidRDefault="00AF7F87" w:rsidP="00444183">
            <w:pPr>
              <w:spacing w:before="10" w:after="10"/>
              <w:rPr>
                <w:rFonts w:cs="Arial"/>
                <w:b/>
                <w:sz w:val="20"/>
                <w:szCs w:val="20"/>
              </w:rPr>
            </w:pPr>
          </w:p>
        </w:tc>
        <w:tc>
          <w:tcPr>
            <w:tcW w:w="1620" w:type="dxa"/>
            <w:tcBorders>
              <w:top w:val="single" w:sz="8" w:space="0" w:color="000000" w:themeColor="text1"/>
              <w:bottom w:val="single" w:sz="4" w:space="0" w:color="auto"/>
            </w:tcBorders>
            <w:shd w:val="clear" w:color="auto" w:fill="auto"/>
            <w:vAlign w:val="center"/>
          </w:tcPr>
          <w:p w:rsidR="00444183"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46203D" w:rsidP="00444183">
            <w:pPr>
              <w:spacing w:before="10" w:after="10"/>
              <w:jc w:val="center"/>
              <w:rPr>
                <w:rFonts w:cs="Arial"/>
                <w:sz w:val="20"/>
                <w:szCs w:val="20"/>
              </w:rPr>
            </w:pPr>
            <w:r w:rsidRPr="000117BF">
              <w:rPr>
                <w:rFonts w:cs="Arial"/>
                <w:sz w:val="20"/>
                <w:szCs w:val="20"/>
              </w:rPr>
              <w:t>Auto Night</w:t>
            </w:r>
          </w:p>
        </w:tc>
        <w:tc>
          <w:tcPr>
            <w:tcW w:w="4248"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252367" w:rsidP="00444183">
            <w:pPr>
              <w:spacing w:before="10" w:after="10"/>
              <w:jc w:val="center"/>
              <w:rPr>
                <w:rFonts w:cs="Arial"/>
                <w:sz w:val="20"/>
                <w:szCs w:val="20"/>
              </w:rPr>
            </w:pPr>
            <w:hyperlink r:id="rId30" w:history="1">
              <w:r w:rsidR="00444183" w:rsidRPr="000117BF">
                <w:rPr>
                  <w:rStyle w:val="Hyperlink"/>
                  <w:rFonts w:cs="Arial"/>
                  <w:sz w:val="20"/>
                  <w:szCs w:val="20"/>
                </w:rPr>
                <w:t>batesd</w:t>
              </w:r>
              <w:r w:rsidR="00E91D3E">
                <w:rPr>
                  <w:rStyle w:val="Hyperlink"/>
                  <w:rFonts w:cs="Arial"/>
                  <w:sz w:val="20"/>
                  <w:szCs w:val="20"/>
                </w:rPr>
                <w:t>@okaloosaschools.com</w:t>
              </w:r>
            </w:hyperlink>
          </w:p>
        </w:tc>
      </w:tr>
      <w:tr w:rsidR="00444183" w:rsidRPr="00D3048E" w:rsidTr="005774F5">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444183" w:rsidRDefault="00E97EE9" w:rsidP="00444183">
            <w:pPr>
              <w:spacing w:before="10" w:after="10"/>
              <w:rPr>
                <w:rFonts w:cs="Arial"/>
                <w:b/>
                <w:sz w:val="20"/>
                <w:szCs w:val="20"/>
              </w:rPr>
            </w:pPr>
            <w:r w:rsidRPr="00E64922">
              <w:rPr>
                <w:rFonts w:cs="Arial"/>
                <w:b/>
                <w:sz w:val="20"/>
                <w:szCs w:val="20"/>
              </w:rPr>
              <w:t>Welch, James</w:t>
            </w:r>
          </w:p>
          <w:p w:rsidR="00174AA2" w:rsidRPr="00E64922" w:rsidRDefault="00174AA2" w:rsidP="00444183">
            <w:pPr>
              <w:spacing w:before="10" w:after="10"/>
              <w:rPr>
                <w:rFonts w:cs="Arial"/>
                <w:b/>
                <w:sz w:val="20"/>
                <w:szCs w:val="20"/>
              </w:rPr>
            </w:pPr>
          </w:p>
        </w:tc>
        <w:tc>
          <w:tcPr>
            <w:tcW w:w="1620" w:type="dxa"/>
            <w:tcBorders>
              <w:top w:val="single" w:sz="8" w:space="0" w:color="000000" w:themeColor="text1"/>
              <w:bottom w:val="single" w:sz="4" w:space="0" w:color="auto"/>
            </w:tcBorders>
            <w:shd w:val="clear" w:color="auto" w:fill="auto"/>
            <w:vAlign w:val="center"/>
          </w:tcPr>
          <w:p w:rsidR="00444183" w:rsidRPr="00E64922" w:rsidRDefault="00444183" w:rsidP="00444183">
            <w:pPr>
              <w:spacing w:before="10" w:after="10"/>
              <w:jc w:val="center"/>
              <w:rPr>
                <w:rFonts w:cs="Arial"/>
                <w:sz w:val="20"/>
                <w:szCs w:val="20"/>
              </w:rPr>
            </w:pPr>
            <w:r w:rsidRPr="00E64922">
              <w:rPr>
                <w:rFonts w:cs="Arial"/>
                <w:sz w:val="20"/>
                <w:szCs w:val="20"/>
              </w:rPr>
              <w:t>850-</w:t>
            </w:r>
            <w:r w:rsidR="00A37081">
              <w:rPr>
                <w:rFonts w:cs="Arial"/>
                <w:sz w:val="20"/>
                <w:szCs w:val="20"/>
              </w:rPr>
              <w:t>833-3500</w:t>
            </w:r>
          </w:p>
        </w:tc>
        <w:tc>
          <w:tcPr>
            <w:tcW w:w="27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444183" w:rsidP="00444183">
            <w:pPr>
              <w:spacing w:before="10" w:after="10"/>
              <w:jc w:val="center"/>
              <w:rPr>
                <w:rFonts w:cs="Arial"/>
                <w:sz w:val="20"/>
                <w:szCs w:val="20"/>
              </w:rPr>
            </w:pPr>
            <w:r w:rsidRPr="000117BF">
              <w:rPr>
                <w:rFonts w:cs="Arial"/>
                <w:sz w:val="20"/>
                <w:szCs w:val="20"/>
              </w:rPr>
              <w:t xml:space="preserve">Auto </w:t>
            </w:r>
            <w:r w:rsidR="0046203D" w:rsidRPr="000117BF">
              <w:rPr>
                <w:rFonts w:cs="Arial"/>
                <w:sz w:val="20"/>
                <w:szCs w:val="20"/>
              </w:rPr>
              <w:t>Day</w:t>
            </w:r>
          </w:p>
        </w:tc>
        <w:tc>
          <w:tcPr>
            <w:tcW w:w="4248"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444183" w:rsidRPr="000117BF" w:rsidRDefault="00252367" w:rsidP="00444183">
            <w:pPr>
              <w:spacing w:before="10" w:after="10"/>
              <w:jc w:val="center"/>
              <w:rPr>
                <w:rFonts w:cs="Arial"/>
                <w:sz w:val="20"/>
                <w:szCs w:val="20"/>
              </w:rPr>
            </w:pPr>
            <w:hyperlink r:id="rId31" w:history="1">
              <w:r w:rsidR="008726C6" w:rsidRPr="000117BF">
                <w:rPr>
                  <w:rStyle w:val="Hyperlink"/>
                  <w:rFonts w:cs="Arial"/>
                  <w:sz w:val="20"/>
                  <w:szCs w:val="20"/>
                </w:rPr>
                <w:t>james.welch</w:t>
              </w:r>
              <w:r w:rsidR="00E91D3E">
                <w:rPr>
                  <w:rStyle w:val="Hyperlink"/>
                  <w:rFonts w:cs="Arial"/>
                  <w:sz w:val="20"/>
                  <w:szCs w:val="20"/>
                </w:rPr>
                <w:t>@okaloosaschools.com</w:t>
              </w:r>
            </w:hyperlink>
            <w:r w:rsidR="008726C6" w:rsidRPr="000117BF">
              <w:rPr>
                <w:rFonts w:cs="Arial"/>
                <w:sz w:val="20"/>
                <w:szCs w:val="20"/>
              </w:rPr>
              <w:t xml:space="preserve"> </w:t>
            </w:r>
          </w:p>
        </w:tc>
      </w:tr>
      <w:tr w:rsidR="005774F5" w:rsidRPr="00D3048E" w:rsidTr="005774F5">
        <w:tc>
          <w:tcPr>
            <w:tcW w:w="21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Default="005774F5" w:rsidP="00444183">
            <w:pPr>
              <w:spacing w:before="10" w:after="10"/>
              <w:rPr>
                <w:rFonts w:cs="Arial"/>
                <w:b/>
                <w:sz w:val="20"/>
                <w:szCs w:val="20"/>
              </w:rPr>
            </w:pPr>
            <w:r w:rsidRPr="00E64922">
              <w:rPr>
                <w:rFonts w:cs="Arial"/>
                <w:b/>
                <w:sz w:val="20"/>
                <w:szCs w:val="20"/>
              </w:rPr>
              <w:t>Preston, Royal</w:t>
            </w:r>
          </w:p>
          <w:p w:rsidR="00174AA2" w:rsidRPr="00E64922" w:rsidRDefault="00174AA2" w:rsidP="00444183">
            <w:pPr>
              <w:spacing w:before="10" w:after="10"/>
              <w:rPr>
                <w:rFonts w:cs="Arial"/>
                <w:b/>
                <w:sz w:val="20"/>
                <w:szCs w:val="20"/>
              </w:rPr>
            </w:pPr>
          </w:p>
        </w:tc>
        <w:tc>
          <w:tcPr>
            <w:tcW w:w="1620" w:type="dxa"/>
            <w:tcBorders>
              <w:top w:val="single" w:sz="8" w:space="0" w:color="000000" w:themeColor="text1"/>
              <w:bottom w:val="single" w:sz="8" w:space="0" w:color="000000" w:themeColor="text1"/>
            </w:tcBorders>
            <w:shd w:val="clear" w:color="auto" w:fill="auto"/>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5774F5" w:rsidP="00444183">
            <w:pPr>
              <w:spacing w:before="10" w:after="10"/>
              <w:jc w:val="center"/>
              <w:rPr>
                <w:rFonts w:cs="Arial"/>
                <w:sz w:val="20"/>
                <w:szCs w:val="20"/>
              </w:rPr>
            </w:pPr>
            <w:r w:rsidRPr="000117BF">
              <w:rPr>
                <w:rFonts w:cs="Arial"/>
                <w:sz w:val="20"/>
                <w:szCs w:val="20"/>
              </w:rPr>
              <w:t>Carpentry</w:t>
            </w:r>
            <w:r w:rsidR="006C5316">
              <w:rPr>
                <w:rFonts w:cs="Arial"/>
                <w:sz w:val="20"/>
                <w:szCs w:val="20"/>
              </w:rPr>
              <w:t xml:space="preserve"> &amp; Building Trades</w:t>
            </w:r>
            <w:r w:rsidRPr="000117BF">
              <w:rPr>
                <w:rFonts w:cs="Arial"/>
                <w:sz w:val="20"/>
                <w:szCs w:val="20"/>
              </w:rPr>
              <w:t xml:space="preserve"> </w:t>
            </w:r>
          </w:p>
        </w:tc>
        <w:tc>
          <w:tcPr>
            <w:tcW w:w="42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252367" w:rsidP="00DF3CBF">
            <w:pPr>
              <w:spacing w:before="10" w:after="10"/>
              <w:jc w:val="center"/>
              <w:rPr>
                <w:rFonts w:cs="Arial"/>
                <w:sz w:val="20"/>
                <w:szCs w:val="20"/>
              </w:rPr>
            </w:pPr>
            <w:hyperlink r:id="rId32" w:history="1">
              <w:r w:rsidR="005774F5" w:rsidRPr="000117BF">
                <w:rPr>
                  <w:rStyle w:val="Hyperlink"/>
                  <w:rFonts w:cs="Arial"/>
                  <w:sz w:val="20"/>
                  <w:szCs w:val="20"/>
                </w:rPr>
                <w:t>prestonr</w:t>
              </w:r>
              <w:r w:rsidR="00E91D3E">
                <w:rPr>
                  <w:rStyle w:val="Hyperlink"/>
                  <w:rFonts w:cs="Arial"/>
                  <w:sz w:val="20"/>
                  <w:szCs w:val="20"/>
                </w:rPr>
                <w:t>@okaloosaschools.com</w:t>
              </w:r>
            </w:hyperlink>
          </w:p>
        </w:tc>
      </w:tr>
      <w:tr w:rsidR="005774F5"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DF291C" w:rsidP="00444183">
            <w:pPr>
              <w:spacing w:before="10" w:after="10"/>
              <w:rPr>
                <w:rFonts w:cs="Arial"/>
                <w:b/>
                <w:sz w:val="20"/>
                <w:szCs w:val="20"/>
              </w:rPr>
            </w:pPr>
            <w:r>
              <w:rPr>
                <w:rFonts w:cs="Arial"/>
                <w:b/>
                <w:sz w:val="20"/>
                <w:szCs w:val="20"/>
              </w:rPr>
              <w:t>Jackson, Cristi</w:t>
            </w:r>
          </w:p>
          <w:p w:rsidR="00174AA2" w:rsidRPr="00E64922" w:rsidRDefault="00174AA2" w:rsidP="00444183">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5774F5" w:rsidP="00444183">
            <w:pPr>
              <w:spacing w:before="10" w:after="10"/>
              <w:jc w:val="center"/>
              <w:rPr>
                <w:rFonts w:cs="Arial"/>
                <w:sz w:val="20"/>
                <w:szCs w:val="20"/>
              </w:rPr>
            </w:pPr>
            <w:r w:rsidRPr="000117BF">
              <w:rPr>
                <w:rFonts w:cs="Arial"/>
                <w:sz w:val="20"/>
                <w:szCs w:val="20"/>
              </w:rPr>
              <w:t>Cosmetology</w:t>
            </w:r>
            <w:r w:rsidR="00174AA2">
              <w:rPr>
                <w:rFonts w:cs="Arial"/>
                <w:sz w:val="20"/>
                <w:szCs w:val="20"/>
              </w:rPr>
              <w:t xml:space="preserve"> Dept. Head</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444183">
            <w:pPr>
              <w:spacing w:before="10" w:after="10"/>
              <w:jc w:val="center"/>
              <w:rPr>
                <w:rFonts w:cs="Arial"/>
                <w:sz w:val="20"/>
                <w:szCs w:val="20"/>
              </w:rPr>
            </w:pPr>
            <w:hyperlink r:id="rId33" w:history="1">
              <w:r w:rsidR="00DF291C" w:rsidRPr="003C6DE2">
                <w:rPr>
                  <w:rStyle w:val="Hyperlink"/>
                  <w:sz w:val="20"/>
                  <w:szCs w:val="20"/>
                </w:rPr>
                <w:t>Cristi.Jackson@okaloosaschools.com</w:t>
              </w:r>
            </w:hyperlink>
            <w:r w:rsidR="005774F5" w:rsidRPr="000117BF">
              <w:rPr>
                <w:sz w:val="20"/>
                <w:szCs w:val="20"/>
              </w:rPr>
              <w:t xml:space="preserve"> </w:t>
            </w:r>
          </w:p>
        </w:tc>
      </w:tr>
      <w:tr w:rsidR="005774F5"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5774F5" w:rsidP="00444183">
            <w:pPr>
              <w:spacing w:before="10" w:after="10"/>
              <w:rPr>
                <w:rFonts w:cs="Arial"/>
                <w:b/>
                <w:sz w:val="20"/>
                <w:szCs w:val="20"/>
              </w:rPr>
            </w:pPr>
            <w:r w:rsidRPr="00E64922">
              <w:rPr>
                <w:rFonts w:cs="Arial"/>
                <w:b/>
                <w:sz w:val="20"/>
                <w:szCs w:val="20"/>
              </w:rPr>
              <w:t>Hall, Twyla</w:t>
            </w:r>
          </w:p>
          <w:p w:rsidR="00174AA2" w:rsidRPr="00E64922" w:rsidRDefault="00174AA2" w:rsidP="00444183">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5774F5" w:rsidP="00444183">
            <w:pPr>
              <w:spacing w:before="10" w:after="10"/>
              <w:jc w:val="center"/>
              <w:rPr>
                <w:rFonts w:cs="Arial"/>
                <w:sz w:val="20"/>
                <w:szCs w:val="20"/>
              </w:rPr>
            </w:pPr>
            <w:r w:rsidRPr="000117BF">
              <w:rPr>
                <w:rFonts w:cs="Arial"/>
                <w:sz w:val="20"/>
                <w:szCs w:val="20"/>
              </w:rPr>
              <w:t>Cosmetology</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444183">
            <w:pPr>
              <w:spacing w:before="10" w:after="10"/>
              <w:jc w:val="center"/>
              <w:rPr>
                <w:rFonts w:cs="Arial"/>
                <w:sz w:val="20"/>
                <w:szCs w:val="20"/>
              </w:rPr>
            </w:pPr>
            <w:hyperlink r:id="rId34" w:history="1">
              <w:r w:rsidR="005774F5" w:rsidRPr="000117BF">
                <w:rPr>
                  <w:rStyle w:val="Hyperlink"/>
                  <w:rFonts w:cs="Arial"/>
                  <w:sz w:val="20"/>
                  <w:szCs w:val="20"/>
                </w:rPr>
                <w:t>hallt</w:t>
              </w:r>
              <w:r w:rsidR="00E91D3E">
                <w:rPr>
                  <w:rStyle w:val="Hyperlink"/>
                  <w:rFonts w:cs="Arial"/>
                  <w:sz w:val="20"/>
                  <w:szCs w:val="20"/>
                </w:rPr>
                <w:t>@okaloosaschools.com</w:t>
              </w:r>
            </w:hyperlink>
          </w:p>
        </w:tc>
      </w:tr>
      <w:tr w:rsidR="005774F5"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5774F5" w:rsidP="00444183">
            <w:pPr>
              <w:spacing w:before="10" w:after="10"/>
              <w:rPr>
                <w:rFonts w:cs="Arial"/>
                <w:b/>
                <w:sz w:val="20"/>
                <w:szCs w:val="20"/>
              </w:rPr>
            </w:pPr>
            <w:r w:rsidRPr="00E64922">
              <w:rPr>
                <w:rFonts w:cs="Arial"/>
                <w:b/>
                <w:sz w:val="20"/>
                <w:szCs w:val="20"/>
              </w:rPr>
              <w:t>Westerfield, Doris</w:t>
            </w:r>
          </w:p>
          <w:p w:rsidR="00174AA2" w:rsidRPr="00E64922" w:rsidRDefault="00174AA2" w:rsidP="00444183">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5774F5" w:rsidP="00444183">
            <w:pPr>
              <w:spacing w:before="10" w:after="10"/>
              <w:jc w:val="center"/>
              <w:rPr>
                <w:rFonts w:cs="Arial"/>
                <w:sz w:val="20"/>
                <w:szCs w:val="20"/>
              </w:rPr>
            </w:pPr>
            <w:r w:rsidRPr="000117BF">
              <w:rPr>
                <w:rFonts w:cs="Arial"/>
                <w:sz w:val="20"/>
                <w:szCs w:val="20"/>
              </w:rPr>
              <w:t>Cosmetology</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444183">
            <w:pPr>
              <w:spacing w:before="10" w:after="10"/>
              <w:jc w:val="center"/>
              <w:rPr>
                <w:sz w:val="20"/>
                <w:szCs w:val="20"/>
              </w:rPr>
            </w:pPr>
            <w:hyperlink r:id="rId35" w:history="1">
              <w:r w:rsidR="005774F5" w:rsidRPr="000117BF">
                <w:rPr>
                  <w:rStyle w:val="Hyperlink"/>
                  <w:sz w:val="20"/>
                  <w:szCs w:val="20"/>
                </w:rPr>
                <w:t>Doris.westerfield</w:t>
              </w:r>
              <w:r w:rsidR="00E91D3E">
                <w:rPr>
                  <w:rStyle w:val="Hyperlink"/>
                  <w:sz w:val="20"/>
                  <w:szCs w:val="20"/>
                </w:rPr>
                <w:t>@okaloosaschools.com</w:t>
              </w:r>
            </w:hyperlink>
          </w:p>
        </w:tc>
      </w:tr>
      <w:tr w:rsidR="00174AA2"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174AA2" w:rsidRPr="00E64922" w:rsidRDefault="00174AA2" w:rsidP="00444183">
            <w:pPr>
              <w:spacing w:before="10" w:after="10"/>
              <w:rPr>
                <w:rFonts w:cs="Arial"/>
                <w:b/>
                <w:sz w:val="20"/>
                <w:szCs w:val="20"/>
              </w:rPr>
            </w:pPr>
            <w:r>
              <w:rPr>
                <w:rFonts w:cs="Arial"/>
                <w:b/>
                <w:sz w:val="20"/>
                <w:szCs w:val="20"/>
              </w:rPr>
              <w:t>Deshong, Andrea</w:t>
            </w:r>
          </w:p>
        </w:tc>
        <w:tc>
          <w:tcPr>
            <w:tcW w:w="1620" w:type="dxa"/>
            <w:tcBorders>
              <w:top w:val="single" w:sz="4" w:space="0" w:color="auto"/>
              <w:bottom w:val="single" w:sz="4" w:space="0" w:color="auto"/>
            </w:tcBorders>
            <w:shd w:val="clear" w:color="auto" w:fill="FFFFFF" w:themeFill="background1"/>
            <w:vAlign w:val="center"/>
          </w:tcPr>
          <w:p w:rsidR="00174AA2" w:rsidRDefault="00174AA2" w:rsidP="00444183">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174AA2" w:rsidRPr="000117BF" w:rsidRDefault="00174AA2" w:rsidP="00444183">
            <w:pPr>
              <w:spacing w:before="10" w:after="10"/>
              <w:jc w:val="center"/>
              <w:rPr>
                <w:rFonts w:cs="Arial"/>
                <w:sz w:val="20"/>
                <w:szCs w:val="20"/>
              </w:rPr>
            </w:pPr>
            <w:r>
              <w:rPr>
                <w:rFonts w:cs="Arial"/>
                <w:sz w:val="20"/>
                <w:szCs w:val="20"/>
              </w:rPr>
              <w:t>Cosmetology</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174AA2" w:rsidRPr="00174AA2" w:rsidRDefault="00252367" w:rsidP="00444183">
            <w:pPr>
              <w:spacing w:before="10" w:after="10"/>
              <w:jc w:val="center"/>
              <w:rPr>
                <w:sz w:val="20"/>
                <w:szCs w:val="20"/>
              </w:rPr>
            </w:pPr>
            <w:hyperlink r:id="rId36" w:history="1">
              <w:r w:rsidR="00174AA2" w:rsidRPr="00174AA2">
                <w:rPr>
                  <w:rStyle w:val="Hyperlink"/>
                  <w:sz w:val="20"/>
                  <w:szCs w:val="20"/>
                </w:rPr>
                <w:t>deshonga@okaloosaschools.com</w:t>
              </w:r>
            </w:hyperlink>
          </w:p>
          <w:p w:rsidR="00174AA2" w:rsidRDefault="00174AA2" w:rsidP="00444183">
            <w:pPr>
              <w:spacing w:before="10" w:after="10"/>
              <w:jc w:val="center"/>
            </w:pPr>
          </w:p>
        </w:tc>
      </w:tr>
      <w:tr w:rsidR="005774F5" w:rsidRPr="00D3048E" w:rsidTr="005774F5">
        <w:tc>
          <w:tcPr>
            <w:tcW w:w="21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5774F5" w:rsidRDefault="005774F5" w:rsidP="00444183">
            <w:pPr>
              <w:spacing w:before="10" w:after="10"/>
              <w:rPr>
                <w:rFonts w:cs="Arial"/>
                <w:b/>
                <w:sz w:val="20"/>
                <w:szCs w:val="20"/>
              </w:rPr>
            </w:pPr>
            <w:r w:rsidRPr="00E64922">
              <w:rPr>
                <w:rFonts w:cs="Arial"/>
                <w:b/>
                <w:sz w:val="20"/>
                <w:szCs w:val="20"/>
              </w:rPr>
              <w:t>Hencinski, Marcus</w:t>
            </w:r>
          </w:p>
          <w:p w:rsidR="007C3E27" w:rsidRPr="00483265" w:rsidRDefault="007C3E27" w:rsidP="00444183">
            <w:pPr>
              <w:spacing w:before="10" w:after="10"/>
              <w:rPr>
                <w:rFonts w:cs="Arial"/>
                <w:sz w:val="18"/>
                <w:szCs w:val="18"/>
              </w:rPr>
            </w:pPr>
            <w:r w:rsidRPr="00483265">
              <w:rPr>
                <w:rFonts w:cs="Arial"/>
                <w:sz w:val="18"/>
                <w:szCs w:val="18"/>
              </w:rPr>
              <w:t xml:space="preserve">Bachelor’s Hospitality Management, Florida International University </w:t>
            </w:r>
          </w:p>
          <w:p w:rsidR="007C3E27" w:rsidRPr="00E64922" w:rsidRDefault="007C3E27" w:rsidP="00444183">
            <w:pPr>
              <w:spacing w:before="10" w:after="10"/>
              <w:rPr>
                <w:rFonts w:cs="Arial"/>
                <w:b/>
                <w:sz w:val="20"/>
                <w:szCs w:val="20"/>
              </w:rPr>
            </w:pPr>
            <w:r w:rsidRPr="00483265">
              <w:rPr>
                <w:rFonts w:cs="Arial"/>
                <w:sz w:val="18"/>
                <w:szCs w:val="18"/>
              </w:rPr>
              <w:t>Associate’s degree, Culinary Institute of America</w:t>
            </w:r>
            <w:r>
              <w:rPr>
                <w:rFonts w:cs="Arial"/>
                <w:b/>
                <w:sz w:val="20"/>
                <w:szCs w:val="20"/>
              </w:rPr>
              <w:t xml:space="preserve"> </w:t>
            </w:r>
          </w:p>
        </w:tc>
        <w:tc>
          <w:tcPr>
            <w:tcW w:w="1620" w:type="dxa"/>
            <w:tcBorders>
              <w:top w:val="single" w:sz="8" w:space="0" w:color="000000" w:themeColor="text1"/>
              <w:bottom w:val="single" w:sz="8" w:space="0" w:color="000000" w:themeColor="text1"/>
            </w:tcBorders>
            <w:shd w:val="clear" w:color="auto" w:fill="FFFFFF" w:themeFill="background1"/>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5774F5" w:rsidP="00444183">
            <w:pPr>
              <w:spacing w:before="10" w:after="10"/>
              <w:jc w:val="center"/>
              <w:rPr>
                <w:rFonts w:cs="Arial"/>
                <w:sz w:val="20"/>
                <w:szCs w:val="20"/>
              </w:rPr>
            </w:pPr>
            <w:r w:rsidRPr="000117BF">
              <w:rPr>
                <w:rFonts w:cs="Arial"/>
                <w:sz w:val="20"/>
                <w:szCs w:val="20"/>
              </w:rPr>
              <w:t>Culinary</w:t>
            </w:r>
          </w:p>
        </w:tc>
        <w:tc>
          <w:tcPr>
            <w:tcW w:w="42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252367" w:rsidP="00444183">
            <w:pPr>
              <w:spacing w:before="10" w:after="10"/>
              <w:jc w:val="center"/>
              <w:rPr>
                <w:rFonts w:cs="Arial"/>
                <w:sz w:val="20"/>
                <w:szCs w:val="20"/>
              </w:rPr>
            </w:pPr>
            <w:hyperlink r:id="rId37" w:history="1">
              <w:r w:rsidR="005774F5" w:rsidRPr="000117BF">
                <w:rPr>
                  <w:rStyle w:val="Hyperlink"/>
                  <w:rFonts w:cs="Arial"/>
                  <w:sz w:val="20"/>
                  <w:szCs w:val="20"/>
                </w:rPr>
                <w:t>marcus.hencinski</w:t>
              </w:r>
              <w:r w:rsidR="00E91D3E">
                <w:rPr>
                  <w:rStyle w:val="Hyperlink"/>
                  <w:rFonts w:cs="Arial"/>
                  <w:sz w:val="20"/>
                  <w:szCs w:val="20"/>
                </w:rPr>
                <w:t>@okaloosaschools.com</w:t>
              </w:r>
            </w:hyperlink>
            <w:r w:rsidR="005774F5" w:rsidRPr="000117BF">
              <w:rPr>
                <w:rStyle w:val="Hyperlink"/>
                <w:rFonts w:cs="Arial"/>
                <w:sz w:val="20"/>
                <w:szCs w:val="20"/>
              </w:rPr>
              <w:t xml:space="preserve"> </w:t>
            </w:r>
          </w:p>
        </w:tc>
      </w:tr>
      <w:tr w:rsidR="005774F5" w:rsidRPr="00D3048E" w:rsidTr="005774F5">
        <w:tc>
          <w:tcPr>
            <w:tcW w:w="217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bottom"/>
          </w:tcPr>
          <w:p w:rsidR="005774F5" w:rsidRDefault="005774F5" w:rsidP="00444183">
            <w:pPr>
              <w:spacing w:before="10" w:after="10"/>
              <w:rPr>
                <w:rFonts w:cs="Arial"/>
                <w:b/>
                <w:sz w:val="20"/>
                <w:szCs w:val="20"/>
              </w:rPr>
            </w:pPr>
            <w:r w:rsidRPr="00AC2232">
              <w:rPr>
                <w:rFonts w:cs="Arial"/>
                <w:b/>
                <w:sz w:val="20"/>
                <w:szCs w:val="20"/>
              </w:rPr>
              <w:t>Hope, Ray</w:t>
            </w:r>
          </w:p>
          <w:p w:rsidR="00174AA2" w:rsidRPr="00AC2232" w:rsidRDefault="00174AA2" w:rsidP="00444183">
            <w:pPr>
              <w:spacing w:before="10" w:after="10"/>
              <w:rPr>
                <w:rFonts w:cs="Arial"/>
                <w:b/>
                <w:sz w:val="20"/>
                <w:szCs w:val="20"/>
              </w:rPr>
            </w:pPr>
          </w:p>
        </w:tc>
        <w:tc>
          <w:tcPr>
            <w:tcW w:w="1620" w:type="dxa"/>
            <w:tcBorders>
              <w:top w:val="single" w:sz="8" w:space="0" w:color="000000" w:themeColor="text1"/>
              <w:bottom w:val="single" w:sz="4" w:space="0" w:color="auto"/>
            </w:tcBorders>
            <w:shd w:val="clear" w:color="auto" w:fill="auto"/>
            <w:vAlign w:val="center"/>
          </w:tcPr>
          <w:p w:rsidR="005774F5" w:rsidRPr="00E64922" w:rsidRDefault="00A37081" w:rsidP="00444183">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5774F5" w:rsidRPr="000117BF" w:rsidRDefault="006C5316" w:rsidP="00444183">
            <w:pPr>
              <w:spacing w:before="10" w:after="10"/>
              <w:jc w:val="center"/>
              <w:rPr>
                <w:rFonts w:cs="Arial"/>
                <w:sz w:val="20"/>
                <w:szCs w:val="20"/>
              </w:rPr>
            </w:pPr>
            <w:r>
              <w:rPr>
                <w:rFonts w:cs="Arial"/>
                <w:sz w:val="20"/>
                <w:szCs w:val="20"/>
              </w:rPr>
              <w:t>Electrician</w:t>
            </w:r>
          </w:p>
        </w:tc>
        <w:tc>
          <w:tcPr>
            <w:tcW w:w="4248"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tcPr>
          <w:p w:rsidR="005774F5" w:rsidRPr="000117BF" w:rsidRDefault="00252367" w:rsidP="00444183">
            <w:pPr>
              <w:spacing w:before="10" w:after="10"/>
              <w:jc w:val="center"/>
              <w:rPr>
                <w:sz w:val="20"/>
                <w:szCs w:val="20"/>
              </w:rPr>
            </w:pPr>
            <w:hyperlink r:id="rId38" w:history="1">
              <w:r w:rsidR="005774F5" w:rsidRPr="000117BF">
                <w:rPr>
                  <w:rStyle w:val="Hyperlink"/>
                  <w:rFonts w:cs="Arial"/>
                  <w:sz w:val="20"/>
                  <w:szCs w:val="20"/>
                </w:rPr>
                <w:t>Raymond.Hope</w:t>
              </w:r>
              <w:r w:rsidR="00E91D3E">
                <w:rPr>
                  <w:rStyle w:val="Hyperlink"/>
                  <w:rFonts w:cs="Arial"/>
                  <w:sz w:val="20"/>
                  <w:szCs w:val="20"/>
                </w:rPr>
                <w:t>@okaloosaschools.com</w:t>
              </w:r>
            </w:hyperlink>
            <w:r w:rsidR="005774F5" w:rsidRPr="000117BF">
              <w:rPr>
                <w:rFonts w:cs="Arial"/>
                <w:sz w:val="20"/>
                <w:szCs w:val="20"/>
              </w:rPr>
              <w:t xml:space="preserve"> </w:t>
            </w:r>
          </w:p>
        </w:tc>
      </w:tr>
      <w:tr w:rsidR="005774F5"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8B4DB7" w:rsidP="005774F5">
            <w:pPr>
              <w:spacing w:before="10" w:after="10"/>
              <w:rPr>
                <w:rFonts w:cs="Arial"/>
                <w:b/>
                <w:sz w:val="20"/>
                <w:szCs w:val="20"/>
              </w:rPr>
            </w:pPr>
            <w:r>
              <w:rPr>
                <w:rFonts w:cs="Arial"/>
                <w:b/>
                <w:sz w:val="20"/>
                <w:szCs w:val="20"/>
              </w:rPr>
              <w:t>Scott</w:t>
            </w:r>
            <w:r w:rsidR="00D919AE">
              <w:rPr>
                <w:rFonts w:cs="Arial"/>
                <w:b/>
                <w:sz w:val="20"/>
                <w:szCs w:val="20"/>
              </w:rPr>
              <w:t>, Davin</w:t>
            </w:r>
          </w:p>
          <w:p w:rsidR="00174AA2" w:rsidRPr="00E64922" w:rsidRDefault="00174AA2" w:rsidP="005774F5">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A37081" w:rsidP="005774F5">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174AA2" w:rsidP="005774F5">
            <w:pPr>
              <w:spacing w:before="10" w:after="10"/>
              <w:jc w:val="center"/>
              <w:rPr>
                <w:rFonts w:cs="Arial"/>
                <w:sz w:val="20"/>
                <w:szCs w:val="20"/>
              </w:rPr>
            </w:pPr>
            <w:r>
              <w:rPr>
                <w:rFonts w:cs="Arial"/>
                <w:sz w:val="20"/>
                <w:szCs w:val="20"/>
              </w:rPr>
              <w:t xml:space="preserve">HVAC/R </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Default="00252367" w:rsidP="005774F5">
            <w:pPr>
              <w:spacing w:before="10" w:after="10"/>
              <w:jc w:val="center"/>
              <w:rPr>
                <w:rFonts w:cs="Arial"/>
                <w:sz w:val="20"/>
                <w:szCs w:val="20"/>
              </w:rPr>
            </w:pPr>
            <w:hyperlink r:id="rId39" w:history="1">
              <w:r w:rsidR="00A37081" w:rsidRPr="008F467F">
                <w:rPr>
                  <w:rStyle w:val="Hyperlink"/>
                  <w:rFonts w:cs="Arial"/>
                  <w:sz w:val="20"/>
                  <w:szCs w:val="20"/>
                </w:rPr>
                <w:t>scottd@okaloosaschools.com</w:t>
              </w:r>
            </w:hyperlink>
          </w:p>
          <w:p w:rsidR="00A37081" w:rsidRPr="000117BF" w:rsidRDefault="00A37081" w:rsidP="005774F5">
            <w:pPr>
              <w:spacing w:before="10" w:after="10"/>
              <w:jc w:val="center"/>
              <w:rPr>
                <w:rFonts w:cs="Arial"/>
                <w:sz w:val="20"/>
                <w:szCs w:val="20"/>
              </w:rPr>
            </w:pPr>
          </w:p>
        </w:tc>
      </w:tr>
      <w:tr w:rsidR="005774F5" w:rsidRPr="00D3048E" w:rsidTr="005774F5">
        <w:tc>
          <w:tcPr>
            <w:tcW w:w="217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5774F5" w:rsidP="00444183">
            <w:pPr>
              <w:spacing w:before="10" w:after="10"/>
              <w:rPr>
                <w:rFonts w:cs="Arial"/>
                <w:b/>
                <w:sz w:val="20"/>
                <w:szCs w:val="20"/>
              </w:rPr>
            </w:pPr>
            <w:r w:rsidRPr="00E64922">
              <w:rPr>
                <w:rFonts w:cs="Arial"/>
                <w:b/>
                <w:sz w:val="20"/>
                <w:szCs w:val="20"/>
              </w:rPr>
              <w:t>Mosteferis, Billy</w:t>
            </w:r>
          </w:p>
          <w:p w:rsidR="007C3E27" w:rsidRPr="00483265" w:rsidRDefault="007C3E27" w:rsidP="00444183">
            <w:pPr>
              <w:spacing w:before="10" w:after="10"/>
              <w:rPr>
                <w:rFonts w:cs="Arial"/>
                <w:sz w:val="18"/>
                <w:szCs w:val="18"/>
              </w:rPr>
            </w:pPr>
            <w:r w:rsidRPr="00483265">
              <w:rPr>
                <w:rFonts w:cs="Arial"/>
                <w:sz w:val="18"/>
                <w:szCs w:val="18"/>
              </w:rPr>
              <w:t xml:space="preserve">Master’s in Educational Leadership, University of </w:t>
            </w:r>
            <w:r w:rsidR="00413CE5" w:rsidRPr="00483265">
              <w:rPr>
                <w:rFonts w:cs="Arial"/>
                <w:sz w:val="18"/>
                <w:szCs w:val="18"/>
              </w:rPr>
              <w:t>West Florida</w:t>
            </w:r>
          </w:p>
          <w:p w:rsidR="00413CE5" w:rsidRPr="00483265" w:rsidRDefault="00413CE5" w:rsidP="00444183">
            <w:pPr>
              <w:spacing w:before="10" w:after="10"/>
              <w:rPr>
                <w:rFonts w:cs="Arial"/>
                <w:sz w:val="18"/>
                <w:szCs w:val="18"/>
              </w:rPr>
            </w:pPr>
          </w:p>
          <w:p w:rsidR="00413CE5" w:rsidRDefault="00413CE5" w:rsidP="00444183">
            <w:pPr>
              <w:spacing w:before="10" w:after="10"/>
              <w:rPr>
                <w:rFonts w:cs="Arial"/>
                <w:sz w:val="18"/>
                <w:szCs w:val="18"/>
              </w:rPr>
            </w:pPr>
            <w:r w:rsidRPr="00483265">
              <w:rPr>
                <w:rFonts w:cs="Arial"/>
                <w:sz w:val="18"/>
                <w:szCs w:val="18"/>
              </w:rPr>
              <w:t>Bachelor’s Degree Elementary Education- Univ. of West Florida</w:t>
            </w:r>
          </w:p>
          <w:p w:rsidR="00174AA2" w:rsidRPr="00E64922" w:rsidRDefault="00174AA2" w:rsidP="00444183">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5774F5" w:rsidP="00444183">
            <w:pPr>
              <w:spacing w:before="10" w:after="10"/>
              <w:jc w:val="center"/>
              <w:rPr>
                <w:rFonts w:cs="Arial"/>
                <w:sz w:val="20"/>
                <w:szCs w:val="20"/>
              </w:rPr>
            </w:pP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174AA2" w:rsidP="00444183">
            <w:pPr>
              <w:spacing w:before="10" w:after="10"/>
              <w:jc w:val="center"/>
              <w:rPr>
                <w:rFonts w:cs="Arial"/>
                <w:sz w:val="20"/>
                <w:szCs w:val="20"/>
              </w:rPr>
            </w:pPr>
            <w:r>
              <w:rPr>
                <w:rFonts w:cs="Arial"/>
                <w:sz w:val="20"/>
                <w:szCs w:val="20"/>
              </w:rPr>
              <w:t xml:space="preserve">HVAC/R </w:t>
            </w:r>
          </w:p>
        </w:tc>
        <w:tc>
          <w:tcPr>
            <w:tcW w:w="4248"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444183">
            <w:pPr>
              <w:spacing w:before="10" w:after="10"/>
              <w:jc w:val="center"/>
              <w:rPr>
                <w:sz w:val="20"/>
                <w:szCs w:val="20"/>
              </w:rPr>
            </w:pPr>
            <w:hyperlink r:id="rId40" w:history="1">
              <w:r w:rsidR="005774F5" w:rsidRPr="000117BF">
                <w:rPr>
                  <w:rStyle w:val="Hyperlink"/>
                  <w:rFonts w:cs="Arial"/>
                  <w:sz w:val="20"/>
                  <w:szCs w:val="20"/>
                </w:rPr>
                <w:t>mosteferisb</w:t>
              </w:r>
              <w:r w:rsidR="00E91D3E">
                <w:rPr>
                  <w:rStyle w:val="Hyperlink"/>
                  <w:rFonts w:cs="Arial"/>
                  <w:sz w:val="20"/>
                  <w:szCs w:val="20"/>
                </w:rPr>
                <w:t>@okaloosaschools.com</w:t>
              </w:r>
            </w:hyperlink>
          </w:p>
        </w:tc>
      </w:tr>
      <w:tr w:rsidR="005774F5" w:rsidRPr="00D3048E" w:rsidTr="005774F5">
        <w:tc>
          <w:tcPr>
            <w:tcW w:w="21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Default="005774F5" w:rsidP="00E64922">
            <w:pPr>
              <w:spacing w:before="10" w:after="10"/>
              <w:rPr>
                <w:rFonts w:cs="Arial"/>
                <w:b/>
                <w:sz w:val="20"/>
                <w:szCs w:val="20"/>
              </w:rPr>
            </w:pPr>
            <w:r w:rsidRPr="00E64922">
              <w:rPr>
                <w:rFonts w:cs="Arial"/>
                <w:b/>
                <w:sz w:val="20"/>
                <w:szCs w:val="20"/>
              </w:rPr>
              <w:lastRenderedPageBreak/>
              <w:t>Oldnettle, Mitch</w:t>
            </w:r>
          </w:p>
          <w:p w:rsidR="00174AA2" w:rsidRPr="00E64922" w:rsidRDefault="00174AA2" w:rsidP="00E64922">
            <w:pPr>
              <w:spacing w:before="10" w:after="10"/>
              <w:rPr>
                <w:rFonts w:cs="Arial"/>
                <w:b/>
                <w:sz w:val="20"/>
                <w:szCs w:val="20"/>
              </w:rPr>
            </w:pPr>
          </w:p>
        </w:tc>
        <w:tc>
          <w:tcPr>
            <w:tcW w:w="1620" w:type="dxa"/>
            <w:tcBorders>
              <w:top w:val="single" w:sz="8" w:space="0" w:color="000000" w:themeColor="text1"/>
              <w:bottom w:val="single" w:sz="8" w:space="0" w:color="000000" w:themeColor="text1"/>
            </w:tcBorders>
            <w:shd w:val="clear" w:color="auto" w:fill="auto"/>
            <w:vAlign w:val="center"/>
          </w:tcPr>
          <w:p w:rsidR="005774F5" w:rsidRPr="00E64922" w:rsidRDefault="00A37081" w:rsidP="00E6492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6C5316" w:rsidP="00E64922">
            <w:pPr>
              <w:spacing w:before="10" w:after="10"/>
              <w:jc w:val="center"/>
              <w:rPr>
                <w:rFonts w:cs="Arial"/>
                <w:sz w:val="20"/>
                <w:szCs w:val="20"/>
              </w:rPr>
            </w:pPr>
            <w:r>
              <w:rPr>
                <w:rFonts w:cs="Arial"/>
                <w:sz w:val="20"/>
                <w:szCs w:val="20"/>
              </w:rPr>
              <w:t>Marine Engine Technologies</w:t>
            </w:r>
          </w:p>
        </w:tc>
        <w:tc>
          <w:tcPr>
            <w:tcW w:w="42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Default="00252367" w:rsidP="00E64922">
            <w:pPr>
              <w:spacing w:before="10" w:after="10"/>
              <w:jc w:val="center"/>
              <w:rPr>
                <w:rStyle w:val="Hyperlink"/>
                <w:rFonts w:cs="Arial"/>
                <w:sz w:val="20"/>
                <w:szCs w:val="20"/>
              </w:rPr>
            </w:pPr>
            <w:hyperlink r:id="rId41" w:history="1">
              <w:r w:rsidR="005774F5" w:rsidRPr="000117BF">
                <w:rPr>
                  <w:rStyle w:val="Hyperlink"/>
                  <w:rFonts w:cs="Arial"/>
                  <w:sz w:val="20"/>
                  <w:szCs w:val="20"/>
                </w:rPr>
                <w:t>mitchell.oldnettle</w:t>
              </w:r>
              <w:r w:rsidR="00E91D3E">
                <w:rPr>
                  <w:rStyle w:val="Hyperlink"/>
                  <w:rFonts w:cs="Arial"/>
                  <w:sz w:val="20"/>
                  <w:szCs w:val="20"/>
                </w:rPr>
                <w:t>@okaloosaschools.com</w:t>
              </w:r>
            </w:hyperlink>
          </w:p>
          <w:p w:rsidR="00174AA2" w:rsidRPr="000117BF" w:rsidRDefault="00174AA2" w:rsidP="00E64922">
            <w:pPr>
              <w:spacing w:before="10" w:after="10"/>
              <w:jc w:val="center"/>
              <w:rPr>
                <w:rFonts w:cs="Arial"/>
                <w:sz w:val="20"/>
                <w:szCs w:val="20"/>
              </w:rPr>
            </w:pPr>
          </w:p>
        </w:tc>
      </w:tr>
      <w:tr w:rsidR="005774F5" w:rsidRPr="00D3048E" w:rsidTr="00822891">
        <w:tc>
          <w:tcPr>
            <w:tcW w:w="21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413CE5" w:rsidRDefault="00A37081" w:rsidP="00E64922">
            <w:pPr>
              <w:spacing w:before="10" w:after="10"/>
              <w:rPr>
                <w:rFonts w:cs="Arial"/>
                <w:b/>
                <w:sz w:val="20"/>
                <w:szCs w:val="20"/>
              </w:rPr>
            </w:pPr>
            <w:r>
              <w:rPr>
                <w:rFonts w:cs="Arial"/>
                <w:b/>
                <w:sz w:val="20"/>
                <w:szCs w:val="20"/>
              </w:rPr>
              <w:t>Rhena Wienert</w:t>
            </w:r>
          </w:p>
          <w:p w:rsidR="00A37081" w:rsidRPr="00483265" w:rsidRDefault="00A37081" w:rsidP="00A37081">
            <w:pPr>
              <w:rPr>
                <w:sz w:val="18"/>
                <w:szCs w:val="18"/>
              </w:rPr>
            </w:pPr>
            <w:r w:rsidRPr="00483265">
              <w:rPr>
                <w:sz w:val="18"/>
                <w:szCs w:val="18"/>
              </w:rPr>
              <w:t>Master’s in Psychology- Univ. of Phoenix</w:t>
            </w:r>
          </w:p>
          <w:p w:rsidR="00A37081" w:rsidRPr="00483265" w:rsidRDefault="00A37081" w:rsidP="00A37081">
            <w:pPr>
              <w:rPr>
                <w:sz w:val="18"/>
                <w:szCs w:val="18"/>
              </w:rPr>
            </w:pPr>
          </w:p>
          <w:p w:rsidR="00A37081" w:rsidRPr="00483265" w:rsidRDefault="00A37081" w:rsidP="00A37081">
            <w:pPr>
              <w:rPr>
                <w:sz w:val="18"/>
                <w:szCs w:val="18"/>
              </w:rPr>
            </w:pPr>
            <w:r w:rsidRPr="00483265">
              <w:rPr>
                <w:sz w:val="18"/>
                <w:szCs w:val="18"/>
              </w:rPr>
              <w:t>Bachelor’s in Human Services Management- Univ. of Phoenix</w:t>
            </w:r>
          </w:p>
          <w:p w:rsidR="00A37081" w:rsidRPr="00483265" w:rsidRDefault="00A37081" w:rsidP="00A37081">
            <w:pPr>
              <w:rPr>
                <w:sz w:val="18"/>
                <w:szCs w:val="18"/>
              </w:rPr>
            </w:pPr>
          </w:p>
          <w:p w:rsidR="00A37081" w:rsidRPr="00483265" w:rsidRDefault="00A37081" w:rsidP="00A37081">
            <w:pPr>
              <w:spacing w:before="10" w:after="10"/>
              <w:rPr>
                <w:rFonts w:cs="Arial"/>
                <w:b/>
                <w:sz w:val="18"/>
                <w:szCs w:val="18"/>
              </w:rPr>
            </w:pPr>
            <w:r w:rsidRPr="00483265">
              <w:rPr>
                <w:sz w:val="18"/>
                <w:szCs w:val="18"/>
              </w:rPr>
              <w:t>Bachelor’s in Nursing- Valdosta State University</w:t>
            </w:r>
          </w:p>
          <w:p w:rsidR="00A37081" w:rsidRPr="00A37081" w:rsidRDefault="00A37081" w:rsidP="00E64922">
            <w:pPr>
              <w:spacing w:before="10" w:after="10"/>
              <w:rPr>
                <w:rFonts w:cs="Arial"/>
                <w:sz w:val="18"/>
                <w:szCs w:val="18"/>
              </w:rPr>
            </w:pPr>
          </w:p>
        </w:tc>
        <w:tc>
          <w:tcPr>
            <w:tcW w:w="1620" w:type="dxa"/>
            <w:tcBorders>
              <w:top w:val="single" w:sz="8" w:space="0" w:color="000000" w:themeColor="text1"/>
              <w:bottom w:val="single" w:sz="8" w:space="0" w:color="000000" w:themeColor="text1"/>
            </w:tcBorders>
            <w:shd w:val="clear" w:color="auto" w:fill="auto"/>
            <w:vAlign w:val="center"/>
          </w:tcPr>
          <w:p w:rsidR="005774F5" w:rsidRPr="00E64922" w:rsidRDefault="00A37081" w:rsidP="00E6492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5774F5" w:rsidP="00E64922">
            <w:pPr>
              <w:spacing w:before="10" w:after="10"/>
              <w:jc w:val="center"/>
              <w:rPr>
                <w:rFonts w:cs="Arial"/>
                <w:sz w:val="20"/>
                <w:szCs w:val="20"/>
              </w:rPr>
            </w:pPr>
            <w:r w:rsidRPr="000117BF">
              <w:rPr>
                <w:rFonts w:cs="Arial"/>
                <w:sz w:val="20"/>
                <w:szCs w:val="20"/>
              </w:rPr>
              <w:t xml:space="preserve">Practical Nursing </w:t>
            </w:r>
          </w:p>
          <w:p w:rsidR="005774F5" w:rsidRDefault="005774F5" w:rsidP="00E64922">
            <w:pPr>
              <w:spacing w:before="10" w:after="10"/>
              <w:jc w:val="center"/>
              <w:rPr>
                <w:rFonts w:cs="Arial"/>
                <w:sz w:val="20"/>
                <w:szCs w:val="20"/>
              </w:rPr>
            </w:pPr>
            <w:r w:rsidRPr="000117BF">
              <w:rPr>
                <w:rFonts w:cs="Arial"/>
                <w:sz w:val="20"/>
                <w:szCs w:val="20"/>
              </w:rPr>
              <w:t>Department Head</w:t>
            </w:r>
          </w:p>
          <w:p w:rsidR="00AC2232" w:rsidRPr="000117BF" w:rsidRDefault="00AC2232" w:rsidP="00E64922">
            <w:pPr>
              <w:spacing w:before="10" w:after="10"/>
              <w:jc w:val="center"/>
              <w:rPr>
                <w:rFonts w:cs="Arial"/>
                <w:sz w:val="20"/>
                <w:szCs w:val="20"/>
              </w:rPr>
            </w:pPr>
          </w:p>
        </w:tc>
        <w:tc>
          <w:tcPr>
            <w:tcW w:w="42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Default="00252367" w:rsidP="00A37081">
            <w:pPr>
              <w:spacing w:before="10" w:after="10"/>
              <w:rPr>
                <w:rFonts w:cs="Arial"/>
                <w:sz w:val="20"/>
                <w:szCs w:val="20"/>
              </w:rPr>
            </w:pPr>
            <w:hyperlink r:id="rId42" w:history="1">
              <w:r w:rsidR="00A37081" w:rsidRPr="008F467F">
                <w:rPr>
                  <w:rStyle w:val="Hyperlink"/>
                  <w:rFonts w:cs="Arial"/>
                  <w:sz w:val="20"/>
                  <w:szCs w:val="20"/>
                </w:rPr>
                <w:t>Rhena.wienert@okaloosaschools.com</w:t>
              </w:r>
            </w:hyperlink>
          </w:p>
          <w:p w:rsidR="00A37081" w:rsidRPr="000117BF" w:rsidRDefault="00A37081" w:rsidP="00A37081">
            <w:pPr>
              <w:spacing w:before="10" w:after="10"/>
              <w:rPr>
                <w:rFonts w:cs="Arial"/>
                <w:sz w:val="20"/>
                <w:szCs w:val="20"/>
              </w:rPr>
            </w:pPr>
          </w:p>
        </w:tc>
      </w:tr>
    </w:tbl>
    <w:p w:rsidR="008B4DB7" w:rsidRDefault="008B4DB7"/>
    <w:tbl>
      <w:tblPr>
        <w:tblpPr w:leftFromText="180" w:rightFromText="180" w:vertAnchor="text" w:horzAnchor="margin" w:tblpXSpec="center" w:tblpY="1"/>
        <w:tblW w:w="108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828"/>
        <w:gridCol w:w="1620"/>
        <w:gridCol w:w="2790"/>
        <w:gridCol w:w="4642"/>
      </w:tblGrid>
      <w:tr w:rsidR="005774F5" w:rsidRPr="00D3048E" w:rsidTr="00174AA2">
        <w:tc>
          <w:tcPr>
            <w:tcW w:w="182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5774F5" w:rsidRDefault="005774F5" w:rsidP="00174AA2">
            <w:pPr>
              <w:spacing w:before="10" w:after="10"/>
              <w:ind w:left="-30"/>
              <w:rPr>
                <w:rFonts w:cs="Arial"/>
                <w:b/>
                <w:sz w:val="20"/>
                <w:szCs w:val="20"/>
              </w:rPr>
            </w:pPr>
            <w:r w:rsidRPr="00E64922">
              <w:rPr>
                <w:rFonts w:cs="Arial"/>
                <w:b/>
                <w:sz w:val="20"/>
                <w:szCs w:val="20"/>
              </w:rPr>
              <w:t>Hibbing, Konnie</w:t>
            </w:r>
          </w:p>
          <w:p w:rsidR="00413CE5" w:rsidRPr="00483265" w:rsidRDefault="00D919AE" w:rsidP="00174AA2">
            <w:pPr>
              <w:rPr>
                <w:sz w:val="18"/>
                <w:szCs w:val="18"/>
              </w:rPr>
            </w:pPr>
            <w:r>
              <w:rPr>
                <w:sz w:val="18"/>
                <w:szCs w:val="18"/>
              </w:rPr>
              <w:t>Bachelor</w:t>
            </w:r>
            <w:r w:rsidR="00413CE5" w:rsidRPr="00483265">
              <w:rPr>
                <w:sz w:val="18"/>
                <w:szCs w:val="18"/>
              </w:rPr>
              <w:t xml:space="preserve"> of Science in Nursing- Florida State University</w:t>
            </w:r>
          </w:p>
          <w:p w:rsidR="00413CE5" w:rsidRPr="00483265" w:rsidRDefault="00413CE5" w:rsidP="00174AA2">
            <w:pPr>
              <w:rPr>
                <w:sz w:val="18"/>
                <w:szCs w:val="18"/>
              </w:rPr>
            </w:pPr>
          </w:p>
          <w:p w:rsidR="00413CE5" w:rsidRPr="00483265" w:rsidRDefault="00413CE5" w:rsidP="00174AA2">
            <w:pPr>
              <w:spacing w:before="10" w:after="10"/>
              <w:rPr>
                <w:rFonts w:cs="Arial"/>
                <w:b/>
                <w:sz w:val="18"/>
                <w:szCs w:val="18"/>
              </w:rPr>
            </w:pPr>
            <w:r w:rsidRPr="00483265">
              <w:rPr>
                <w:sz w:val="18"/>
                <w:szCs w:val="18"/>
              </w:rPr>
              <w:t>Associate of Science- Okaloosa Walton Junior College</w:t>
            </w:r>
          </w:p>
          <w:p w:rsidR="00AC2232" w:rsidRPr="00E64922" w:rsidRDefault="00AC2232" w:rsidP="00174AA2">
            <w:pPr>
              <w:spacing w:before="10" w:after="10"/>
              <w:rPr>
                <w:rFonts w:cs="Arial"/>
                <w:b/>
                <w:sz w:val="20"/>
                <w:szCs w:val="20"/>
              </w:rPr>
            </w:pP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A37081" w:rsidP="00174AA2">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5774F5" w:rsidP="00174AA2">
            <w:pPr>
              <w:spacing w:before="10" w:after="10"/>
              <w:jc w:val="center"/>
              <w:rPr>
                <w:rFonts w:cs="Arial"/>
                <w:sz w:val="20"/>
                <w:szCs w:val="20"/>
              </w:rPr>
            </w:pPr>
            <w:r w:rsidRPr="000117BF">
              <w:rPr>
                <w:rFonts w:cs="Arial"/>
                <w:sz w:val="20"/>
                <w:szCs w:val="20"/>
              </w:rPr>
              <w:t>Practical Nursing</w:t>
            </w:r>
          </w:p>
        </w:tc>
        <w:tc>
          <w:tcPr>
            <w:tcW w:w="464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174AA2">
            <w:pPr>
              <w:spacing w:before="10" w:after="10"/>
              <w:jc w:val="center"/>
              <w:rPr>
                <w:sz w:val="20"/>
                <w:szCs w:val="20"/>
              </w:rPr>
            </w:pPr>
            <w:hyperlink r:id="rId43" w:history="1">
              <w:r w:rsidR="005774F5" w:rsidRPr="000117BF">
                <w:rPr>
                  <w:rStyle w:val="Hyperlink"/>
                  <w:rFonts w:cs="Arial"/>
                  <w:sz w:val="20"/>
                  <w:szCs w:val="20"/>
                </w:rPr>
                <w:t>konnie.hibbing</w:t>
              </w:r>
              <w:r w:rsidR="00E91D3E">
                <w:rPr>
                  <w:rStyle w:val="Hyperlink"/>
                  <w:rFonts w:cs="Arial"/>
                  <w:sz w:val="20"/>
                  <w:szCs w:val="20"/>
                </w:rPr>
                <w:t>@okaloosaschools.com</w:t>
              </w:r>
            </w:hyperlink>
          </w:p>
        </w:tc>
      </w:tr>
      <w:tr w:rsidR="00822891" w:rsidRPr="00D3048E" w:rsidTr="00174AA2">
        <w:tc>
          <w:tcPr>
            <w:tcW w:w="182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822891" w:rsidRPr="00E64922" w:rsidRDefault="00822891" w:rsidP="00174AA2">
            <w:pPr>
              <w:spacing w:before="10" w:after="10"/>
              <w:rPr>
                <w:rFonts w:cs="Arial"/>
                <w:b/>
                <w:sz w:val="20"/>
                <w:szCs w:val="20"/>
              </w:rPr>
            </w:pPr>
            <w:r>
              <w:rPr>
                <w:rFonts w:cs="Arial"/>
                <w:b/>
                <w:sz w:val="20"/>
                <w:szCs w:val="20"/>
              </w:rPr>
              <w:t>Reed, Brionna</w:t>
            </w:r>
          </w:p>
        </w:tc>
        <w:tc>
          <w:tcPr>
            <w:tcW w:w="1620" w:type="dxa"/>
            <w:tcBorders>
              <w:top w:val="single" w:sz="4" w:space="0" w:color="auto"/>
              <w:bottom w:val="single" w:sz="4" w:space="0" w:color="auto"/>
            </w:tcBorders>
            <w:shd w:val="clear" w:color="auto" w:fill="FFFFFF" w:themeFill="background1"/>
            <w:vAlign w:val="center"/>
          </w:tcPr>
          <w:p w:rsidR="00822891" w:rsidRDefault="00822891" w:rsidP="00174AA2">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822891" w:rsidRPr="000117BF" w:rsidRDefault="00822891" w:rsidP="00174AA2">
            <w:pPr>
              <w:spacing w:before="10" w:after="10"/>
              <w:jc w:val="center"/>
              <w:rPr>
                <w:rFonts w:cs="Arial"/>
                <w:sz w:val="20"/>
                <w:szCs w:val="20"/>
              </w:rPr>
            </w:pPr>
            <w:r>
              <w:rPr>
                <w:rFonts w:cs="Arial"/>
                <w:sz w:val="20"/>
                <w:szCs w:val="20"/>
              </w:rPr>
              <w:t>Practical Nursing</w:t>
            </w:r>
          </w:p>
        </w:tc>
        <w:tc>
          <w:tcPr>
            <w:tcW w:w="464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822891" w:rsidRDefault="00252367" w:rsidP="00174AA2">
            <w:pPr>
              <w:spacing w:before="10" w:after="10"/>
              <w:jc w:val="center"/>
              <w:rPr>
                <w:sz w:val="20"/>
                <w:szCs w:val="20"/>
              </w:rPr>
            </w:pPr>
            <w:hyperlink r:id="rId44" w:history="1">
              <w:r w:rsidR="00822891" w:rsidRPr="008F467F">
                <w:rPr>
                  <w:rStyle w:val="Hyperlink"/>
                  <w:sz w:val="20"/>
                  <w:szCs w:val="20"/>
                </w:rPr>
                <w:t>Brionna.reed@okaloosaschools.com</w:t>
              </w:r>
            </w:hyperlink>
          </w:p>
          <w:p w:rsidR="00822891" w:rsidRPr="00822891" w:rsidRDefault="00822891" w:rsidP="00174AA2">
            <w:pPr>
              <w:spacing w:before="10" w:after="10"/>
              <w:jc w:val="center"/>
              <w:rPr>
                <w:sz w:val="20"/>
                <w:szCs w:val="20"/>
              </w:rPr>
            </w:pPr>
          </w:p>
        </w:tc>
      </w:tr>
      <w:tr w:rsidR="005774F5" w:rsidRPr="00D3048E" w:rsidTr="00174AA2">
        <w:tc>
          <w:tcPr>
            <w:tcW w:w="1828"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bottom"/>
          </w:tcPr>
          <w:p w:rsidR="00AC2232" w:rsidRDefault="005774F5" w:rsidP="00174AA2">
            <w:pPr>
              <w:spacing w:before="10" w:after="10"/>
              <w:rPr>
                <w:rFonts w:cs="Arial"/>
                <w:b/>
                <w:sz w:val="20"/>
                <w:szCs w:val="20"/>
              </w:rPr>
            </w:pPr>
            <w:r w:rsidRPr="00E64922">
              <w:rPr>
                <w:rFonts w:cs="Arial"/>
                <w:b/>
                <w:sz w:val="20"/>
                <w:szCs w:val="20"/>
              </w:rPr>
              <w:t>Ridge, Jeanece</w:t>
            </w:r>
          </w:p>
          <w:p w:rsidR="00413CE5" w:rsidRPr="00483265" w:rsidRDefault="00413CE5" w:rsidP="00174AA2">
            <w:pPr>
              <w:rPr>
                <w:sz w:val="18"/>
                <w:szCs w:val="18"/>
              </w:rPr>
            </w:pPr>
            <w:r w:rsidRPr="00483265">
              <w:rPr>
                <w:sz w:val="18"/>
                <w:szCs w:val="18"/>
              </w:rPr>
              <w:t>Bachelor Science Human Resources Management- Troy University</w:t>
            </w:r>
          </w:p>
          <w:p w:rsidR="00413CE5" w:rsidRPr="00483265" w:rsidRDefault="00413CE5" w:rsidP="00174AA2">
            <w:pPr>
              <w:rPr>
                <w:sz w:val="18"/>
                <w:szCs w:val="18"/>
              </w:rPr>
            </w:pPr>
          </w:p>
          <w:p w:rsidR="00413CE5" w:rsidRPr="00483265" w:rsidRDefault="00413CE5" w:rsidP="00174AA2">
            <w:pPr>
              <w:rPr>
                <w:sz w:val="18"/>
                <w:szCs w:val="18"/>
              </w:rPr>
            </w:pPr>
            <w:r w:rsidRPr="00483265">
              <w:rPr>
                <w:sz w:val="18"/>
                <w:szCs w:val="18"/>
              </w:rPr>
              <w:t>AA Nursing- Pensacola Junior College</w:t>
            </w:r>
          </w:p>
          <w:p w:rsidR="00413CE5" w:rsidRPr="00483265" w:rsidRDefault="00413CE5" w:rsidP="00174AA2">
            <w:pPr>
              <w:rPr>
                <w:sz w:val="18"/>
                <w:szCs w:val="18"/>
              </w:rPr>
            </w:pPr>
          </w:p>
          <w:p w:rsidR="00413CE5" w:rsidRPr="00E64922" w:rsidRDefault="00413CE5" w:rsidP="00174AA2">
            <w:pPr>
              <w:spacing w:before="10" w:after="10"/>
              <w:rPr>
                <w:rFonts w:cs="Arial"/>
                <w:b/>
                <w:sz w:val="20"/>
                <w:szCs w:val="20"/>
              </w:rPr>
            </w:pPr>
            <w:r w:rsidRPr="00483265">
              <w:rPr>
                <w:sz w:val="18"/>
                <w:szCs w:val="18"/>
              </w:rPr>
              <w:t>AA General Studies- Pensacola Junior College</w:t>
            </w:r>
          </w:p>
        </w:tc>
        <w:tc>
          <w:tcPr>
            <w:tcW w:w="1620" w:type="dxa"/>
            <w:tcBorders>
              <w:top w:val="single" w:sz="4" w:space="0" w:color="auto"/>
              <w:bottom w:val="single" w:sz="4" w:space="0" w:color="auto"/>
            </w:tcBorders>
            <w:shd w:val="clear" w:color="auto" w:fill="FFFFFF" w:themeFill="background1"/>
            <w:vAlign w:val="center"/>
          </w:tcPr>
          <w:p w:rsidR="005774F5" w:rsidRPr="00E64922" w:rsidRDefault="00822891" w:rsidP="00174AA2">
            <w:pPr>
              <w:spacing w:before="10" w:after="10"/>
              <w:jc w:val="center"/>
              <w:rPr>
                <w:rFonts w:cs="Arial"/>
                <w:sz w:val="20"/>
                <w:szCs w:val="20"/>
              </w:rPr>
            </w:pPr>
            <w:r>
              <w:rPr>
                <w:rFonts w:cs="Arial"/>
                <w:sz w:val="20"/>
                <w:szCs w:val="20"/>
              </w:rPr>
              <w:t>850-833-3500</w:t>
            </w:r>
          </w:p>
        </w:tc>
        <w:tc>
          <w:tcPr>
            <w:tcW w:w="279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5774F5" w:rsidP="00174AA2">
            <w:pPr>
              <w:spacing w:before="10" w:after="10"/>
              <w:jc w:val="center"/>
              <w:rPr>
                <w:rFonts w:cs="Arial"/>
                <w:sz w:val="20"/>
                <w:szCs w:val="20"/>
              </w:rPr>
            </w:pPr>
            <w:r w:rsidRPr="000117BF">
              <w:rPr>
                <w:rFonts w:cs="Arial"/>
                <w:sz w:val="20"/>
                <w:szCs w:val="20"/>
              </w:rPr>
              <w:t>Practical Nursing</w:t>
            </w:r>
          </w:p>
        </w:tc>
        <w:tc>
          <w:tcPr>
            <w:tcW w:w="464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5774F5" w:rsidRPr="000117BF" w:rsidRDefault="00252367" w:rsidP="00174AA2">
            <w:pPr>
              <w:spacing w:before="10" w:after="10"/>
              <w:jc w:val="center"/>
              <w:rPr>
                <w:rFonts w:cs="Arial"/>
                <w:sz w:val="20"/>
                <w:szCs w:val="20"/>
              </w:rPr>
            </w:pPr>
            <w:hyperlink r:id="rId45" w:history="1">
              <w:r w:rsidR="005774F5" w:rsidRPr="000117BF">
                <w:rPr>
                  <w:rStyle w:val="Hyperlink"/>
                  <w:rFonts w:cs="Arial"/>
                  <w:sz w:val="20"/>
                  <w:szCs w:val="20"/>
                </w:rPr>
                <w:t>ridgej</w:t>
              </w:r>
              <w:r w:rsidR="00E91D3E">
                <w:rPr>
                  <w:rStyle w:val="Hyperlink"/>
                  <w:rFonts w:cs="Arial"/>
                  <w:sz w:val="20"/>
                  <w:szCs w:val="20"/>
                </w:rPr>
                <w:t>@okaloosaschools.com</w:t>
              </w:r>
            </w:hyperlink>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Default="005774F5" w:rsidP="00174AA2">
            <w:pPr>
              <w:spacing w:before="10" w:after="10"/>
              <w:rPr>
                <w:rFonts w:cs="Arial"/>
                <w:b/>
                <w:sz w:val="20"/>
                <w:szCs w:val="20"/>
              </w:rPr>
            </w:pPr>
            <w:r w:rsidRPr="00E64922">
              <w:rPr>
                <w:rFonts w:cs="Arial"/>
                <w:b/>
                <w:sz w:val="20"/>
                <w:szCs w:val="20"/>
              </w:rPr>
              <w:t>Barrow, Jason</w:t>
            </w:r>
          </w:p>
          <w:p w:rsidR="00AF7F87" w:rsidRPr="00E64922" w:rsidRDefault="00AF7F87" w:rsidP="00174AA2">
            <w:pPr>
              <w:spacing w:before="10" w:after="10"/>
              <w:rPr>
                <w:rFonts w:cs="Arial"/>
                <w:b/>
                <w:sz w:val="20"/>
                <w:szCs w:val="20"/>
              </w:rPr>
            </w:pPr>
          </w:p>
        </w:tc>
        <w:tc>
          <w:tcPr>
            <w:tcW w:w="1620" w:type="dxa"/>
            <w:tcBorders>
              <w:top w:val="single" w:sz="8" w:space="0" w:color="000000" w:themeColor="text1"/>
              <w:bottom w:val="single" w:sz="8" w:space="0" w:color="000000" w:themeColor="text1"/>
            </w:tcBorders>
            <w:shd w:val="clear" w:color="auto" w:fill="auto"/>
            <w:vAlign w:val="center"/>
          </w:tcPr>
          <w:p w:rsidR="005774F5" w:rsidRPr="00E64922" w:rsidRDefault="005774F5" w:rsidP="00174AA2">
            <w:pPr>
              <w:spacing w:before="10" w:after="10"/>
              <w:jc w:val="center"/>
              <w:rPr>
                <w:rFonts w:cs="Arial"/>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5774F5" w:rsidP="00174AA2">
            <w:pPr>
              <w:spacing w:before="10" w:after="10"/>
              <w:jc w:val="center"/>
              <w:rPr>
                <w:rFonts w:cs="Arial"/>
                <w:sz w:val="20"/>
                <w:szCs w:val="20"/>
              </w:rPr>
            </w:pPr>
            <w:r w:rsidRPr="000117BF">
              <w:rPr>
                <w:rFonts w:cs="Arial"/>
                <w:sz w:val="20"/>
                <w:szCs w:val="20"/>
              </w:rPr>
              <w:t xml:space="preserve">Solar </w:t>
            </w:r>
            <w:r w:rsidR="003D587B">
              <w:rPr>
                <w:rFonts w:cs="Arial"/>
                <w:sz w:val="20"/>
                <w:szCs w:val="20"/>
              </w:rPr>
              <w:t>/Electrician</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7778E" w:rsidRPr="0037778E" w:rsidRDefault="00252367" w:rsidP="00174AA2">
            <w:pPr>
              <w:spacing w:before="10" w:after="10"/>
              <w:jc w:val="center"/>
              <w:rPr>
                <w:rFonts w:cs="Arial"/>
                <w:color w:val="0000FF"/>
                <w:sz w:val="20"/>
                <w:szCs w:val="20"/>
                <w:u w:val="single"/>
              </w:rPr>
            </w:pPr>
            <w:hyperlink r:id="rId46" w:history="1">
              <w:r w:rsidR="005774F5" w:rsidRPr="000117BF">
                <w:rPr>
                  <w:rStyle w:val="Hyperlink"/>
                  <w:rFonts w:cs="Arial"/>
                  <w:sz w:val="20"/>
                  <w:szCs w:val="20"/>
                </w:rPr>
                <w:t>Jason.barrow</w:t>
              </w:r>
              <w:r w:rsidR="00E91D3E">
                <w:rPr>
                  <w:rStyle w:val="Hyperlink"/>
                  <w:rFonts w:cs="Arial"/>
                  <w:sz w:val="20"/>
                  <w:szCs w:val="20"/>
                </w:rPr>
                <w:t>@okaloosaschools.com</w:t>
              </w:r>
            </w:hyperlink>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Pr="00E64922" w:rsidRDefault="005774F5" w:rsidP="00174AA2">
            <w:pPr>
              <w:spacing w:before="10" w:after="10"/>
              <w:rPr>
                <w:rFonts w:cs="Arial"/>
                <w:b/>
                <w:sz w:val="20"/>
                <w:szCs w:val="20"/>
              </w:rPr>
            </w:pPr>
            <w:r w:rsidRPr="00E64922">
              <w:rPr>
                <w:rFonts w:cs="Arial"/>
                <w:b/>
                <w:sz w:val="20"/>
                <w:szCs w:val="20"/>
              </w:rPr>
              <w:t>Wise, Benjamin</w:t>
            </w:r>
          </w:p>
        </w:tc>
        <w:tc>
          <w:tcPr>
            <w:tcW w:w="1620" w:type="dxa"/>
            <w:tcBorders>
              <w:top w:val="single" w:sz="8" w:space="0" w:color="000000" w:themeColor="text1"/>
              <w:bottom w:val="single" w:sz="8" w:space="0" w:color="000000" w:themeColor="text1"/>
            </w:tcBorders>
            <w:shd w:val="clear" w:color="auto" w:fill="auto"/>
            <w:vAlign w:val="center"/>
          </w:tcPr>
          <w:p w:rsidR="005774F5" w:rsidRPr="00E64922" w:rsidRDefault="005774F5" w:rsidP="00174AA2">
            <w:pPr>
              <w:spacing w:before="10" w:after="10"/>
              <w:jc w:val="center"/>
              <w:rPr>
                <w:rFonts w:cs="Arial"/>
                <w:sz w:val="20"/>
                <w:szCs w:val="20"/>
              </w:rPr>
            </w:pPr>
            <w:r w:rsidRPr="00E64922">
              <w:rPr>
                <w:rFonts w:cs="Arial"/>
                <w:sz w:val="20"/>
                <w:szCs w:val="20"/>
              </w:rPr>
              <w:t>850-</w:t>
            </w:r>
            <w:r w:rsidR="00822891">
              <w:rPr>
                <w:rFonts w:cs="Arial"/>
                <w:sz w:val="20"/>
                <w:szCs w:val="20"/>
              </w:rPr>
              <w:t>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5774F5" w:rsidP="00174AA2">
            <w:pPr>
              <w:spacing w:before="10" w:after="10"/>
              <w:jc w:val="center"/>
              <w:rPr>
                <w:rFonts w:cs="Arial"/>
                <w:sz w:val="20"/>
                <w:szCs w:val="20"/>
              </w:rPr>
            </w:pPr>
            <w:r w:rsidRPr="000117BF">
              <w:rPr>
                <w:rFonts w:cs="Arial"/>
                <w:sz w:val="20"/>
                <w:szCs w:val="20"/>
              </w:rPr>
              <w:t>Welding</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sz w:val="20"/>
                <w:szCs w:val="20"/>
              </w:rPr>
            </w:pPr>
            <w:hyperlink r:id="rId47" w:history="1">
              <w:r w:rsidR="005774F5" w:rsidRPr="000117BF">
                <w:rPr>
                  <w:rStyle w:val="Hyperlink"/>
                  <w:sz w:val="20"/>
                  <w:szCs w:val="20"/>
                </w:rPr>
                <w:t>Benjamin.wise</w:t>
              </w:r>
              <w:r w:rsidR="00E91D3E">
                <w:rPr>
                  <w:rStyle w:val="Hyperlink"/>
                  <w:sz w:val="20"/>
                  <w:szCs w:val="20"/>
                </w:rPr>
                <w:t>@okaloosaschools.com</w:t>
              </w:r>
            </w:hyperlink>
            <w:r w:rsidR="005774F5" w:rsidRPr="000117BF">
              <w:rPr>
                <w:sz w:val="20"/>
                <w:szCs w:val="20"/>
              </w:rPr>
              <w:t xml:space="preserve"> </w:t>
            </w:r>
          </w:p>
          <w:p w:rsidR="005774F5" w:rsidRPr="000117BF" w:rsidRDefault="00252367" w:rsidP="00174AA2">
            <w:pPr>
              <w:spacing w:before="10" w:after="10"/>
              <w:jc w:val="center"/>
              <w:rPr>
                <w:rFonts w:cs="Arial"/>
                <w:sz w:val="20"/>
                <w:szCs w:val="20"/>
              </w:rPr>
            </w:pPr>
            <w:hyperlink r:id="rId48" w:history="1"/>
          </w:p>
        </w:tc>
      </w:tr>
      <w:tr w:rsidR="00AF673D"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AF673D" w:rsidRPr="00E64922" w:rsidRDefault="00AF673D" w:rsidP="00174AA2">
            <w:pPr>
              <w:spacing w:before="10" w:after="10"/>
              <w:rPr>
                <w:rFonts w:cs="Arial"/>
                <w:b/>
                <w:sz w:val="20"/>
                <w:szCs w:val="20"/>
              </w:rPr>
            </w:pPr>
            <w:r>
              <w:rPr>
                <w:rFonts w:cs="Arial"/>
                <w:b/>
                <w:sz w:val="20"/>
                <w:szCs w:val="20"/>
              </w:rPr>
              <w:t>Bricker, David</w:t>
            </w:r>
          </w:p>
        </w:tc>
        <w:tc>
          <w:tcPr>
            <w:tcW w:w="1620" w:type="dxa"/>
            <w:tcBorders>
              <w:top w:val="single" w:sz="8" w:space="0" w:color="000000" w:themeColor="text1"/>
              <w:bottom w:val="single" w:sz="8" w:space="0" w:color="000000" w:themeColor="text1"/>
            </w:tcBorders>
            <w:shd w:val="clear" w:color="auto" w:fill="auto"/>
            <w:vAlign w:val="center"/>
          </w:tcPr>
          <w:p w:rsidR="00AF673D" w:rsidRPr="00E64922" w:rsidRDefault="00AF673D"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Pr="000117BF" w:rsidRDefault="00AF673D" w:rsidP="00174AA2">
            <w:pPr>
              <w:spacing w:before="10" w:after="10"/>
              <w:jc w:val="center"/>
              <w:rPr>
                <w:rFonts w:cs="Arial"/>
                <w:sz w:val="20"/>
                <w:szCs w:val="20"/>
              </w:rPr>
            </w:pPr>
            <w:r>
              <w:rPr>
                <w:rFonts w:cs="Arial"/>
                <w:sz w:val="20"/>
                <w:szCs w:val="20"/>
              </w:rPr>
              <w:t>Applied Cybersecurity</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Pr="00AF673D" w:rsidRDefault="00252367" w:rsidP="00174AA2">
            <w:pPr>
              <w:spacing w:before="10" w:after="10"/>
              <w:jc w:val="center"/>
              <w:rPr>
                <w:sz w:val="20"/>
                <w:szCs w:val="20"/>
              </w:rPr>
            </w:pPr>
            <w:hyperlink r:id="rId49" w:history="1">
              <w:r w:rsidR="00AF673D" w:rsidRPr="00AF673D">
                <w:rPr>
                  <w:rStyle w:val="Hyperlink"/>
                  <w:sz w:val="20"/>
                  <w:szCs w:val="20"/>
                </w:rPr>
                <w:t>David.bricker@okaloosaschools.com</w:t>
              </w:r>
            </w:hyperlink>
          </w:p>
          <w:p w:rsidR="00AF673D" w:rsidRDefault="00AF673D" w:rsidP="00174AA2">
            <w:pPr>
              <w:spacing w:before="10" w:after="10"/>
              <w:jc w:val="center"/>
            </w:pPr>
          </w:p>
        </w:tc>
      </w:tr>
      <w:tr w:rsidR="00AF673D"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AF673D" w:rsidRDefault="00AF673D" w:rsidP="00174AA2">
            <w:pPr>
              <w:spacing w:before="10" w:after="10"/>
              <w:rPr>
                <w:rFonts w:cs="Arial"/>
                <w:b/>
                <w:sz w:val="20"/>
                <w:szCs w:val="20"/>
              </w:rPr>
            </w:pPr>
            <w:r>
              <w:rPr>
                <w:rFonts w:cs="Arial"/>
                <w:b/>
                <w:sz w:val="20"/>
                <w:szCs w:val="20"/>
              </w:rPr>
              <w:t>Peace, Edward</w:t>
            </w:r>
          </w:p>
        </w:tc>
        <w:tc>
          <w:tcPr>
            <w:tcW w:w="1620" w:type="dxa"/>
            <w:tcBorders>
              <w:top w:val="single" w:sz="8" w:space="0" w:color="000000" w:themeColor="text1"/>
              <w:bottom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rFonts w:cs="Arial"/>
                <w:sz w:val="20"/>
                <w:szCs w:val="20"/>
              </w:rPr>
            </w:pPr>
            <w:r>
              <w:rPr>
                <w:rFonts w:cs="Arial"/>
                <w:sz w:val="20"/>
                <w:szCs w:val="20"/>
              </w:rPr>
              <w:t>Technology Support Services</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sz w:val="20"/>
                <w:szCs w:val="20"/>
              </w:rPr>
            </w:pPr>
            <w:hyperlink r:id="rId50" w:history="1">
              <w:r w:rsidR="00AF673D" w:rsidRPr="008F467F">
                <w:rPr>
                  <w:rStyle w:val="Hyperlink"/>
                  <w:sz w:val="20"/>
                  <w:szCs w:val="20"/>
                </w:rPr>
                <w:t>Edward.peace@okaloosaschools.com</w:t>
              </w:r>
            </w:hyperlink>
          </w:p>
          <w:p w:rsidR="00AF673D" w:rsidRPr="00AF673D" w:rsidRDefault="00AF673D" w:rsidP="00174AA2">
            <w:pPr>
              <w:spacing w:before="10" w:after="10"/>
              <w:jc w:val="center"/>
              <w:rPr>
                <w:sz w:val="20"/>
                <w:szCs w:val="20"/>
              </w:rPr>
            </w:pPr>
          </w:p>
        </w:tc>
      </w:tr>
      <w:tr w:rsidR="00AF673D"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AF673D" w:rsidRDefault="00AF673D" w:rsidP="00174AA2">
            <w:pPr>
              <w:spacing w:before="10" w:after="10"/>
              <w:rPr>
                <w:rFonts w:cs="Arial"/>
                <w:b/>
                <w:sz w:val="20"/>
                <w:szCs w:val="20"/>
              </w:rPr>
            </w:pPr>
            <w:r>
              <w:rPr>
                <w:rFonts w:cs="Arial"/>
                <w:b/>
                <w:sz w:val="20"/>
                <w:szCs w:val="20"/>
              </w:rPr>
              <w:t>Brazelton, Randall</w:t>
            </w:r>
          </w:p>
        </w:tc>
        <w:tc>
          <w:tcPr>
            <w:tcW w:w="1620" w:type="dxa"/>
            <w:tcBorders>
              <w:top w:val="single" w:sz="8" w:space="0" w:color="000000" w:themeColor="text1"/>
              <w:bottom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Technology Support Services</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sz w:val="20"/>
                <w:szCs w:val="20"/>
              </w:rPr>
            </w:pPr>
            <w:hyperlink r:id="rId51" w:history="1">
              <w:r w:rsidR="00AF673D" w:rsidRPr="008F467F">
                <w:rPr>
                  <w:rStyle w:val="Hyperlink"/>
                  <w:sz w:val="20"/>
                  <w:szCs w:val="20"/>
                </w:rPr>
                <w:t>Randall.brazelton@okaloosaschools.com</w:t>
              </w:r>
            </w:hyperlink>
          </w:p>
          <w:p w:rsidR="00AF673D" w:rsidRPr="00AF673D" w:rsidRDefault="00AF673D" w:rsidP="00174AA2">
            <w:pPr>
              <w:spacing w:before="10" w:after="10"/>
              <w:jc w:val="center"/>
              <w:rPr>
                <w:sz w:val="20"/>
                <w:szCs w:val="20"/>
              </w:rPr>
            </w:pPr>
          </w:p>
        </w:tc>
      </w:tr>
      <w:tr w:rsidR="00AF673D"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AF673D" w:rsidRDefault="00AF673D" w:rsidP="00174AA2">
            <w:pPr>
              <w:spacing w:before="10" w:after="10"/>
              <w:rPr>
                <w:rFonts w:cs="Arial"/>
                <w:b/>
                <w:sz w:val="20"/>
                <w:szCs w:val="20"/>
              </w:rPr>
            </w:pPr>
            <w:r>
              <w:rPr>
                <w:rFonts w:cs="Arial"/>
                <w:b/>
                <w:sz w:val="20"/>
                <w:szCs w:val="20"/>
              </w:rPr>
              <w:t>Williams, William</w:t>
            </w:r>
          </w:p>
        </w:tc>
        <w:tc>
          <w:tcPr>
            <w:tcW w:w="1620" w:type="dxa"/>
            <w:tcBorders>
              <w:top w:val="single" w:sz="8" w:space="0" w:color="000000" w:themeColor="text1"/>
              <w:bottom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rFonts w:cs="Arial"/>
                <w:sz w:val="20"/>
                <w:szCs w:val="20"/>
              </w:rPr>
            </w:pPr>
            <w:r>
              <w:rPr>
                <w:rFonts w:cs="Arial"/>
                <w:sz w:val="20"/>
                <w:szCs w:val="20"/>
              </w:rPr>
              <w:t>Applied Cybersecurity</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252367" w:rsidP="00174AA2">
            <w:pPr>
              <w:spacing w:before="10" w:after="10"/>
              <w:jc w:val="center"/>
              <w:rPr>
                <w:sz w:val="20"/>
                <w:szCs w:val="20"/>
              </w:rPr>
            </w:pPr>
            <w:hyperlink r:id="rId52" w:history="1">
              <w:r w:rsidR="00AF673D" w:rsidRPr="008F467F">
                <w:rPr>
                  <w:rStyle w:val="Hyperlink"/>
                  <w:sz w:val="20"/>
                  <w:szCs w:val="20"/>
                </w:rPr>
                <w:t>William.williams@okaloosaschools.com</w:t>
              </w:r>
            </w:hyperlink>
          </w:p>
        </w:tc>
      </w:tr>
      <w:tr w:rsidR="00AF673D"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AF673D" w:rsidRDefault="00AF673D" w:rsidP="00174AA2">
            <w:pPr>
              <w:spacing w:before="10" w:after="10"/>
              <w:rPr>
                <w:rFonts w:cs="Arial"/>
                <w:b/>
                <w:sz w:val="20"/>
                <w:szCs w:val="20"/>
              </w:rPr>
            </w:pPr>
            <w:r>
              <w:rPr>
                <w:rFonts w:cs="Arial"/>
                <w:b/>
                <w:sz w:val="20"/>
                <w:szCs w:val="20"/>
              </w:rPr>
              <w:t>Wingo, John</w:t>
            </w:r>
          </w:p>
        </w:tc>
        <w:tc>
          <w:tcPr>
            <w:tcW w:w="1620" w:type="dxa"/>
            <w:tcBorders>
              <w:top w:val="single" w:sz="8" w:space="0" w:color="000000" w:themeColor="text1"/>
              <w:bottom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AF673D" w:rsidP="00174AA2">
            <w:pPr>
              <w:spacing w:before="10" w:after="10"/>
              <w:jc w:val="center"/>
              <w:rPr>
                <w:rFonts w:cs="Arial"/>
                <w:sz w:val="20"/>
                <w:szCs w:val="20"/>
              </w:rPr>
            </w:pPr>
            <w:r>
              <w:rPr>
                <w:rFonts w:cs="Arial"/>
                <w:sz w:val="20"/>
                <w:szCs w:val="20"/>
              </w:rPr>
              <w:t>Technology Support</w:t>
            </w:r>
            <w:r w:rsidR="007E2EAD">
              <w:rPr>
                <w:rFonts w:cs="Arial"/>
                <w:sz w:val="20"/>
                <w:szCs w:val="20"/>
              </w:rPr>
              <w:t xml:space="preserve"> Services</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AF673D" w:rsidRDefault="007E2EAD" w:rsidP="00174AA2">
            <w:pPr>
              <w:spacing w:before="10" w:after="10"/>
              <w:jc w:val="center"/>
              <w:rPr>
                <w:sz w:val="20"/>
                <w:szCs w:val="20"/>
              </w:rPr>
            </w:pPr>
            <w:r>
              <w:rPr>
                <w:sz w:val="20"/>
                <w:szCs w:val="20"/>
              </w:rPr>
              <w:t>Roy.wingo@okaloosaschools.com</w:t>
            </w:r>
          </w:p>
        </w:tc>
      </w:tr>
      <w:tr w:rsidR="005774F5" w:rsidRPr="00D3048E" w:rsidTr="00174AA2">
        <w:tc>
          <w:tcPr>
            <w:tcW w:w="108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Pr="000117BF" w:rsidRDefault="005774F5" w:rsidP="00174AA2">
            <w:pPr>
              <w:spacing w:before="10" w:after="10"/>
              <w:jc w:val="center"/>
              <w:rPr>
                <w:rFonts w:cs="Arial"/>
                <w:sz w:val="24"/>
                <w:szCs w:val="24"/>
              </w:rPr>
            </w:pPr>
            <w:r w:rsidRPr="000117BF">
              <w:rPr>
                <w:rFonts w:ascii="Bradley Hand ITC" w:hAnsi="Bradley Hand ITC" w:cs="Arial"/>
                <w:b/>
                <w:sz w:val="24"/>
                <w:szCs w:val="24"/>
              </w:rPr>
              <w:t>Safety</w:t>
            </w:r>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rsidR="005774F5" w:rsidRPr="005774F5" w:rsidRDefault="00A37081" w:rsidP="00174AA2">
            <w:pPr>
              <w:spacing w:before="10" w:after="10"/>
              <w:rPr>
                <w:b/>
                <w:sz w:val="20"/>
                <w:szCs w:val="20"/>
              </w:rPr>
            </w:pPr>
            <w:r>
              <w:rPr>
                <w:b/>
                <w:sz w:val="20"/>
                <w:szCs w:val="20"/>
              </w:rPr>
              <w:t>Deputy Alex</w:t>
            </w:r>
            <w:r w:rsidR="007E2EAD">
              <w:rPr>
                <w:b/>
                <w:sz w:val="20"/>
                <w:szCs w:val="20"/>
              </w:rPr>
              <w:t xml:space="preserve"> Clausner</w:t>
            </w:r>
          </w:p>
        </w:tc>
        <w:tc>
          <w:tcPr>
            <w:tcW w:w="1620" w:type="dxa"/>
            <w:tcBorders>
              <w:top w:val="single" w:sz="8" w:space="0" w:color="000000" w:themeColor="text1"/>
              <w:bottom w:val="single" w:sz="8" w:space="0" w:color="000000" w:themeColor="text1"/>
            </w:tcBorders>
            <w:shd w:val="clear" w:color="auto" w:fill="FFFFFF" w:themeFill="background1"/>
            <w:vAlign w:val="center"/>
          </w:tcPr>
          <w:p w:rsidR="005774F5" w:rsidRPr="00E64922" w:rsidRDefault="00822891"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5774F5" w:rsidP="00174AA2">
            <w:pPr>
              <w:spacing w:before="10" w:after="10"/>
              <w:jc w:val="center"/>
              <w:rPr>
                <w:rFonts w:cs="Arial"/>
                <w:sz w:val="20"/>
                <w:szCs w:val="20"/>
              </w:rPr>
            </w:pPr>
            <w:r w:rsidRPr="000117BF">
              <w:rPr>
                <w:rFonts w:cs="Arial"/>
                <w:sz w:val="20"/>
                <w:szCs w:val="20"/>
              </w:rPr>
              <w:t>Resource Officer/OCSO</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0C0CD6" w:rsidRPr="000117BF" w:rsidRDefault="000C0CD6" w:rsidP="00174AA2">
            <w:pPr>
              <w:spacing w:before="10" w:after="10"/>
              <w:jc w:val="center"/>
              <w:rPr>
                <w:rFonts w:cs="Arial"/>
                <w:sz w:val="20"/>
                <w:szCs w:val="20"/>
              </w:rPr>
            </w:pPr>
          </w:p>
        </w:tc>
      </w:tr>
      <w:tr w:rsidR="005774F5" w:rsidRPr="00D3048E" w:rsidTr="00174AA2">
        <w:tc>
          <w:tcPr>
            <w:tcW w:w="108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5774F5" w:rsidP="00174AA2">
            <w:pPr>
              <w:spacing w:before="10" w:after="10"/>
              <w:jc w:val="center"/>
              <w:rPr>
                <w:rFonts w:cs="Arial"/>
                <w:sz w:val="24"/>
                <w:szCs w:val="24"/>
              </w:rPr>
            </w:pPr>
            <w:r w:rsidRPr="000117BF">
              <w:rPr>
                <w:rFonts w:ascii="Bradley Hand ITC" w:hAnsi="Bradley Hand ITC" w:cs="Arial"/>
                <w:b/>
                <w:sz w:val="24"/>
                <w:szCs w:val="24"/>
              </w:rPr>
              <w:lastRenderedPageBreak/>
              <w:t>Support Staff</w:t>
            </w:r>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Default="00D7486D" w:rsidP="00174AA2">
            <w:pPr>
              <w:spacing w:before="10" w:after="10"/>
              <w:rPr>
                <w:rFonts w:cs="Arial"/>
                <w:b/>
                <w:sz w:val="20"/>
                <w:szCs w:val="20"/>
              </w:rPr>
            </w:pPr>
            <w:r w:rsidRPr="00D7486D">
              <w:rPr>
                <w:rFonts w:cs="Arial"/>
                <w:b/>
                <w:sz w:val="20"/>
                <w:szCs w:val="20"/>
              </w:rPr>
              <w:t>Olsen, Sheila</w:t>
            </w:r>
          </w:p>
          <w:p w:rsidR="00AF7F87" w:rsidRPr="00AD2A4F" w:rsidRDefault="00AF7F87" w:rsidP="00174AA2">
            <w:pPr>
              <w:spacing w:before="10" w:after="10"/>
              <w:rPr>
                <w:rFonts w:cs="Arial"/>
                <w:b/>
                <w:sz w:val="20"/>
                <w:szCs w:val="20"/>
                <w:highlight w:val="yellow"/>
              </w:rPr>
            </w:pPr>
          </w:p>
        </w:tc>
        <w:tc>
          <w:tcPr>
            <w:tcW w:w="1620" w:type="dxa"/>
            <w:tcBorders>
              <w:top w:val="single" w:sz="8" w:space="0" w:color="000000" w:themeColor="text1"/>
              <w:bottom w:val="single" w:sz="8" w:space="0" w:color="000000" w:themeColor="text1"/>
            </w:tcBorders>
            <w:shd w:val="clear" w:color="auto" w:fill="auto"/>
            <w:vAlign w:val="center"/>
          </w:tcPr>
          <w:p w:rsidR="005774F5" w:rsidRPr="00D3048E" w:rsidRDefault="007F0A7A" w:rsidP="00174AA2">
            <w:r>
              <w:rPr>
                <w:rFonts w:cs="Arial"/>
                <w:sz w:val="20"/>
                <w:szCs w:val="20"/>
              </w:rPr>
              <w:t xml:space="preserve"> </w:t>
            </w:r>
            <w:r w:rsidR="00822891">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774F5" w:rsidRPr="000117BF" w:rsidRDefault="00822891" w:rsidP="00174AA2">
            <w:pPr>
              <w:jc w:val="center"/>
              <w:rPr>
                <w:sz w:val="20"/>
                <w:szCs w:val="20"/>
              </w:rPr>
            </w:pPr>
            <w:r>
              <w:rPr>
                <w:rFonts w:cs="Arial"/>
                <w:sz w:val="20"/>
                <w:szCs w:val="20"/>
              </w:rPr>
              <w:t>Adult Basic Skills</w:t>
            </w:r>
            <w:r w:rsidR="005774F5" w:rsidRPr="000117BF">
              <w:rPr>
                <w:rFonts w:cs="Arial"/>
                <w:sz w:val="20"/>
                <w:szCs w:val="20"/>
              </w:rPr>
              <w:t xml:space="preserve"> Tutor</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252367" w:rsidP="00174AA2">
            <w:pPr>
              <w:spacing w:before="10" w:after="10"/>
              <w:jc w:val="center"/>
              <w:rPr>
                <w:sz w:val="20"/>
                <w:szCs w:val="20"/>
              </w:rPr>
            </w:pPr>
            <w:hyperlink r:id="rId53" w:history="1">
              <w:r w:rsidR="00822891" w:rsidRPr="008F467F">
                <w:rPr>
                  <w:rStyle w:val="Hyperlink"/>
                  <w:sz w:val="20"/>
                  <w:szCs w:val="20"/>
                </w:rPr>
                <w:t>sheila.olsen@okaloosaschools.com</w:t>
              </w:r>
            </w:hyperlink>
            <w:r w:rsidR="005774F5" w:rsidRPr="000117BF">
              <w:rPr>
                <w:sz w:val="20"/>
                <w:szCs w:val="20"/>
              </w:rPr>
              <w:t xml:space="preserve"> </w:t>
            </w:r>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Default="005774F5" w:rsidP="00174AA2">
            <w:pPr>
              <w:spacing w:before="10" w:after="10"/>
              <w:rPr>
                <w:rFonts w:cs="Arial"/>
                <w:b/>
                <w:sz w:val="20"/>
                <w:szCs w:val="20"/>
              </w:rPr>
            </w:pPr>
            <w:r w:rsidRPr="00E64922">
              <w:rPr>
                <w:rFonts w:cs="Arial"/>
                <w:b/>
                <w:sz w:val="20"/>
                <w:szCs w:val="20"/>
              </w:rPr>
              <w:t>Nystrom, Barbara</w:t>
            </w:r>
          </w:p>
          <w:p w:rsidR="00AF7F87" w:rsidRPr="00E64922" w:rsidRDefault="00AF7F87" w:rsidP="00174AA2">
            <w:pPr>
              <w:spacing w:before="10" w:after="10"/>
              <w:rPr>
                <w:rFonts w:cs="Arial"/>
                <w:b/>
                <w:sz w:val="20"/>
                <w:szCs w:val="20"/>
              </w:rPr>
            </w:pPr>
          </w:p>
        </w:tc>
        <w:tc>
          <w:tcPr>
            <w:tcW w:w="1620" w:type="dxa"/>
            <w:tcBorders>
              <w:top w:val="single" w:sz="8" w:space="0" w:color="000000" w:themeColor="text1"/>
              <w:bottom w:val="single" w:sz="8" w:space="0" w:color="000000" w:themeColor="text1"/>
            </w:tcBorders>
            <w:shd w:val="clear" w:color="auto" w:fill="FFFFFF" w:themeFill="background1"/>
            <w:vAlign w:val="center"/>
          </w:tcPr>
          <w:p w:rsidR="005774F5" w:rsidRPr="00E64922" w:rsidRDefault="005774F5" w:rsidP="00174AA2">
            <w:pPr>
              <w:spacing w:before="10" w:after="10"/>
              <w:jc w:val="center"/>
              <w:rPr>
                <w:rFonts w:cs="Arial"/>
                <w:sz w:val="20"/>
                <w:szCs w:val="20"/>
              </w:rPr>
            </w:pPr>
            <w:r w:rsidRPr="00E64922">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5774F5" w:rsidP="00174AA2">
            <w:pPr>
              <w:spacing w:before="10" w:after="10"/>
              <w:jc w:val="center"/>
              <w:rPr>
                <w:rFonts w:cs="Arial"/>
                <w:sz w:val="20"/>
                <w:szCs w:val="20"/>
              </w:rPr>
            </w:pPr>
            <w:r w:rsidRPr="000117BF">
              <w:rPr>
                <w:rFonts w:cs="Arial"/>
                <w:sz w:val="20"/>
                <w:szCs w:val="20"/>
              </w:rPr>
              <w:t>Bookkeeper</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252367" w:rsidP="00174AA2">
            <w:pPr>
              <w:spacing w:before="10" w:after="10"/>
              <w:jc w:val="center"/>
              <w:rPr>
                <w:sz w:val="20"/>
                <w:szCs w:val="20"/>
              </w:rPr>
            </w:pPr>
            <w:hyperlink r:id="rId54" w:history="1">
              <w:r w:rsidR="005774F5" w:rsidRPr="000117BF">
                <w:rPr>
                  <w:rStyle w:val="Hyperlink"/>
                  <w:rFonts w:cs="Arial"/>
                  <w:sz w:val="20"/>
                  <w:szCs w:val="20"/>
                </w:rPr>
                <w:t>nystromb</w:t>
              </w:r>
              <w:r w:rsidR="00E91D3E">
                <w:rPr>
                  <w:rStyle w:val="Hyperlink"/>
                  <w:rFonts w:cs="Arial"/>
                  <w:sz w:val="20"/>
                  <w:szCs w:val="20"/>
                </w:rPr>
                <w:t>@okaloosaschools.com</w:t>
              </w:r>
            </w:hyperlink>
          </w:p>
        </w:tc>
      </w:tr>
      <w:tr w:rsidR="005774F5"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Default="005774F5" w:rsidP="00174AA2">
            <w:pPr>
              <w:spacing w:before="10" w:after="10"/>
              <w:rPr>
                <w:rFonts w:cs="Arial"/>
                <w:b/>
                <w:sz w:val="20"/>
                <w:szCs w:val="20"/>
              </w:rPr>
            </w:pPr>
            <w:r w:rsidRPr="00E64922">
              <w:rPr>
                <w:rFonts w:cs="Arial"/>
                <w:b/>
                <w:sz w:val="20"/>
                <w:szCs w:val="20"/>
              </w:rPr>
              <w:t>Wingo, Norma</w:t>
            </w:r>
          </w:p>
          <w:p w:rsidR="00AF7F87" w:rsidRPr="00E64922" w:rsidRDefault="00AF7F87" w:rsidP="00174AA2">
            <w:pPr>
              <w:spacing w:before="10" w:after="10"/>
              <w:rPr>
                <w:rFonts w:cs="Arial"/>
                <w:b/>
                <w:sz w:val="20"/>
                <w:szCs w:val="20"/>
              </w:rPr>
            </w:pPr>
          </w:p>
        </w:tc>
        <w:tc>
          <w:tcPr>
            <w:tcW w:w="1620" w:type="dxa"/>
            <w:tcBorders>
              <w:top w:val="single" w:sz="8" w:space="0" w:color="000000" w:themeColor="text1"/>
              <w:bottom w:val="single" w:sz="8" w:space="0" w:color="000000" w:themeColor="text1"/>
            </w:tcBorders>
            <w:shd w:val="clear" w:color="auto" w:fill="FFFFFF" w:themeFill="background1"/>
            <w:vAlign w:val="center"/>
          </w:tcPr>
          <w:p w:rsidR="005774F5" w:rsidRPr="00E64922" w:rsidRDefault="005774F5" w:rsidP="00174AA2">
            <w:pPr>
              <w:spacing w:before="10" w:after="10"/>
              <w:jc w:val="center"/>
              <w:rPr>
                <w:rFonts w:cs="Arial"/>
                <w:sz w:val="20"/>
                <w:szCs w:val="20"/>
              </w:rPr>
            </w:pPr>
            <w:r w:rsidRPr="00E64922">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5774F5" w:rsidP="00174AA2">
            <w:pPr>
              <w:spacing w:before="10" w:after="10"/>
              <w:jc w:val="center"/>
              <w:rPr>
                <w:rFonts w:cs="Arial"/>
                <w:sz w:val="20"/>
                <w:szCs w:val="20"/>
              </w:rPr>
            </w:pPr>
            <w:r w:rsidRPr="000117BF">
              <w:rPr>
                <w:rFonts w:cs="Arial"/>
                <w:sz w:val="20"/>
                <w:szCs w:val="20"/>
              </w:rPr>
              <w:t>Data Entry</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774F5" w:rsidRPr="000117BF" w:rsidRDefault="00252367" w:rsidP="00174AA2">
            <w:pPr>
              <w:spacing w:before="10" w:after="10"/>
              <w:jc w:val="center"/>
              <w:rPr>
                <w:rFonts w:cs="Arial"/>
                <w:sz w:val="20"/>
                <w:szCs w:val="20"/>
                <w:u w:val="single"/>
              </w:rPr>
            </w:pPr>
            <w:hyperlink r:id="rId55" w:history="1">
              <w:r w:rsidR="005774F5" w:rsidRPr="000117BF">
                <w:rPr>
                  <w:rStyle w:val="Hyperlink"/>
                  <w:rFonts w:cs="Arial"/>
                  <w:sz w:val="20"/>
                  <w:szCs w:val="20"/>
                </w:rPr>
                <w:t>connollyn</w:t>
              </w:r>
              <w:r w:rsidR="00E91D3E">
                <w:rPr>
                  <w:rStyle w:val="Hyperlink"/>
                  <w:rFonts w:cs="Arial"/>
                  <w:sz w:val="20"/>
                  <w:szCs w:val="20"/>
                </w:rPr>
                <w:t>@okaloosaschools.com</w:t>
              </w:r>
            </w:hyperlink>
          </w:p>
        </w:tc>
      </w:tr>
      <w:tr w:rsidR="00822891" w:rsidRPr="00D3048E" w:rsidTr="00174AA2">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22891" w:rsidRPr="00E64922" w:rsidRDefault="00822891" w:rsidP="00174AA2">
            <w:pPr>
              <w:spacing w:before="10" w:after="10"/>
              <w:rPr>
                <w:rFonts w:cs="Arial"/>
                <w:b/>
                <w:sz w:val="20"/>
                <w:szCs w:val="20"/>
              </w:rPr>
            </w:pPr>
            <w:r>
              <w:rPr>
                <w:rFonts w:cs="Arial"/>
                <w:b/>
                <w:sz w:val="20"/>
                <w:szCs w:val="20"/>
              </w:rPr>
              <w:t>Waters, Gerald</w:t>
            </w:r>
          </w:p>
        </w:tc>
        <w:tc>
          <w:tcPr>
            <w:tcW w:w="1620" w:type="dxa"/>
            <w:tcBorders>
              <w:top w:val="single" w:sz="8" w:space="0" w:color="000000" w:themeColor="text1"/>
              <w:bottom w:val="single" w:sz="8" w:space="0" w:color="000000" w:themeColor="text1"/>
            </w:tcBorders>
            <w:shd w:val="clear" w:color="auto" w:fill="FFFFFF" w:themeFill="background1"/>
            <w:vAlign w:val="center"/>
          </w:tcPr>
          <w:p w:rsidR="00822891" w:rsidRPr="00E64922" w:rsidRDefault="00822891" w:rsidP="00174AA2">
            <w:pPr>
              <w:spacing w:before="10" w:after="10"/>
              <w:jc w:val="center"/>
              <w:rPr>
                <w:rFonts w:cs="Arial"/>
                <w:sz w:val="20"/>
                <w:szCs w:val="20"/>
              </w:rPr>
            </w:pPr>
            <w:r>
              <w:rPr>
                <w:rFonts w:cs="Arial"/>
                <w:sz w:val="20"/>
                <w:szCs w:val="20"/>
              </w:rPr>
              <w:t>850-833-3500</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22891" w:rsidRPr="000117BF" w:rsidRDefault="00822891" w:rsidP="00174AA2">
            <w:pPr>
              <w:spacing w:before="10" w:after="10"/>
              <w:jc w:val="center"/>
              <w:rPr>
                <w:rFonts w:cs="Arial"/>
                <w:sz w:val="20"/>
                <w:szCs w:val="20"/>
              </w:rPr>
            </w:pPr>
            <w:r>
              <w:rPr>
                <w:rFonts w:cs="Arial"/>
                <w:sz w:val="20"/>
                <w:szCs w:val="20"/>
              </w:rPr>
              <w:t>Testing Center Coordinator</w:t>
            </w:r>
          </w:p>
        </w:tc>
        <w:tc>
          <w:tcPr>
            <w:tcW w:w="46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22891" w:rsidRPr="00822891" w:rsidRDefault="00252367" w:rsidP="00174AA2">
            <w:pPr>
              <w:spacing w:before="10" w:after="10"/>
              <w:jc w:val="center"/>
              <w:rPr>
                <w:sz w:val="20"/>
                <w:szCs w:val="20"/>
              </w:rPr>
            </w:pPr>
            <w:hyperlink r:id="rId56" w:history="1">
              <w:r w:rsidR="00822891" w:rsidRPr="00822891">
                <w:rPr>
                  <w:rStyle w:val="Hyperlink"/>
                  <w:sz w:val="20"/>
                  <w:szCs w:val="20"/>
                </w:rPr>
                <w:t>gerald.waters@okaloosaschools.com</w:t>
              </w:r>
            </w:hyperlink>
          </w:p>
          <w:p w:rsidR="00822891" w:rsidRDefault="00822891" w:rsidP="00174AA2">
            <w:pPr>
              <w:spacing w:before="10" w:after="10"/>
              <w:jc w:val="center"/>
            </w:pPr>
          </w:p>
        </w:tc>
      </w:tr>
    </w:tbl>
    <w:p w:rsidR="000938C7" w:rsidRDefault="000938C7" w:rsidP="00AC6F95">
      <w:pPr>
        <w:pStyle w:val="Heading1"/>
        <w:rPr>
          <w:rFonts w:cs="Arial"/>
        </w:rPr>
        <w:sectPr w:rsidR="000938C7" w:rsidSect="00F03560">
          <w:headerReference w:type="even" r:id="rId57"/>
          <w:type w:val="continuous"/>
          <w:pgSz w:w="12240" w:h="15840"/>
          <w:pgMar w:top="1152" w:right="1152" w:bottom="1152" w:left="1440" w:header="720" w:footer="720" w:gutter="0"/>
          <w:cols w:space="720"/>
          <w:docGrid w:linePitch="360"/>
        </w:sectPr>
      </w:pPr>
      <w:bookmarkStart w:id="125" w:name="_Toc330970321"/>
      <w:bookmarkStart w:id="126" w:name="_Toc332280708"/>
      <w:bookmarkStart w:id="127" w:name="_Toc350341053"/>
      <w:bookmarkStart w:id="128" w:name="_Toc350341357"/>
      <w:bookmarkStart w:id="129" w:name="_Toc350342723"/>
      <w:bookmarkStart w:id="130" w:name="_Toc350343106"/>
      <w:bookmarkStart w:id="131" w:name="_Toc350497672"/>
    </w:p>
    <w:p w:rsidR="002B7BC5" w:rsidRDefault="002B7BC5" w:rsidP="00AC6F95">
      <w:pPr>
        <w:pStyle w:val="Heading1"/>
        <w:rPr>
          <w:rFonts w:cs="Arial"/>
        </w:rPr>
      </w:pPr>
    </w:p>
    <w:p w:rsidR="00FB5DFF" w:rsidRPr="00F666A6" w:rsidRDefault="00567553" w:rsidP="00AC6F95">
      <w:pPr>
        <w:pStyle w:val="Heading1"/>
        <w:rPr>
          <w:rFonts w:cs="Arial"/>
        </w:rPr>
      </w:pPr>
      <w:bookmarkStart w:id="132" w:name="_Toc456689519"/>
      <w:bookmarkStart w:id="133" w:name="_Toc14430492"/>
      <w:r w:rsidRPr="00F666A6">
        <w:rPr>
          <w:rFonts w:cs="Arial"/>
        </w:rPr>
        <w:t>GE</w:t>
      </w:r>
      <w:r w:rsidR="00234358" w:rsidRPr="00F666A6">
        <w:rPr>
          <w:rFonts w:cs="Arial"/>
        </w:rPr>
        <w:t>NERAL INFORMATION</w:t>
      </w:r>
      <w:bookmarkEnd w:id="79"/>
      <w:bookmarkEnd w:id="80"/>
      <w:bookmarkEnd w:id="125"/>
      <w:bookmarkEnd w:id="126"/>
      <w:bookmarkEnd w:id="127"/>
      <w:bookmarkEnd w:id="128"/>
      <w:bookmarkEnd w:id="129"/>
      <w:bookmarkEnd w:id="130"/>
      <w:bookmarkEnd w:id="131"/>
      <w:bookmarkEnd w:id="132"/>
      <w:bookmarkEnd w:id="133"/>
    </w:p>
    <w:p w:rsidR="00234358" w:rsidRPr="00F666A6" w:rsidRDefault="00234358" w:rsidP="00FB5DFF">
      <w:pPr>
        <w:pStyle w:val="Heading2"/>
        <w:rPr>
          <w:rFonts w:cs="Arial"/>
          <w:sz w:val="22"/>
        </w:rPr>
      </w:pPr>
      <w:bookmarkStart w:id="134" w:name="_Toc330898848"/>
      <w:bookmarkStart w:id="135" w:name="_Toc330901607"/>
      <w:bookmarkStart w:id="136" w:name="_Toc330901805"/>
      <w:bookmarkStart w:id="137" w:name="_Toc330904384"/>
      <w:bookmarkStart w:id="138" w:name="_Toc330905477"/>
      <w:bookmarkStart w:id="139" w:name="_Toc330905580"/>
    </w:p>
    <w:p w:rsidR="000B3144" w:rsidRPr="00F666A6" w:rsidRDefault="000B3144" w:rsidP="000B3144">
      <w:pPr>
        <w:pStyle w:val="Heading2"/>
        <w:rPr>
          <w:rFonts w:cs="Arial"/>
        </w:rPr>
      </w:pPr>
      <w:bookmarkStart w:id="140" w:name="_Toc330898837"/>
      <w:bookmarkStart w:id="141" w:name="_Toc330901598"/>
      <w:bookmarkStart w:id="142" w:name="_Toc330901796"/>
      <w:bookmarkStart w:id="143" w:name="_Toc330904375"/>
      <w:bookmarkStart w:id="144" w:name="_Toc330905468"/>
      <w:bookmarkStart w:id="145" w:name="_Toc330905571"/>
      <w:bookmarkStart w:id="146" w:name="_Toc330925574"/>
      <w:bookmarkStart w:id="147" w:name="_Toc330925788"/>
      <w:bookmarkStart w:id="148" w:name="_Toc330970314"/>
      <w:bookmarkStart w:id="149" w:name="_Toc332280709"/>
      <w:bookmarkStart w:id="150" w:name="_Toc350341054"/>
      <w:bookmarkStart w:id="151" w:name="_Toc350341358"/>
      <w:bookmarkStart w:id="152" w:name="_Toc350342724"/>
      <w:bookmarkStart w:id="153" w:name="_Toc350343107"/>
      <w:bookmarkStart w:id="154" w:name="_Toc350497673"/>
      <w:bookmarkStart w:id="155" w:name="_Toc456689520"/>
      <w:bookmarkStart w:id="156" w:name="_Toc14430493"/>
      <w:bookmarkStart w:id="157" w:name="_Toc330925585"/>
      <w:bookmarkStart w:id="158" w:name="_Toc330925799"/>
      <w:bookmarkStart w:id="159" w:name="_Toc330970322"/>
      <w:r w:rsidRPr="00F666A6">
        <w:rPr>
          <w:rFonts w:cs="Arial"/>
        </w:rPr>
        <w:t>Beliefs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B3144" w:rsidRPr="00F666A6" w:rsidRDefault="000B3144" w:rsidP="00C00CFF">
      <w:pPr>
        <w:numPr>
          <w:ilvl w:val="0"/>
          <w:numId w:val="13"/>
        </w:numPr>
        <w:rPr>
          <w:rFonts w:cs="Arial"/>
        </w:rPr>
      </w:pPr>
      <w:r w:rsidRPr="00F666A6">
        <w:rPr>
          <w:rFonts w:cs="Arial"/>
        </w:rPr>
        <w:t>All students are unique and can learn.</w:t>
      </w:r>
    </w:p>
    <w:p w:rsidR="000B3144" w:rsidRPr="00F666A6" w:rsidRDefault="000B3144" w:rsidP="00C00CFF">
      <w:pPr>
        <w:numPr>
          <w:ilvl w:val="0"/>
          <w:numId w:val="13"/>
        </w:numPr>
        <w:rPr>
          <w:rFonts w:cs="Arial"/>
        </w:rPr>
      </w:pPr>
      <w:r w:rsidRPr="00F666A6">
        <w:rPr>
          <w:rFonts w:cs="Arial"/>
        </w:rPr>
        <w:t>Clearly-defined expectations and a variety of instructional techniques must be provided for student achievement.</w:t>
      </w:r>
    </w:p>
    <w:p w:rsidR="000B3144" w:rsidRPr="00F666A6" w:rsidRDefault="000B3144" w:rsidP="00C00CFF">
      <w:pPr>
        <w:numPr>
          <w:ilvl w:val="0"/>
          <w:numId w:val="13"/>
        </w:numPr>
        <w:rPr>
          <w:rFonts w:cs="Arial"/>
        </w:rPr>
      </w:pPr>
      <w:r w:rsidRPr="00F666A6">
        <w:rPr>
          <w:rFonts w:cs="Arial"/>
        </w:rPr>
        <w:t>Students are provided with a variety of assessments and with opportunities to demonstrate achievement, to become life-long learners, and to become productive members of society.</w:t>
      </w:r>
    </w:p>
    <w:p w:rsidR="000B3144" w:rsidRPr="00F666A6" w:rsidRDefault="000B3144" w:rsidP="00C00CFF">
      <w:pPr>
        <w:numPr>
          <w:ilvl w:val="0"/>
          <w:numId w:val="13"/>
        </w:numPr>
        <w:rPr>
          <w:rFonts w:cs="Arial"/>
        </w:rPr>
      </w:pPr>
      <w:r w:rsidRPr="00F666A6">
        <w:rPr>
          <w:rFonts w:cs="Arial"/>
        </w:rPr>
        <w:t>Staff, parents, students, and community members should participate in and support a positive learning environment.</w:t>
      </w:r>
    </w:p>
    <w:p w:rsidR="000B3144" w:rsidRPr="00F666A6" w:rsidRDefault="000B3144" w:rsidP="00C00CFF">
      <w:pPr>
        <w:numPr>
          <w:ilvl w:val="0"/>
          <w:numId w:val="13"/>
        </w:numPr>
        <w:rPr>
          <w:rFonts w:cs="Arial"/>
        </w:rPr>
      </w:pPr>
      <w:r w:rsidRPr="00F666A6">
        <w:rPr>
          <w:rFonts w:cs="Arial"/>
        </w:rPr>
        <w:t>Continuous reflection and ongoing professional development for staff is essential to provide effective, relevant training to prepare students for today’s changing global workplace.</w:t>
      </w:r>
    </w:p>
    <w:p w:rsidR="000B3144" w:rsidRPr="00F666A6" w:rsidRDefault="000B3144" w:rsidP="000B3144">
      <w:pPr>
        <w:pStyle w:val="Heading2"/>
        <w:rPr>
          <w:rFonts w:cs="Arial"/>
          <w:sz w:val="22"/>
        </w:rPr>
      </w:pPr>
    </w:p>
    <w:p w:rsidR="002E0454" w:rsidRPr="00636712" w:rsidRDefault="002E0454" w:rsidP="002E0454">
      <w:pPr>
        <w:pStyle w:val="Heading2"/>
        <w:rPr>
          <w:rFonts w:cs="Arial"/>
        </w:rPr>
      </w:pPr>
      <w:bookmarkStart w:id="160" w:name="_Toc330898838"/>
      <w:bookmarkStart w:id="161" w:name="_Toc330901599"/>
      <w:bookmarkStart w:id="162" w:name="_Toc330901797"/>
      <w:bookmarkStart w:id="163" w:name="_Toc330904376"/>
      <w:bookmarkStart w:id="164" w:name="_Toc330905469"/>
      <w:bookmarkStart w:id="165" w:name="_Toc330905572"/>
      <w:bookmarkStart w:id="166" w:name="_Toc330925575"/>
      <w:bookmarkStart w:id="167" w:name="_Toc330925789"/>
      <w:bookmarkStart w:id="168" w:name="_Toc330970315"/>
      <w:bookmarkStart w:id="169" w:name="_Toc332280710"/>
      <w:bookmarkStart w:id="170" w:name="_Toc350341055"/>
      <w:bookmarkStart w:id="171" w:name="_Toc350341359"/>
      <w:bookmarkStart w:id="172" w:name="_Toc350342725"/>
      <w:bookmarkStart w:id="173" w:name="_Toc350343108"/>
      <w:bookmarkStart w:id="174" w:name="_Toc350497674"/>
      <w:bookmarkStart w:id="175" w:name="_Toc456689521"/>
      <w:bookmarkStart w:id="176" w:name="_Toc14430494"/>
      <w:r w:rsidRPr="00636712">
        <w:rPr>
          <w:rFonts w:cs="Arial"/>
        </w:rPr>
        <w:t>Mission Statement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2E0454" w:rsidRDefault="002E0454" w:rsidP="00145B6E">
      <w:pPr>
        <w:rPr>
          <w:b/>
        </w:rPr>
      </w:pPr>
      <w:bookmarkStart w:id="177" w:name="_Toc456689522"/>
      <w:r>
        <w:t>“PREPARING LEARNERS FOR SUCCESS IN HIG</w:t>
      </w:r>
      <w:r w:rsidR="004E6026">
        <w:t>H TECH, HIGH WAGE</w:t>
      </w:r>
      <w:r w:rsidR="007A57CA">
        <w:t xml:space="preserve"> CAREERS</w:t>
      </w:r>
      <w:r>
        <w:t>”</w:t>
      </w:r>
      <w:bookmarkEnd w:id="177"/>
    </w:p>
    <w:p w:rsidR="007A57CA" w:rsidRDefault="007A57CA" w:rsidP="007A57CA">
      <w:pPr>
        <w:rPr>
          <w:lang w:eastAsia="x-none"/>
        </w:rPr>
      </w:pPr>
    </w:p>
    <w:p w:rsidR="007A57CA" w:rsidRPr="007A57CA" w:rsidRDefault="007A57CA" w:rsidP="007A57CA">
      <w:pPr>
        <w:rPr>
          <w:lang w:eastAsia="x-none"/>
        </w:rPr>
      </w:pPr>
      <w:r>
        <w:rPr>
          <w:lang w:eastAsia="x-none"/>
        </w:rPr>
        <w:t>“We prepare all students to achieve excellence by providing the highest quality education while empowering each individual to positively impact their families, communities, and the world</w:t>
      </w:r>
      <w:r w:rsidR="0084519D">
        <w:rPr>
          <w:lang w:eastAsia="x-none"/>
        </w:rPr>
        <w:t>.”</w:t>
      </w:r>
    </w:p>
    <w:p w:rsidR="006B0ABC" w:rsidRPr="006B0ABC" w:rsidRDefault="006B0ABC" w:rsidP="006B0ABC">
      <w:pPr>
        <w:rPr>
          <w:lang w:eastAsia="x-none"/>
        </w:rPr>
      </w:pPr>
    </w:p>
    <w:p w:rsidR="000F0FFC" w:rsidRPr="00636712" w:rsidRDefault="000F0FFC" w:rsidP="00FB5DFF">
      <w:pPr>
        <w:pStyle w:val="Heading2"/>
        <w:rPr>
          <w:rFonts w:cs="Arial"/>
        </w:rPr>
      </w:pPr>
      <w:bookmarkStart w:id="178" w:name="_Toc332280711"/>
      <w:bookmarkStart w:id="179" w:name="_Toc350341056"/>
      <w:bookmarkStart w:id="180" w:name="_Toc350341360"/>
      <w:bookmarkStart w:id="181" w:name="_Toc350342726"/>
      <w:bookmarkStart w:id="182" w:name="_Toc350343109"/>
      <w:bookmarkStart w:id="183" w:name="_Toc350497675"/>
      <w:bookmarkStart w:id="184" w:name="_Toc456689523"/>
      <w:bookmarkStart w:id="185" w:name="_Toc14430495"/>
      <w:r w:rsidRPr="00636712">
        <w:rPr>
          <w:rFonts w:cs="Arial"/>
        </w:rPr>
        <w:t>Vision</w:t>
      </w:r>
      <w:bookmarkEnd w:id="178"/>
      <w:bookmarkEnd w:id="179"/>
      <w:bookmarkEnd w:id="180"/>
      <w:bookmarkEnd w:id="181"/>
      <w:bookmarkEnd w:id="182"/>
      <w:bookmarkEnd w:id="183"/>
      <w:bookmarkEnd w:id="184"/>
      <w:bookmarkEnd w:id="185"/>
    </w:p>
    <w:p w:rsidR="000F0FFC" w:rsidRPr="00F666A6" w:rsidRDefault="00636712" w:rsidP="000F0FFC">
      <w:pPr>
        <w:rPr>
          <w:rFonts w:cs="Arial"/>
        </w:rPr>
      </w:pPr>
      <w:r>
        <w:rPr>
          <w:rFonts w:cs="Arial"/>
        </w:rPr>
        <w:t>We inspire a lifelong passion for learning.</w:t>
      </w:r>
    </w:p>
    <w:p w:rsidR="000F0FFC" w:rsidRPr="00F666A6" w:rsidRDefault="000F0FFC" w:rsidP="000F0FFC">
      <w:pPr>
        <w:rPr>
          <w:rFonts w:cs="Arial"/>
        </w:rPr>
      </w:pPr>
    </w:p>
    <w:p w:rsidR="00FB5DFF" w:rsidRPr="00BF7F4A" w:rsidRDefault="00FB5DFF" w:rsidP="00FB5DFF">
      <w:pPr>
        <w:pStyle w:val="Heading2"/>
        <w:rPr>
          <w:rFonts w:cs="Arial"/>
        </w:rPr>
      </w:pPr>
      <w:bookmarkStart w:id="186" w:name="_Toc332280712"/>
      <w:bookmarkStart w:id="187" w:name="_Toc350341057"/>
      <w:bookmarkStart w:id="188" w:name="_Toc350341361"/>
      <w:bookmarkStart w:id="189" w:name="_Toc350342727"/>
      <w:bookmarkStart w:id="190" w:name="_Toc350343110"/>
      <w:bookmarkStart w:id="191" w:name="_Toc350497676"/>
      <w:bookmarkStart w:id="192" w:name="_Toc456689524"/>
      <w:bookmarkStart w:id="193" w:name="_Toc14430496"/>
      <w:r w:rsidRPr="00BF7F4A">
        <w:rPr>
          <w:rFonts w:cs="Arial"/>
        </w:rPr>
        <w:t xml:space="preserve">History of </w:t>
      </w:r>
      <w:r w:rsidR="0065396E">
        <w:rPr>
          <w:rFonts w:cs="Arial"/>
        </w:rPr>
        <w:t>Okaloosa Technical College</w:t>
      </w:r>
      <w:bookmarkEnd w:id="134"/>
      <w:bookmarkEnd w:id="135"/>
      <w:bookmarkEnd w:id="136"/>
      <w:bookmarkEnd w:id="137"/>
      <w:bookmarkEnd w:id="138"/>
      <w:bookmarkEnd w:id="139"/>
      <w:bookmarkEnd w:id="157"/>
      <w:bookmarkEnd w:id="158"/>
      <w:bookmarkEnd w:id="159"/>
      <w:bookmarkEnd w:id="186"/>
      <w:bookmarkEnd w:id="187"/>
      <w:bookmarkEnd w:id="188"/>
      <w:bookmarkEnd w:id="189"/>
      <w:bookmarkEnd w:id="190"/>
      <w:bookmarkEnd w:id="191"/>
      <w:bookmarkEnd w:id="192"/>
      <w:bookmarkEnd w:id="193"/>
    </w:p>
    <w:p w:rsidR="00A6589E" w:rsidRDefault="0065396E">
      <w:pPr>
        <w:rPr>
          <w:rFonts w:cs="Arial"/>
        </w:rPr>
      </w:pPr>
      <w:r>
        <w:rPr>
          <w:rFonts w:cs="Arial"/>
        </w:rPr>
        <w:t>Okaloosa Technical College</w:t>
      </w:r>
      <w:r w:rsidR="00D71269">
        <w:rPr>
          <w:rFonts w:cs="Arial"/>
        </w:rPr>
        <w:t xml:space="preserve"> began with </w:t>
      </w:r>
      <w:r w:rsidR="00BF7F4A">
        <w:rPr>
          <w:rFonts w:cs="Arial"/>
        </w:rPr>
        <w:t xml:space="preserve">a ceremonial </w:t>
      </w:r>
      <w:r w:rsidR="00D71269">
        <w:rPr>
          <w:rFonts w:cs="Arial"/>
        </w:rPr>
        <w:t xml:space="preserve">groundbreaking </w:t>
      </w:r>
      <w:r w:rsidR="00BF7F4A">
        <w:rPr>
          <w:rFonts w:cs="Arial"/>
        </w:rPr>
        <w:t>among the pine</w:t>
      </w:r>
      <w:r w:rsidR="00264576">
        <w:rPr>
          <w:rFonts w:cs="Arial"/>
        </w:rPr>
        <w:t>s</w:t>
      </w:r>
      <w:r w:rsidR="00BF7F4A">
        <w:rPr>
          <w:rFonts w:cs="Arial"/>
        </w:rPr>
        <w:t xml:space="preserve"> on Lewis Turner Boulevard </w:t>
      </w:r>
      <w:r w:rsidR="00D71269">
        <w:rPr>
          <w:rFonts w:cs="Arial"/>
        </w:rPr>
        <w:t>in 1975.  Upon comp</w:t>
      </w:r>
      <w:r w:rsidR="006B0ABC">
        <w:rPr>
          <w:rFonts w:cs="Arial"/>
        </w:rPr>
        <w:t>letion of the vocational school</w:t>
      </w:r>
      <w:r w:rsidR="00BF7F4A">
        <w:rPr>
          <w:rFonts w:cs="Arial"/>
        </w:rPr>
        <w:t xml:space="preserve"> </w:t>
      </w:r>
      <w:r w:rsidR="00A87AB2">
        <w:rPr>
          <w:rFonts w:cs="Arial"/>
        </w:rPr>
        <w:t>in</w:t>
      </w:r>
      <w:r w:rsidR="00BF7F4A">
        <w:rPr>
          <w:rFonts w:cs="Arial"/>
        </w:rPr>
        <w:t xml:space="preserve"> March of 1976,</w:t>
      </w:r>
      <w:r w:rsidR="00D71269">
        <w:rPr>
          <w:rFonts w:cs="Arial"/>
        </w:rPr>
        <w:t xml:space="preserve"> the Okaloosa County School District adopted the </w:t>
      </w:r>
      <w:r>
        <w:rPr>
          <w:rFonts w:cs="Arial"/>
        </w:rPr>
        <w:t>Okaloosa Technical College</w:t>
      </w:r>
      <w:r w:rsidR="00D71269">
        <w:rPr>
          <w:rFonts w:cs="Arial"/>
        </w:rPr>
        <w:t xml:space="preserve"> as its new school.  Serving both high school students and adults in the community, </w:t>
      </w:r>
      <w:r>
        <w:rPr>
          <w:rFonts w:cs="Arial"/>
        </w:rPr>
        <w:t>Okaloosa Technical College</w:t>
      </w:r>
      <w:r w:rsidR="00D71269">
        <w:rPr>
          <w:rFonts w:cs="Arial"/>
        </w:rPr>
        <w:t xml:space="preserve"> has endured 40 years of name changes, administrations, and </w:t>
      </w:r>
      <w:r w:rsidR="00B67580">
        <w:rPr>
          <w:rFonts w:cs="Arial"/>
        </w:rPr>
        <w:t xml:space="preserve">missions.  Today, </w:t>
      </w:r>
      <w:r>
        <w:rPr>
          <w:rFonts w:cs="Arial"/>
        </w:rPr>
        <w:t>Okaloosa Technical College</w:t>
      </w:r>
      <w:r w:rsidR="00B67580">
        <w:rPr>
          <w:rFonts w:cs="Arial"/>
        </w:rPr>
        <w:t xml:space="preserve"> continues to serve adults, as well as high school students from across t</w:t>
      </w:r>
      <w:r w:rsidR="00BF2C00">
        <w:rPr>
          <w:rFonts w:cs="Arial"/>
        </w:rPr>
        <w:t>he county and Northwest Florida in their pursuit of a successful career path.</w:t>
      </w:r>
    </w:p>
    <w:p w:rsidR="00B67580" w:rsidRPr="00F666A6" w:rsidRDefault="00B67580">
      <w:pPr>
        <w:rPr>
          <w:rFonts w:cs="Arial"/>
        </w:rPr>
      </w:pPr>
    </w:p>
    <w:p w:rsidR="00916366" w:rsidRPr="00B65A66" w:rsidRDefault="00B65A66" w:rsidP="0090334C">
      <w:pPr>
        <w:pStyle w:val="Heading2"/>
        <w:keepNext/>
        <w:keepLines/>
        <w:rPr>
          <w:rFonts w:cs="Arial"/>
          <w:lang w:val="en-US"/>
        </w:rPr>
      </w:pPr>
      <w:bookmarkStart w:id="194" w:name="_Toc456689525"/>
      <w:bookmarkStart w:id="195" w:name="_Toc14430497"/>
      <w:r>
        <w:rPr>
          <w:rFonts w:cs="Arial"/>
          <w:lang w:val="en-US"/>
        </w:rPr>
        <w:t>Institutional Advisory Committee</w:t>
      </w:r>
      <w:bookmarkEnd w:id="194"/>
      <w:bookmarkEnd w:id="195"/>
    </w:p>
    <w:p w:rsidR="00C8673E" w:rsidRPr="00B67580" w:rsidRDefault="00F53E79" w:rsidP="0090334C">
      <w:pPr>
        <w:keepNext/>
        <w:keepLines/>
        <w:rPr>
          <w:rFonts w:cs="Arial"/>
        </w:rPr>
      </w:pPr>
      <w:r w:rsidRPr="00B67580">
        <w:rPr>
          <w:rFonts w:cs="Arial"/>
        </w:rPr>
        <w:t xml:space="preserve">The </w:t>
      </w:r>
      <w:r w:rsidR="009901A9">
        <w:rPr>
          <w:rFonts w:cs="Arial"/>
        </w:rPr>
        <w:t>OTC</w:t>
      </w:r>
      <w:r w:rsidR="00C8673E" w:rsidRPr="00B67580">
        <w:rPr>
          <w:rFonts w:cs="Arial"/>
        </w:rPr>
        <w:t xml:space="preserve"> School Advisory </w:t>
      </w:r>
      <w:r w:rsidR="006A289E" w:rsidRPr="00B67580">
        <w:rPr>
          <w:rFonts w:cs="Arial"/>
        </w:rPr>
        <w:t>Council</w:t>
      </w:r>
      <w:r w:rsidR="00C8673E" w:rsidRPr="00B67580">
        <w:rPr>
          <w:rFonts w:cs="Arial"/>
        </w:rPr>
        <w:t xml:space="preserve"> meets regularly to review the </w:t>
      </w:r>
      <w:r w:rsidR="004821D1" w:rsidRPr="00B67580">
        <w:rPr>
          <w:rFonts w:cs="Arial"/>
        </w:rPr>
        <w:t xml:space="preserve">purpose, mission, and direction of </w:t>
      </w:r>
      <w:r w:rsidR="009901A9">
        <w:rPr>
          <w:rFonts w:cs="Arial"/>
        </w:rPr>
        <w:t>OTC</w:t>
      </w:r>
      <w:r w:rsidR="004821D1" w:rsidRPr="00B67580">
        <w:rPr>
          <w:rFonts w:cs="Arial"/>
        </w:rPr>
        <w:t xml:space="preserve">. Members consist of </w:t>
      </w:r>
      <w:r w:rsidR="00B04D12" w:rsidRPr="00B67580">
        <w:rPr>
          <w:rFonts w:cs="Arial"/>
        </w:rPr>
        <w:t>Okaloosa</w:t>
      </w:r>
      <w:r w:rsidR="004821D1" w:rsidRPr="00B67580">
        <w:rPr>
          <w:rFonts w:cs="Arial"/>
        </w:rPr>
        <w:t xml:space="preserve"> District School employees</w:t>
      </w:r>
      <w:r w:rsidR="006A289E" w:rsidRPr="00B67580">
        <w:rPr>
          <w:rFonts w:cs="Arial"/>
        </w:rPr>
        <w:t>, students, parents,</w:t>
      </w:r>
      <w:r w:rsidR="004821D1" w:rsidRPr="00B67580">
        <w:rPr>
          <w:rFonts w:cs="Arial"/>
        </w:rPr>
        <w:t xml:space="preserve"> and</w:t>
      </w:r>
      <w:r w:rsidR="002F7E2C">
        <w:rPr>
          <w:rFonts w:cs="Arial"/>
        </w:rPr>
        <w:t xml:space="preserve"> business</w:t>
      </w:r>
      <w:r w:rsidR="004821D1" w:rsidRPr="00B67580">
        <w:rPr>
          <w:rFonts w:cs="Arial"/>
        </w:rPr>
        <w:t xml:space="preserve"> leaders within the community.</w:t>
      </w:r>
    </w:p>
    <w:p w:rsidR="008262BA" w:rsidRPr="00B04D12" w:rsidRDefault="008262BA" w:rsidP="00C8673E">
      <w:pPr>
        <w:rPr>
          <w:rFonts w:cs="Arial"/>
          <w:highlight w:val="yellow"/>
        </w:rPr>
      </w:pPr>
    </w:p>
    <w:p w:rsidR="008262BA" w:rsidRPr="00B65A66" w:rsidRDefault="00B65A66" w:rsidP="00EB0914">
      <w:pPr>
        <w:pStyle w:val="Heading2"/>
        <w:rPr>
          <w:rFonts w:cs="Arial"/>
          <w:lang w:val="en-US"/>
        </w:rPr>
      </w:pPr>
      <w:bookmarkStart w:id="196" w:name="_Toc456689526"/>
      <w:bookmarkStart w:id="197" w:name="_Toc14430498"/>
      <w:r>
        <w:rPr>
          <w:rFonts w:cs="Arial"/>
          <w:lang w:val="en-US"/>
        </w:rPr>
        <w:t>Occupational Advisory Committee</w:t>
      </w:r>
      <w:bookmarkEnd w:id="196"/>
      <w:bookmarkEnd w:id="197"/>
      <w:r>
        <w:rPr>
          <w:rFonts w:cs="Arial"/>
          <w:lang w:val="en-US"/>
        </w:rPr>
        <w:t xml:space="preserve"> </w:t>
      </w:r>
    </w:p>
    <w:p w:rsidR="004821D1" w:rsidRPr="00F666A6" w:rsidRDefault="004821D1" w:rsidP="004821D1">
      <w:pPr>
        <w:pStyle w:val="NoSpacing"/>
        <w:rPr>
          <w:rFonts w:cs="Arial"/>
        </w:rPr>
      </w:pPr>
      <w:r w:rsidRPr="00B67580">
        <w:rPr>
          <w:rFonts w:cs="Arial"/>
        </w:rPr>
        <w:t xml:space="preserve">Each </w:t>
      </w:r>
      <w:r w:rsidR="00B65A66">
        <w:rPr>
          <w:rFonts w:cs="Arial"/>
        </w:rPr>
        <w:t>Career Technical E</w:t>
      </w:r>
      <w:r w:rsidR="00F53E79" w:rsidRPr="00B67580">
        <w:rPr>
          <w:rFonts w:cs="Arial"/>
        </w:rPr>
        <w:t xml:space="preserve">ducation </w:t>
      </w:r>
      <w:r w:rsidR="00B65A66">
        <w:rPr>
          <w:rFonts w:cs="Arial"/>
        </w:rPr>
        <w:t>T</w:t>
      </w:r>
      <w:r w:rsidR="00F11F1F">
        <w:rPr>
          <w:rFonts w:cs="Arial"/>
        </w:rPr>
        <w:t>raining program at</w:t>
      </w:r>
      <w:r w:rsidRPr="00B67580">
        <w:rPr>
          <w:rFonts w:cs="Arial"/>
        </w:rPr>
        <w:t xml:space="preserve"> the </w:t>
      </w:r>
      <w:r w:rsidR="002E0454">
        <w:rPr>
          <w:rFonts w:cs="Arial"/>
        </w:rPr>
        <w:t>college</w:t>
      </w:r>
      <w:r w:rsidR="00F53E79" w:rsidRPr="00B67580">
        <w:rPr>
          <w:rFonts w:cs="Arial"/>
        </w:rPr>
        <w:t xml:space="preserve"> </w:t>
      </w:r>
      <w:r w:rsidRPr="00B67580">
        <w:rPr>
          <w:rFonts w:cs="Arial"/>
        </w:rPr>
        <w:t>maintains contact with private industry through its advisory committee. These committees consist of competent, well-informed business leaders in the particular career field related to the program area.</w:t>
      </w:r>
      <w:r w:rsidR="003441DD" w:rsidRPr="00B67580">
        <w:rPr>
          <w:rFonts w:cs="Arial"/>
        </w:rPr>
        <w:t xml:space="preserve"> </w:t>
      </w:r>
      <w:r w:rsidRPr="00B67580">
        <w:rPr>
          <w:rFonts w:cs="Arial"/>
        </w:rPr>
        <w:t>Members of the Program Advisory Committees contribute to the programs as consultants in helping to maintain current industry standards, job placement information</w:t>
      </w:r>
      <w:r w:rsidR="002F7E2C">
        <w:rPr>
          <w:rFonts w:cs="Arial"/>
        </w:rPr>
        <w:t>,</w:t>
      </w:r>
      <w:r w:rsidRPr="00B67580">
        <w:rPr>
          <w:rFonts w:cs="Arial"/>
        </w:rPr>
        <w:t xml:space="preserve"> and follow-up surveys of the </w:t>
      </w:r>
      <w:r w:rsidR="00F53E79" w:rsidRPr="00B67580">
        <w:rPr>
          <w:rFonts w:cs="Arial"/>
        </w:rPr>
        <w:t>c</w:t>
      </w:r>
      <w:r w:rsidR="002E0454">
        <w:rPr>
          <w:rFonts w:cs="Arial"/>
        </w:rPr>
        <w:t>ollege</w:t>
      </w:r>
      <w:r w:rsidRPr="00B67580">
        <w:rPr>
          <w:rFonts w:cs="Arial"/>
        </w:rPr>
        <w:t>.</w:t>
      </w:r>
      <w:r w:rsidR="003441DD" w:rsidRPr="00B67580">
        <w:rPr>
          <w:rFonts w:cs="Arial"/>
        </w:rPr>
        <w:t xml:space="preserve"> </w:t>
      </w:r>
      <w:r w:rsidRPr="00B67580">
        <w:rPr>
          <w:rFonts w:cs="Arial"/>
        </w:rPr>
        <w:t xml:space="preserve">These committees meet </w:t>
      </w:r>
      <w:r w:rsidR="00BF7F4A">
        <w:rPr>
          <w:rFonts w:cs="Arial"/>
        </w:rPr>
        <w:t>a minimum of twice a year</w:t>
      </w:r>
      <w:r w:rsidRPr="00B67580">
        <w:rPr>
          <w:rFonts w:cs="Arial"/>
        </w:rPr>
        <w:t xml:space="preserve"> to discuss programs’ needs and growth.</w:t>
      </w:r>
      <w:r w:rsidR="003441DD" w:rsidRPr="00F666A6">
        <w:rPr>
          <w:rFonts w:cs="Arial"/>
        </w:rPr>
        <w:t xml:space="preserve"> </w:t>
      </w:r>
    </w:p>
    <w:p w:rsidR="000117BF" w:rsidRDefault="000117BF" w:rsidP="00414D28">
      <w:pPr>
        <w:pStyle w:val="Heading2"/>
        <w:keepNext/>
        <w:keepLines/>
        <w:rPr>
          <w:rFonts w:cs="Arial"/>
        </w:rPr>
      </w:pPr>
      <w:bookmarkStart w:id="198" w:name="_Toc350497679"/>
      <w:bookmarkStart w:id="199" w:name="_Toc370805751"/>
      <w:bookmarkStart w:id="200" w:name="_Toc456689527"/>
      <w:bookmarkStart w:id="201" w:name="_Toc350497680"/>
      <w:bookmarkStart w:id="202" w:name="_Toc330898851"/>
      <w:bookmarkStart w:id="203" w:name="_Toc330901610"/>
      <w:bookmarkStart w:id="204" w:name="_Toc330901808"/>
      <w:bookmarkStart w:id="205" w:name="_Toc330904387"/>
      <w:bookmarkStart w:id="206" w:name="_Toc330905480"/>
      <w:bookmarkStart w:id="207" w:name="_Toc330905583"/>
      <w:bookmarkStart w:id="208" w:name="_Toc330925588"/>
      <w:bookmarkStart w:id="209" w:name="_Toc330925802"/>
      <w:bookmarkStart w:id="210" w:name="_Toc330970325"/>
      <w:bookmarkStart w:id="211" w:name="_Toc332280715"/>
      <w:bookmarkStart w:id="212" w:name="_Toc350341060"/>
      <w:bookmarkStart w:id="213" w:name="_Toc350341364"/>
      <w:bookmarkStart w:id="214" w:name="_Toc350342730"/>
      <w:bookmarkStart w:id="215" w:name="_Toc350343113"/>
    </w:p>
    <w:p w:rsidR="00414D28" w:rsidRPr="00B67580" w:rsidRDefault="00414D28" w:rsidP="00414D28">
      <w:pPr>
        <w:pStyle w:val="Heading2"/>
        <w:keepNext/>
        <w:keepLines/>
        <w:rPr>
          <w:rFonts w:cs="Arial"/>
          <w:color w:val="000000"/>
        </w:rPr>
      </w:pPr>
      <w:bookmarkStart w:id="216" w:name="_Toc14430499"/>
      <w:r w:rsidRPr="00B67580">
        <w:rPr>
          <w:rFonts w:cs="Arial"/>
        </w:rPr>
        <w:t>Confidentiality and Inspection of Student</w:t>
      </w:r>
      <w:r w:rsidRPr="00B67580">
        <w:rPr>
          <w:rFonts w:cs="Arial"/>
          <w:color w:val="000000"/>
        </w:rPr>
        <w:t xml:space="preserve"> Records</w:t>
      </w:r>
      <w:bookmarkEnd w:id="198"/>
      <w:bookmarkEnd w:id="199"/>
      <w:bookmarkEnd w:id="200"/>
      <w:bookmarkEnd w:id="216"/>
    </w:p>
    <w:p w:rsidR="00414D28" w:rsidRPr="00B67580" w:rsidRDefault="00414D28" w:rsidP="00414D28">
      <w:pPr>
        <w:pStyle w:val="NoSpacing"/>
        <w:keepNext/>
        <w:keepLines/>
        <w:rPr>
          <w:rFonts w:cs="Arial"/>
        </w:rPr>
      </w:pPr>
      <w:r w:rsidRPr="00B67580">
        <w:rPr>
          <w:rFonts w:cs="Arial"/>
        </w:rPr>
        <w:t xml:space="preserve">All information (written or oral) that a student and/or family reveals in the process of seeking assistance is confidential. Access to this information is restricted to the Director of </w:t>
      </w:r>
      <w:r w:rsidR="0065396E">
        <w:rPr>
          <w:rFonts w:cs="Arial"/>
        </w:rPr>
        <w:t>Okaloosa Technical College</w:t>
      </w:r>
      <w:r w:rsidR="00BF7FCD">
        <w:rPr>
          <w:rFonts w:cs="Arial"/>
        </w:rPr>
        <w:t xml:space="preserve">, </w:t>
      </w:r>
      <w:r w:rsidRPr="00B67580">
        <w:rPr>
          <w:rFonts w:cs="Arial"/>
        </w:rPr>
        <w:t xml:space="preserve">and the Financial Aid Office. Application materials become the property of </w:t>
      </w:r>
      <w:r w:rsidR="0065396E">
        <w:rPr>
          <w:rFonts w:cs="Arial"/>
        </w:rPr>
        <w:t>Okaloosa Technical College</w:t>
      </w:r>
      <w:r w:rsidRPr="00B67580">
        <w:rPr>
          <w:rFonts w:cs="Arial"/>
        </w:rPr>
        <w:t xml:space="preserve"> upon submission and are maintained in the student’s file.</w:t>
      </w:r>
    </w:p>
    <w:p w:rsidR="00414D28" w:rsidRPr="00B67580" w:rsidRDefault="00414D28" w:rsidP="00414D28">
      <w:pPr>
        <w:shd w:val="clear" w:color="auto" w:fill="FFFFFF"/>
        <w:spacing w:before="100" w:beforeAutospacing="1" w:after="100" w:afterAutospacing="1"/>
        <w:rPr>
          <w:rFonts w:eastAsia="Times New Roman" w:cs="Arial"/>
          <w:color w:val="000000"/>
          <w:szCs w:val="18"/>
        </w:rPr>
      </w:pPr>
      <w:r w:rsidRPr="00BF2C00">
        <w:rPr>
          <w:rFonts w:eastAsia="Times New Roman" w:cs="Arial"/>
          <w:b/>
          <w:color w:val="000000"/>
          <w:szCs w:val="18"/>
        </w:rPr>
        <w:t>The</w:t>
      </w:r>
      <w:r w:rsidRPr="00B67580">
        <w:rPr>
          <w:rFonts w:eastAsia="Times New Roman" w:cs="Arial"/>
          <w:color w:val="000000"/>
          <w:szCs w:val="18"/>
        </w:rPr>
        <w:t xml:space="preserve"> </w:t>
      </w:r>
      <w:r w:rsidRPr="00B67580">
        <w:rPr>
          <w:rFonts w:eastAsia="Times New Roman" w:cs="Arial"/>
          <w:b/>
          <w:color w:val="000000"/>
          <w:szCs w:val="18"/>
        </w:rPr>
        <w:t>Family Educational Rights and Privacy Act (FERPA)</w:t>
      </w:r>
      <w:r w:rsidRPr="00B67580">
        <w:rPr>
          <w:rFonts w:eastAsia="Times New Roman" w:cs="Arial"/>
          <w:color w:val="000000"/>
          <w:szCs w:val="18"/>
        </w:rPr>
        <w:t xml:space="preserve"> is a Federal law that protects the privacy of student education records. The law applies to all schools that receive funds under an applicable program of the U.S. Department of Education.</w:t>
      </w:r>
    </w:p>
    <w:p w:rsidR="00900912" w:rsidRDefault="00E26EDC" w:rsidP="00900912">
      <w:pPr>
        <w:numPr>
          <w:ilvl w:val="0"/>
          <w:numId w:val="38"/>
        </w:numPr>
        <w:shd w:val="clear" w:color="auto" w:fill="FFFFFF"/>
        <w:rPr>
          <w:rFonts w:eastAsia="Times New Roman" w:cs="Arial"/>
          <w:color w:val="000000"/>
          <w:szCs w:val="18"/>
        </w:rPr>
      </w:pPr>
      <w:r>
        <w:rPr>
          <w:rFonts w:eastAsia="Times New Roman" w:cs="Arial"/>
          <w:color w:val="000000"/>
          <w:szCs w:val="18"/>
        </w:rPr>
        <w:t>S</w:t>
      </w:r>
      <w:r w:rsidR="00414D28" w:rsidRPr="00B67580">
        <w:rPr>
          <w:rFonts w:eastAsia="Times New Roman" w:cs="Arial"/>
          <w:color w:val="000000"/>
          <w:szCs w:val="18"/>
        </w:rPr>
        <w:t>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900912" w:rsidRPr="00900912" w:rsidRDefault="00900912" w:rsidP="00900912">
      <w:pPr>
        <w:shd w:val="clear" w:color="auto" w:fill="FFFFFF"/>
        <w:ind w:left="810"/>
        <w:rPr>
          <w:rFonts w:eastAsia="Times New Roman" w:cs="Arial"/>
          <w:color w:val="000000"/>
          <w:szCs w:val="18"/>
        </w:rPr>
      </w:pPr>
    </w:p>
    <w:p w:rsidR="00414D28" w:rsidRDefault="00E26EDC" w:rsidP="00900912">
      <w:pPr>
        <w:numPr>
          <w:ilvl w:val="0"/>
          <w:numId w:val="38"/>
        </w:numPr>
        <w:shd w:val="clear" w:color="auto" w:fill="FFFFFF"/>
        <w:rPr>
          <w:rFonts w:eastAsia="Times New Roman" w:cs="Arial"/>
          <w:color w:val="000000"/>
          <w:szCs w:val="18"/>
        </w:rPr>
      </w:pPr>
      <w:r>
        <w:rPr>
          <w:rFonts w:eastAsia="Times New Roman" w:cs="Arial"/>
          <w:color w:val="000000"/>
          <w:szCs w:val="18"/>
        </w:rPr>
        <w:t>S</w:t>
      </w:r>
      <w:r w:rsidR="00414D28" w:rsidRPr="00B67580">
        <w:rPr>
          <w:rFonts w:eastAsia="Times New Roman" w:cs="Arial"/>
          <w:color w:val="000000"/>
          <w:szCs w:val="18"/>
        </w:rPr>
        <w:t>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900912" w:rsidRPr="00B67580" w:rsidRDefault="00900912" w:rsidP="00900912">
      <w:pPr>
        <w:shd w:val="clear" w:color="auto" w:fill="FFFFFF"/>
        <w:ind w:left="810"/>
        <w:rPr>
          <w:rFonts w:eastAsia="Times New Roman" w:cs="Arial"/>
          <w:color w:val="000000"/>
          <w:szCs w:val="18"/>
        </w:rPr>
      </w:pPr>
    </w:p>
    <w:p w:rsidR="00A12A38" w:rsidRPr="00900912" w:rsidRDefault="00414D28" w:rsidP="00900912">
      <w:pPr>
        <w:numPr>
          <w:ilvl w:val="0"/>
          <w:numId w:val="38"/>
        </w:numPr>
        <w:shd w:val="clear" w:color="auto" w:fill="FFFFFF"/>
        <w:rPr>
          <w:rFonts w:eastAsia="Times New Roman" w:cs="Arial"/>
          <w:color w:val="000000"/>
          <w:szCs w:val="18"/>
        </w:rPr>
      </w:pPr>
      <w:r w:rsidRPr="00B67580">
        <w:rPr>
          <w:rFonts w:eastAsia="Times New Roman" w:cs="Arial"/>
          <w:color w:val="000000"/>
          <w:szCs w:val="18"/>
        </w:rPr>
        <w:t xml:space="preserve">Generally, schools must have written permission from the eligible student in order to release any information from a student's education record. However, FERPA allows schools to disclose those records, </w:t>
      </w:r>
      <w:r w:rsidRPr="00B67580">
        <w:rPr>
          <w:rFonts w:eastAsia="Times New Roman" w:cs="Arial"/>
          <w:szCs w:val="18"/>
        </w:rPr>
        <w:t>without consent</w:t>
      </w:r>
      <w:r w:rsidRPr="00B67580">
        <w:rPr>
          <w:rFonts w:eastAsia="Times New Roman" w:cs="Arial"/>
          <w:color w:val="000000"/>
          <w:szCs w:val="18"/>
        </w:rPr>
        <w:t>, to the following parties or</w:t>
      </w:r>
      <w:r w:rsidR="00AE6340">
        <w:rPr>
          <w:rFonts w:eastAsia="Times New Roman" w:cs="Arial"/>
          <w:color w:val="000000"/>
          <w:szCs w:val="18"/>
        </w:rPr>
        <w:t xml:space="preserve"> under the following conditions:</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bookmarkStart w:id="217" w:name="_GoBack"/>
      <w:r w:rsidRPr="00B67580">
        <w:rPr>
          <w:rFonts w:eastAsia="Times New Roman" w:cs="Arial"/>
          <w:color w:val="000000"/>
          <w:szCs w:val="18"/>
        </w:rPr>
        <w:t>School officials with legitimate educational interest</w:t>
      </w:r>
    </w:p>
    <w:bookmarkEnd w:id="217"/>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Other schools to which a student is transferring</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Specified officials for audit or evaluation purposes</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Appropriate parties in connection with financial aid to a student</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Organizations conducting certain studies for or on behalf of the school</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Accrediting organizations</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To comply with a judicial order or lawfully issued subpoena</w:t>
      </w:r>
    </w:p>
    <w:p w:rsidR="00414D28" w:rsidRPr="00B67580" w:rsidRDefault="00414D28" w:rsidP="00C00CFF">
      <w:pPr>
        <w:numPr>
          <w:ilvl w:val="1"/>
          <w:numId w:val="16"/>
        </w:numPr>
        <w:shd w:val="clear" w:color="auto" w:fill="FFFFFF"/>
        <w:spacing w:before="100" w:beforeAutospacing="1" w:after="100" w:afterAutospacing="1"/>
        <w:rPr>
          <w:rFonts w:eastAsia="Times New Roman" w:cs="Arial"/>
          <w:color w:val="000000"/>
          <w:szCs w:val="18"/>
        </w:rPr>
      </w:pPr>
      <w:r w:rsidRPr="00B67580">
        <w:rPr>
          <w:rFonts w:eastAsia="Times New Roman" w:cs="Arial"/>
          <w:color w:val="000000"/>
          <w:szCs w:val="18"/>
        </w:rPr>
        <w:t>Appropriate officials in cases of health and safety emergencies</w:t>
      </w:r>
    </w:p>
    <w:p w:rsidR="00FB6903" w:rsidRPr="00900912" w:rsidRDefault="00414D28" w:rsidP="00900912">
      <w:pPr>
        <w:numPr>
          <w:ilvl w:val="1"/>
          <w:numId w:val="16"/>
        </w:numPr>
        <w:shd w:val="clear" w:color="auto" w:fill="FFFFFF"/>
        <w:rPr>
          <w:rFonts w:cs="Arial"/>
          <w:szCs w:val="28"/>
        </w:rPr>
      </w:pPr>
      <w:r w:rsidRPr="00B67580">
        <w:rPr>
          <w:rFonts w:eastAsia="Times New Roman" w:cs="Arial"/>
          <w:color w:val="000000"/>
          <w:szCs w:val="18"/>
        </w:rPr>
        <w:t>State and local authorities, within a juvenile justice system, pursuant to specific State law</w:t>
      </w:r>
      <w:bookmarkStart w:id="218" w:name="_Toc456689528"/>
    </w:p>
    <w:p w:rsidR="00FB6903" w:rsidRDefault="00FB6903" w:rsidP="008D3CE5">
      <w:pPr>
        <w:pStyle w:val="Heading2"/>
        <w:keepNext/>
        <w:keepLines/>
        <w:rPr>
          <w:rFonts w:cs="Arial"/>
        </w:rPr>
      </w:pPr>
    </w:p>
    <w:p w:rsidR="008D3CE5" w:rsidRPr="00BF7F4A" w:rsidRDefault="008D3CE5" w:rsidP="008D3CE5">
      <w:pPr>
        <w:pStyle w:val="Heading2"/>
        <w:keepNext/>
        <w:keepLines/>
        <w:rPr>
          <w:rFonts w:cs="Arial"/>
        </w:rPr>
      </w:pPr>
      <w:bookmarkStart w:id="219" w:name="_Toc14430500"/>
      <w:r w:rsidRPr="00BF7F4A">
        <w:rPr>
          <w:rFonts w:cs="Arial"/>
        </w:rPr>
        <w:t xml:space="preserve">Annual Notice Regarding Disclosure </w:t>
      </w:r>
      <w:r w:rsidR="00B204D4" w:rsidRPr="00BF7F4A">
        <w:rPr>
          <w:rFonts w:cs="Arial"/>
        </w:rPr>
        <w:t>of</w:t>
      </w:r>
      <w:r w:rsidRPr="00BF7F4A">
        <w:rPr>
          <w:rFonts w:cs="Arial"/>
        </w:rPr>
        <w:t xml:space="preserve"> Student Directory Information</w:t>
      </w:r>
      <w:bookmarkEnd w:id="201"/>
      <w:bookmarkEnd w:id="218"/>
      <w:bookmarkEnd w:id="219"/>
    </w:p>
    <w:p w:rsidR="008D3CE5" w:rsidRPr="00BF7F4A" w:rsidRDefault="008D3CE5" w:rsidP="008D3CE5">
      <w:pPr>
        <w:keepNext/>
        <w:keepLines/>
        <w:rPr>
          <w:rFonts w:eastAsia="Times New Roman" w:cs="Arial"/>
          <w:bCs/>
          <w:szCs w:val="28"/>
        </w:rPr>
      </w:pPr>
      <w:r w:rsidRPr="00BF7F4A">
        <w:rPr>
          <w:rFonts w:eastAsia="Times New Roman" w:cs="Arial"/>
          <w:bCs/>
          <w:szCs w:val="28"/>
        </w:rPr>
        <w:t xml:space="preserve">Federal and State laws require that </w:t>
      </w:r>
      <w:r w:rsidR="00B04D12" w:rsidRPr="00BF7F4A">
        <w:rPr>
          <w:rFonts w:eastAsia="Times New Roman" w:cs="Arial"/>
          <w:bCs/>
          <w:szCs w:val="28"/>
        </w:rPr>
        <w:t>Okaloosa</w:t>
      </w:r>
      <w:r w:rsidRPr="00BF7F4A">
        <w:rPr>
          <w:rFonts w:eastAsia="Times New Roman" w:cs="Arial"/>
          <w:bCs/>
          <w:szCs w:val="28"/>
        </w:rPr>
        <w:t xml:space="preserve"> District Schools, with certain exceptions, obtain your written consent prior to the disclosure of personally-identifiable information from a student’s education records. However, </w:t>
      </w:r>
      <w:r w:rsidR="00B04D12" w:rsidRPr="00BF7F4A">
        <w:rPr>
          <w:rFonts w:eastAsia="Times New Roman" w:cs="Arial"/>
          <w:bCs/>
          <w:szCs w:val="28"/>
        </w:rPr>
        <w:t>Okaloosa</w:t>
      </w:r>
      <w:r w:rsidRPr="00BF7F4A">
        <w:rPr>
          <w:rFonts w:eastAsia="Times New Roman" w:cs="Arial"/>
          <w:bCs/>
          <w:szCs w:val="28"/>
        </w:rPr>
        <w:t xml:space="preserve"> District Schools may disclose appropriately-designated directory information without written consent UNLESS you advise </w:t>
      </w:r>
      <w:r w:rsidR="00B04D12" w:rsidRPr="00BF7F4A">
        <w:rPr>
          <w:rFonts w:eastAsia="Times New Roman" w:cs="Arial"/>
          <w:bCs/>
          <w:szCs w:val="28"/>
        </w:rPr>
        <w:t>Okaloosa</w:t>
      </w:r>
      <w:r w:rsidRPr="00BF7F4A">
        <w:rPr>
          <w:rFonts w:eastAsia="Times New Roman" w:cs="Arial"/>
          <w:bCs/>
          <w:szCs w:val="28"/>
        </w:rPr>
        <w:t xml:space="preserve"> District Schools to the contrary.</w:t>
      </w:r>
    </w:p>
    <w:p w:rsidR="008D3CE5" w:rsidRPr="00BF7F4A" w:rsidRDefault="008D3CE5" w:rsidP="008D3CE5">
      <w:pPr>
        <w:rPr>
          <w:rFonts w:eastAsia="Times New Roman" w:cs="Arial"/>
          <w:bCs/>
          <w:szCs w:val="28"/>
        </w:rPr>
      </w:pPr>
    </w:p>
    <w:p w:rsidR="00222D88" w:rsidRDefault="00222D88" w:rsidP="008D3CE5">
      <w:pPr>
        <w:rPr>
          <w:rFonts w:eastAsia="Times New Roman" w:cs="Arial"/>
          <w:bCs/>
          <w:szCs w:val="28"/>
        </w:rPr>
      </w:pPr>
    </w:p>
    <w:p w:rsidR="005202A0" w:rsidRDefault="005202A0">
      <w:pPr>
        <w:rPr>
          <w:rFonts w:eastAsia="Times New Roman" w:cs="Arial"/>
          <w:bCs/>
          <w:szCs w:val="28"/>
        </w:rPr>
      </w:pPr>
      <w:r>
        <w:rPr>
          <w:rFonts w:eastAsia="Times New Roman" w:cs="Arial"/>
          <w:bCs/>
          <w:szCs w:val="28"/>
        </w:rPr>
        <w:br w:type="page"/>
      </w:r>
    </w:p>
    <w:p w:rsidR="00222D88" w:rsidRDefault="00222D88" w:rsidP="008D3CE5">
      <w:pPr>
        <w:rPr>
          <w:rFonts w:eastAsia="Times New Roman" w:cs="Arial"/>
          <w:bCs/>
          <w:szCs w:val="28"/>
        </w:rPr>
      </w:pPr>
    </w:p>
    <w:p w:rsidR="008D3CE5" w:rsidRPr="00BF7F4A" w:rsidRDefault="00E26EDC" w:rsidP="008D3CE5">
      <w:pPr>
        <w:rPr>
          <w:rFonts w:eastAsia="Times New Roman" w:cs="Arial"/>
          <w:bCs/>
          <w:szCs w:val="28"/>
        </w:rPr>
      </w:pPr>
      <w:r>
        <w:rPr>
          <w:rFonts w:eastAsia="Times New Roman" w:cs="Arial"/>
          <w:bCs/>
          <w:szCs w:val="28"/>
        </w:rPr>
        <w:t>S</w:t>
      </w:r>
      <w:r w:rsidR="008D3CE5" w:rsidRPr="00BF7F4A">
        <w:rPr>
          <w:rFonts w:eastAsia="Times New Roman" w:cs="Arial"/>
          <w:bCs/>
          <w:szCs w:val="28"/>
        </w:rPr>
        <w:t xml:space="preserve">tudents, or former students shall have 30 days from the date of this notice to inform the student’s school </w:t>
      </w:r>
      <w:r>
        <w:rPr>
          <w:rFonts w:eastAsia="Times New Roman" w:cs="Arial"/>
          <w:bCs/>
          <w:szCs w:val="28"/>
        </w:rPr>
        <w:t>Director</w:t>
      </w:r>
      <w:r w:rsidR="008D3CE5" w:rsidRPr="00BF7F4A">
        <w:rPr>
          <w:rFonts w:eastAsia="Times New Roman" w:cs="Arial"/>
          <w:bCs/>
          <w:szCs w:val="28"/>
        </w:rPr>
        <w:t xml:space="preserve">, in writing, that any or all of the directory information should not be released without their consent. </w:t>
      </w:r>
      <w:r w:rsidR="00B04D12" w:rsidRPr="00BF7F4A">
        <w:rPr>
          <w:rFonts w:eastAsia="Times New Roman" w:cs="Arial"/>
          <w:bCs/>
          <w:szCs w:val="28"/>
        </w:rPr>
        <w:t>Okaloosa</w:t>
      </w:r>
      <w:r w:rsidR="008D3CE5" w:rsidRPr="00BF7F4A">
        <w:rPr>
          <w:rFonts w:eastAsia="Times New Roman" w:cs="Arial"/>
          <w:bCs/>
          <w:szCs w:val="28"/>
        </w:rPr>
        <w:t xml:space="preserve"> District Schools has designated the following information as directory information:</w:t>
      </w:r>
    </w:p>
    <w:p w:rsidR="008D3CE5" w:rsidRPr="00BF7F4A" w:rsidRDefault="008D3CE5" w:rsidP="008D3CE5">
      <w:pPr>
        <w:rPr>
          <w:rFonts w:eastAsia="Times New Roman" w:cs="Arial"/>
          <w:bCs/>
          <w:szCs w:val="28"/>
        </w:rPr>
      </w:pPr>
    </w:p>
    <w:p w:rsidR="008D3CE5" w:rsidRPr="00BF7F4A" w:rsidRDefault="008D3CE5" w:rsidP="00C00CFF">
      <w:pPr>
        <w:pStyle w:val="ListParagraph"/>
        <w:numPr>
          <w:ilvl w:val="0"/>
          <w:numId w:val="18"/>
        </w:numPr>
        <w:rPr>
          <w:rFonts w:cs="Arial"/>
          <w:bCs/>
          <w:szCs w:val="28"/>
        </w:rPr>
      </w:pPr>
      <w:r w:rsidRPr="00BF7F4A">
        <w:rPr>
          <w:rFonts w:cs="Arial"/>
          <w:bCs/>
          <w:szCs w:val="28"/>
        </w:rPr>
        <w:t>A student’s name, address, and telephone number (if there is a listed number)</w:t>
      </w:r>
    </w:p>
    <w:p w:rsidR="008D3CE5" w:rsidRPr="00BF7F4A" w:rsidRDefault="008D3CE5" w:rsidP="00C00CFF">
      <w:pPr>
        <w:pStyle w:val="ListParagraph"/>
        <w:numPr>
          <w:ilvl w:val="0"/>
          <w:numId w:val="18"/>
        </w:numPr>
        <w:rPr>
          <w:rFonts w:cs="Arial"/>
          <w:bCs/>
          <w:szCs w:val="28"/>
        </w:rPr>
      </w:pPr>
      <w:r w:rsidRPr="00BF7F4A">
        <w:rPr>
          <w:rFonts w:cs="Arial"/>
          <w:bCs/>
          <w:szCs w:val="28"/>
        </w:rPr>
        <w:t>Image or likeness in photographs, videotape, film, or other medium</w:t>
      </w:r>
    </w:p>
    <w:p w:rsidR="008D3CE5" w:rsidRPr="00BF7F4A" w:rsidRDefault="008D3CE5" w:rsidP="00C00CFF">
      <w:pPr>
        <w:pStyle w:val="ListParagraph"/>
        <w:numPr>
          <w:ilvl w:val="0"/>
          <w:numId w:val="18"/>
        </w:numPr>
        <w:rPr>
          <w:rFonts w:cs="Arial"/>
          <w:bCs/>
          <w:szCs w:val="28"/>
        </w:rPr>
      </w:pPr>
      <w:r w:rsidRPr="00BF7F4A">
        <w:rPr>
          <w:rFonts w:cs="Arial"/>
          <w:bCs/>
          <w:szCs w:val="28"/>
        </w:rPr>
        <w:t>Date and place of birth</w:t>
      </w:r>
    </w:p>
    <w:p w:rsidR="008D3CE5" w:rsidRPr="00BF7F4A" w:rsidRDefault="008D3CE5" w:rsidP="00C00CFF">
      <w:pPr>
        <w:pStyle w:val="ListParagraph"/>
        <w:numPr>
          <w:ilvl w:val="0"/>
          <w:numId w:val="18"/>
        </w:numPr>
        <w:rPr>
          <w:rFonts w:cs="Arial"/>
          <w:bCs/>
          <w:szCs w:val="28"/>
        </w:rPr>
      </w:pPr>
      <w:r w:rsidRPr="00BF7F4A">
        <w:rPr>
          <w:rFonts w:cs="Arial"/>
          <w:bCs/>
          <w:szCs w:val="28"/>
        </w:rPr>
        <w:t>Major field of study</w:t>
      </w:r>
    </w:p>
    <w:p w:rsidR="008D3CE5" w:rsidRPr="00BF7F4A" w:rsidRDefault="008D3CE5" w:rsidP="00C00CFF">
      <w:pPr>
        <w:pStyle w:val="ListParagraph"/>
        <w:numPr>
          <w:ilvl w:val="0"/>
          <w:numId w:val="18"/>
        </w:numPr>
        <w:rPr>
          <w:rFonts w:cs="Arial"/>
          <w:bCs/>
          <w:szCs w:val="28"/>
        </w:rPr>
      </w:pPr>
      <w:r w:rsidRPr="00BF7F4A">
        <w:rPr>
          <w:rFonts w:cs="Arial"/>
          <w:bCs/>
          <w:szCs w:val="28"/>
        </w:rPr>
        <w:t>Current grade level</w:t>
      </w:r>
    </w:p>
    <w:p w:rsidR="008D3CE5" w:rsidRPr="00BF7F4A" w:rsidRDefault="008D3CE5" w:rsidP="00C00CFF">
      <w:pPr>
        <w:pStyle w:val="ListParagraph"/>
        <w:numPr>
          <w:ilvl w:val="0"/>
          <w:numId w:val="18"/>
        </w:numPr>
        <w:rPr>
          <w:rFonts w:cs="Arial"/>
          <w:bCs/>
          <w:szCs w:val="28"/>
        </w:rPr>
      </w:pPr>
      <w:r w:rsidRPr="00BF7F4A">
        <w:rPr>
          <w:rFonts w:cs="Arial"/>
          <w:bCs/>
          <w:szCs w:val="28"/>
        </w:rPr>
        <w:t>Dates of attendance</w:t>
      </w:r>
    </w:p>
    <w:p w:rsidR="008D3CE5" w:rsidRPr="00BF7F4A" w:rsidRDefault="008D3CE5" w:rsidP="00C00CFF">
      <w:pPr>
        <w:pStyle w:val="ListParagraph"/>
        <w:numPr>
          <w:ilvl w:val="0"/>
          <w:numId w:val="18"/>
        </w:numPr>
        <w:rPr>
          <w:rFonts w:cs="Arial"/>
          <w:bCs/>
          <w:szCs w:val="28"/>
        </w:rPr>
      </w:pPr>
      <w:r w:rsidRPr="00BF7F4A">
        <w:rPr>
          <w:rFonts w:cs="Arial"/>
          <w:bCs/>
          <w:szCs w:val="28"/>
        </w:rPr>
        <w:t>Degrees and awards received</w:t>
      </w:r>
    </w:p>
    <w:p w:rsidR="008D3CE5" w:rsidRPr="00BF7F4A" w:rsidRDefault="008D3CE5" w:rsidP="00C00CFF">
      <w:pPr>
        <w:pStyle w:val="ListParagraph"/>
        <w:numPr>
          <w:ilvl w:val="0"/>
          <w:numId w:val="18"/>
        </w:numPr>
        <w:rPr>
          <w:rFonts w:cs="Arial"/>
          <w:bCs/>
          <w:szCs w:val="28"/>
        </w:rPr>
      </w:pPr>
      <w:r w:rsidRPr="00BF7F4A">
        <w:rPr>
          <w:rFonts w:cs="Arial"/>
          <w:bCs/>
          <w:szCs w:val="28"/>
        </w:rPr>
        <w:t>Most recent previous educational agency or institution (school or center) attended by the student</w:t>
      </w:r>
    </w:p>
    <w:p w:rsidR="008D3CE5" w:rsidRPr="00BF7F4A" w:rsidRDefault="008D3CE5" w:rsidP="008D3CE5">
      <w:pPr>
        <w:pStyle w:val="ListParagraph"/>
        <w:rPr>
          <w:rFonts w:cs="Arial"/>
          <w:bCs/>
          <w:szCs w:val="28"/>
        </w:rPr>
      </w:pPr>
    </w:p>
    <w:p w:rsidR="008D3CE5" w:rsidRPr="00BF7F4A" w:rsidRDefault="008D3CE5" w:rsidP="008D3CE5">
      <w:pPr>
        <w:rPr>
          <w:rFonts w:cs="Arial"/>
          <w:bCs/>
          <w:szCs w:val="28"/>
        </w:rPr>
      </w:pPr>
      <w:r w:rsidRPr="00BF7F4A">
        <w:rPr>
          <w:rFonts w:cs="Arial"/>
          <w:bCs/>
          <w:szCs w:val="28"/>
        </w:rPr>
        <w:t>Directory information is generally not considered harmful or an invasion of privacy if released. Directory information relating to students shall be released only to the following:</w:t>
      </w:r>
    </w:p>
    <w:p w:rsidR="008D3CE5" w:rsidRPr="00BF7F4A" w:rsidRDefault="008D3CE5" w:rsidP="008D3CE5">
      <w:pPr>
        <w:rPr>
          <w:rFonts w:cs="Arial"/>
          <w:bCs/>
          <w:szCs w:val="28"/>
        </w:rPr>
      </w:pPr>
    </w:p>
    <w:p w:rsidR="008D3CE5" w:rsidRPr="00BF7F4A" w:rsidRDefault="008D3CE5" w:rsidP="00C00CFF">
      <w:pPr>
        <w:pStyle w:val="ListParagraph"/>
        <w:numPr>
          <w:ilvl w:val="0"/>
          <w:numId w:val="19"/>
        </w:numPr>
        <w:rPr>
          <w:rFonts w:cs="Arial"/>
          <w:bCs/>
          <w:szCs w:val="28"/>
        </w:rPr>
      </w:pPr>
      <w:r w:rsidRPr="00BF7F4A">
        <w:rPr>
          <w:rFonts w:cs="Arial"/>
          <w:bCs/>
          <w:szCs w:val="28"/>
        </w:rPr>
        <w:t>In-school use of student directory information for official school business</w:t>
      </w:r>
    </w:p>
    <w:p w:rsidR="008D3CE5" w:rsidRPr="00BF7F4A" w:rsidRDefault="008D3CE5" w:rsidP="00C00CFF">
      <w:pPr>
        <w:pStyle w:val="ListParagraph"/>
        <w:numPr>
          <w:ilvl w:val="0"/>
          <w:numId w:val="19"/>
        </w:numPr>
        <w:rPr>
          <w:rFonts w:cs="Arial"/>
          <w:bCs/>
          <w:szCs w:val="28"/>
        </w:rPr>
      </w:pPr>
      <w:r w:rsidRPr="00BF7F4A">
        <w:rPr>
          <w:rFonts w:cs="Arial"/>
          <w:bCs/>
          <w:szCs w:val="28"/>
        </w:rPr>
        <w:t>Student directory information, without addresses or telephone numbers, for school annuals, school newspapers, honors lists, and printed materials or programs for extracurricular activities</w:t>
      </w:r>
    </w:p>
    <w:p w:rsidR="008D3CE5" w:rsidRPr="00BF7F4A" w:rsidRDefault="008D3CE5" w:rsidP="00C00CFF">
      <w:pPr>
        <w:pStyle w:val="ListParagraph"/>
        <w:numPr>
          <w:ilvl w:val="0"/>
          <w:numId w:val="19"/>
        </w:numPr>
        <w:rPr>
          <w:rFonts w:cs="Arial"/>
          <w:bCs/>
          <w:szCs w:val="28"/>
        </w:rPr>
      </w:pPr>
      <w:r w:rsidRPr="00BF7F4A">
        <w:rPr>
          <w:rFonts w:cs="Arial"/>
          <w:bCs/>
          <w:szCs w:val="28"/>
        </w:rPr>
        <w:t>Student directory information of junior and senior students may be furnished, upon request to:</w:t>
      </w:r>
    </w:p>
    <w:p w:rsidR="008D3CE5" w:rsidRPr="00BF7F4A" w:rsidRDefault="008D3CE5" w:rsidP="00C00CFF">
      <w:pPr>
        <w:pStyle w:val="ListParagraph"/>
        <w:numPr>
          <w:ilvl w:val="1"/>
          <w:numId w:val="19"/>
        </w:numPr>
        <w:rPr>
          <w:rFonts w:cs="Arial"/>
          <w:bCs/>
          <w:szCs w:val="28"/>
        </w:rPr>
      </w:pPr>
      <w:r w:rsidRPr="00BF7F4A">
        <w:rPr>
          <w:rFonts w:cs="Arial"/>
          <w:bCs/>
          <w:szCs w:val="28"/>
        </w:rPr>
        <w:t>Armed Forces Recruiting Officers, including the U.S. Coast Guard, for their use in providing for mail-out information to students in regard to opportunities available to them in the United States Armed Services; provided however, that any student may request that his/her name not be given for this purpose</w:t>
      </w:r>
    </w:p>
    <w:p w:rsidR="008D3CE5" w:rsidRPr="00BF7F4A" w:rsidRDefault="008D3CE5" w:rsidP="00C00CFF">
      <w:pPr>
        <w:pStyle w:val="ListParagraph"/>
        <w:numPr>
          <w:ilvl w:val="1"/>
          <w:numId w:val="19"/>
        </w:numPr>
        <w:rPr>
          <w:rFonts w:cs="Arial"/>
          <w:bCs/>
          <w:szCs w:val="28"/>
        </w:rPr>
      </w:pPr>
      <w:r w:rsidRPr="00BF7F4A">
        <w:rPr>
          <w:rFonts w:cs="Arial"/>
          <w:bCs/>
          <w:szCs w:val="28"/>
        </w:rPr>
        <w:t>Florida public universities and colleges</w:t>
      </w:r>
    </w:p>
    <w:p w:rsidR="008D3CE5" w:rsidRPr="00BF7F4A" w:rsidRDefault="008D3CE5" w:rsidP="00C00CFF">
      <w:pPr>
        <w:pStyle w:val="ListParagraph"/>
        <w:numPr>
          <w:ilvl w:val="1"/>
          <w:numId w:val="19"/>
        </w:numPr>
        <w:rPr>
          <w:rFonts w:cs="Arial"/>
          <w:bCs/>
          <w:szCs w:val="28"/>
        </w:rPr>
      </w:pPr>
      <w:r w:rsidRPr="00BF7F4A">
        <w:rPr>
          <w:rFonts w:cs="Arial"/>
          <w:bCs/>
          <w:szCs w:val="28"/>
        </w:rPr>
        <w:t>United States Congressmen and Senators and Florida Legislators</w:t>
      </w:r>
    </w:p>
    <w:p w:rsidR="008D3CE5" w:rsidRDefault="000117BF" w:rsidP="00860846">
      <w:pPr>
        <w:pStyle w:val="Heading2"/>
        <w:rPr>
          <w:rFonts w:cs="Arial"/>
          <w:sz w:val="22"/>
          <w:lang w:val="en-US"/>
        </w:rPr>
      </w:pPr>
      <w:r>
        <w:rPr>
          <w:rFonts w:cs="Arial"/>
          <w:sz w:val="22"/>
          <w:lang w:val="en-US"/>
        </w:rPr>
        <w:t xml:space="preserve"> </w:t>
      </w:r>
    </w:p>
    <w:p w:rsidR="000117BF" w:rsidRPr="000117BF" w:rsidRDefault="000117BF" w:rsidP="000117BF">
      <w:pPr>
        <w:rPr>
          <w:lang w:eastAsia="x-none"/>
        </w:rPr>
      </w:pPr>
    </w:p>
    <w:p w:rsidR="000371C6" w:rsidRPr="00BF7F4A" w:rsidRDefault="000371C6" w:rsidP="000371C6">
      <w:pPr>
        <w:pStyle w:val="Heading2"/>
        <w:keepNext/>
        <w:keepLines/>
        <w:rPr>
          <w:rFonts w:cs="Arial"/>
        </w:rPr>
      </w:pPr>
      <w:bookmarkStart w:id="220" w:name="_Toc350497681"/>
      <w:bookmarkStart w:id="221" w:name="_Toc456689529"/>
      <w:bookmarkStart w:id="222" w:name="_Toc14430501"/>
      <w:r w:rsidRPr="00BF7F4A">
        <w:rPr>
          <w:rFonts w:cs="Arial"/>
        </w:rPr>
        <w:t xml:space="preserve">Private Providers </w:t>
      </w:r>
      <w:r w:rsidR="00B204D4" w:rsidRPr="00BF7F4A">
        <w:rPr>
          <w:rFonts w:cs="Arial"/>
        </w:rPr>
        <w:t>of</w:t>
      </w:r>
      <w:r w:rsidRPr="00BF7F4A">
        <w:rPr>
          <w:rFonts w:cs="Arial"/>
        </w:rPr>
        <w:t xml:space="preserve"> Student Services</w:t>
      </w:r>
      <w:bookmarkEnd w:id="220"/>
      <w:bookmarkEnd w:id="221"/>
      <w:bookmarkEnd w:id="222"/>
    </w:p>
    <w:p w:rsidR="000371C6" w:rsidRPr="00BF7F4A" w:rsidRDefault="000371C6" w:rsidP="000371C6">
      <w:pPr>
        <w:keepNext/>
        <w:keepLines/>
        <w:autoSpaceDE w:val="0"/>
        <w:autoSpaceDN w:val="0"/>
        <w:adjustRightInd w:val="0"/>
        <w:rPr>
          <w:rFonts w:cs="Arial"/>
          <w:i/>
          <w:sz w:val="20"/>
        </w:rPr>
      </w:pPr>
      <w:r w:rsidRPr="00BF7F4A">
        <w:rPr>
          <w:rFonts w:cs="Arial"/>
          <w:i/>
          <w:sz w:val="20"/>
        </w:rPr>
        <w:t>(</w:t>
      </w:r>
      <w:r w:rsidR="00B04D12" w:rsidRPr="00BF7F4A">
        <w:rPr>
          <w:rFonts w:cs="Arial"/>
          <w:i/>
          <w:sz w:val="20"/>
        </w:rPr>
        <w:t>Okaloosa</w:t>
      </w:r>
      <w:r w:rsidRPr="00BF7F4A">
        <w:rPr>
          <w:rFonts w:cs="Arial"/>
          <w:i/>
          <w:sz w:val="20"/>
        </w:rPr>
        <w:t xml:space="preserve"> District School Board Policy 2.129)</w:t>
      </w:r>
      <w:r w:rsidR="00565F35" w:rsidRPr="00BF7F4A">
        <w:rPr>
          <w:rFonts w:cs="Arial"/>
          <w:i/>
          <w:sz w:val="20"/>
        </w:rPr>
        <w:t xml:space="preserve"> </w:t>
      </w:r>
    </w:p>
    <w:p w:rsidR="000371C6" w:rsidRPr="00BF7F4A" w:rsidRDefault="000371C6" w:rsidP="000371C6">
      <w:pPr>
        <w:keepNext/>
        <w:keepLines/>
        <w:autoSpaceDE w:val="0"/>
        <w:autoSpaceDN w:val="0"/>
        <w:adjustRightInd w:val="0"/>
        <w:rPr>
          <w:rFonts w:cs="Arial"/>
        </w:rPr>
      </w:pPr>
      <w:r w:rsidRPr="00BF7F4A">
        <w:rPr>
          <w:rFonts w:cs="Arial"/>
        </w:rPr>
        <w:t xml:space="preserve">Not-for-profit private providers desiring to provide student services while students are subject to the control and jurisdiction of the district and/or on district property shall be required to execute a </w:t>
      </w:r>
      <w:r w:rsidRPr="00BF7F4A">
        <w:rPr>
          <w:rFonts w:cs="Arial"/>
          <w:i/>
        </w:rPr>
        <w:t>Memorandum of Understanding</w:t>
      </w:r>
      <w:r w:rsidRPr="00BF7F4A">
        <w:rPr>
          <w:rFonts w:cs="Arial"/>
        </w:rPr>
        <w:t xml:space="preserve"> with the School Board.</w:t>
      </w:r>
      <w:r w:rsidR="00565F35" w:rsidRPr="00BF7F4A">
        <w:rPr>
          <w:rFonts w:cs="Arial"/>
        </w:rPr>
        <w:t xml:space="preserve"> </w:t>
      </w:r>
      <w:r w:rsidRPr="00BF7F4A">
        <w:rPr>
          <w:rFonts w:cs="Arial"/>
        </w:rPr>
        <w:t xml:space="preserve">Such </w:t>
      </w:r>
      <w:r w:rsidRPr="00BF7F4A">
        <w:rPr>
          <w:rFonts w:cs="Arial"/>
          <w:i/>
        </w:rPr>
        <w:t>Memorandum of Understanding</w:t>
      </w:r>
      <w:r w:rsidRPr="00BF7F4A">
        <w:rPr>
          <w:rFonts w:cs="Arial"/>
        </w:rPr>
        <w:t xml:space="preserve"> shall include a provision requiring the employees of said provider to be fingerprinted and submit to background checks as required by Florida law.</w:t>
      </w:r>
      <w:r w:rsidR="00565F35" w:rsidRPr="00BF7F4A">
        <w:rPr>
          <w:rFonts w:cs="Arial"/>
        </w:rPr>
        <w:t xml:space="preserve"> </w:t>
      </w:r>
      <w:r w:rsidRPr="00BF7F4A">
        <w:rPr>
          <w:rFonts w:cs="Arial"/>
        </w:rPr>
        <w:t>For-profit providers and individuals desiring to provide student services while students are subject to the control and jurisdiction of the district and/or on district property shall not be permitted to render services to students when students are subject to the control or jurisdiction of the district and/or on district property.</w:t>
      </w:r>
    </w:p>
    <w:p w:rsidR="000371C6" w:rsidRPr="00BF7F4A" w:rsidRDefault="000371C6" w:rsidP="000371C6">
      <w:pPr>
        <w:autoSpaceDE w:val="0"/>
        <w:autoSpaceDN w:val="0"/>
        <w:adjustRightInd w:val="0"/>
        <w:rPr>
          <w:rFonts w:cs="Arial"/>
          <w:color w:val="000000"/>
        </w:rPr>
      </w:pPr>
    </w:p>
    <w:p w:rsidR="008D3CE5" w:rsidRPr="00B67580" w:rsidRDefault="008D3CE5" w:rsidP="008D3CE5">
      <w:pPr>
        <w:pStyle w:val="Heading2"/>
        <w:keepNext/>
        <w:keepLines/>
        <w:rPr>
          <w:rFonts w:cs="Arial"/>
        </w:rPr>
      </w:pPr>
      <w:bookmarkStart w:id="223" w:name="_Toc350497682"/>
      <w:bookmarkStart w:id="224" w:name="_Toc456689530"/>
      <w:bookmarkStart w:id="225" w:name="_Toc14430502"/>
      <w:r w:rsidRPr="00B67580">
        <w:rPr>
          <w:rFonts w:cs="Arial"/>
        </w:rPr>
        <w:lastRenderedPageBreak/>
        <w:t>Americans With Disabilities Act</w:t>
      </w:r>
      <w:bookmarkEnd w:id="223"/>
      <w:bookmarkEnd w:id="224"/>
      <w:bookmarkEnd w:id="225"/>
    </w:p>
    <w:p w:rsidR="008D3CE5" w:rsidRPr="00B67580" w:rsidRDefault="0065396E" w:rsidP="008D3CE5">
      <w:pPr>
        <w:pStyle w:val="NoSpacing"/>
        <w:keepNext/>
        <w:keepLines/>
        <w:rPr>
          <w:rFonts w:cs="Arial"/>
          <w:color w:val="000000"/>
        </w:rPr>
      </w:pPr>
      <w:r>
        <w:rPr>
          <w:rFonts w:cs="Arial"/>
          <w:color w:val="000000"/>
        </w:rPr>
        <w:t>Okaloosa Technical College</w:t>
      </w:r>
      <w:r w:rsidR="008D3CE5" w:rsidRPr="00B67580">
        <w:rPr>
          <w:rFonts w:cs="Arial"/>
          <w:color w:val="000000"/>
        </w:rPr>
        <w:t xml:space="preserve"> is committed to making its academic programs and services accessible to qualified students who have disabilities. It is a goal of </w:t>
      </w:r>
      <w:r>
        <w:rPr>
          <w:rFonts w:cs="Arial"/>
          <w:color w:val="000000"/>
        </w:rPr>
        <w:t>Okaloosa Technical College</w:t>
      </w:r>
      <w:r w:rsidR="008D3CE5" w:rsidRPr="00B67580">
        <w:rPr>
          <w:rFonts w:cs="Arial"/>
          <w:color w:val="000000"/>
        </w:rPr>
        <w:t xml:space="preserve"> to provide students who have disabilities equal opportunities to develop and demonstrate their academic skills, while maintaining the academic integrity of the technical programs.</w:t>
      </w:r>
      <w:r w:rsidR="00565F35" w:rsidRPr="00B67580">
        <w:rPr>
          <w:rFonts w:cs="Arial"/>
          <w:color w:val="000000"/>
        </w:rPr>
        <w:t xml:space="preserve"> </w:t>
      </w:r>
      <w:r w:rsidR="008D3CE5" w:rsidRPr="00B67580">
        <w:rPr>
          <w:rFonts w:cs="Arial"/>
          <w:color w:val="000000"/>
        </w:rPr>
        <w:t xml:space="preserve">Consistent with Section 504 of the Rehabilitation Act of 1973, the Americans with Disabilities Act of 1990, and the ADA Amendment Act of 2008, it is the policy of </w:t>
      </w:r>
      <w:r>
        <w:rPr>
          <w:rFonts w:cs="Arial"/>
          <w:color w:val="000000"/>
        </w:rPr>
        <w:t>Okaloosa Technical College</w:t>
      </w:r>
      <w:r w:rsidR="008D3CE5" w:rsidRPr="00B67580">
        <w:rPr>
          <w:rFonts w:cs="Arial"/>
          <w:color w:val="000000"/>
        </w:rPr>
        <w:t xml:space="preserve"> that no qualified person with a disability shall be subjected to discrimination because of that disability under any program or activity conducted or sponsored by the school.</w:t>
      </w:r>
    </w:p>
    <w:p w:rsidR="00B42AF6" w:rsidRPr="00B67580" w:rsidRDefault="00B42AF6" w:rsidP="008D3CE5">
      <w:pPr>
        <w:pStyle w:val="NoSpacing"/>
        <w:keepNext/>
        <w:keepLines/>
        <w:rPr>
          <w:rFonts w:cs="Arial"/>
          <w:color w:val="000000"/>
        </w:rPr>
      </w:pPr>
    </w:p>
    <w:p w:rsidR="00B42AF6" w:rsidRPr="00B67580" w:rsidRDefault="00B42AF6" w:rsidP="008D3CE5">
      <w:pPr>
        <w:pStyle w:val="NoSpacing"/>
        <w:keepNext/>
        <w:keepLines/>
        <w:rPr>
          <w:rFonts w:cs="Arial"/>
          <w:color w:val="000000"/>
        </w:rPr>
      </w:pPr>
      <w:r w:rsidRPr="00B67580">
        <w:rPr>
          <w:rFonts w:cs="Arial"/>
          <w:color w:val="000000"/>
        </w:rPr>
        <w:t>Students must self-identify their disability and provide current documentation during the registration process</w:t>
      </w:r>
      <w:r w:rsidR="00B67580" w:rsidRPr="00B67580">
        <w:rPr>
          <w:rFonts w:cs="Arial"/>
          <w:color w:val="000000"/>
        </w:rPr>
        <w:t xml:space="preserve"> or to the instructor upon admission to the class</w:t>
      </w:r>
      <w:r w:rsidRPr="00B67580">
        <w:rPr>
          <w:rFonts w:cs="Arial"/>
          <w:color w:val="000000"/>
        </w:rPr>
        <w:t xml:space="preserve">.  </w:t>
      </w:r>
      <w:r w:rsidR="00CE0D36" w:rsidRPr="00B67580">
        <w:rPr>
          <w:rFonts w:cs="Arial"/>
          <w:color w:val="000000"/>
        </w:rPr>
        <w:t>The Individu</w:t>
      </w:r>
      <w:r w:rsidR="00B67580" w:rsidRPr="00B67580">
        <w:rPr>
          <w:rFonts w:cs="Arial"/>
          <w:color w:val="000000"/>
        </w:rPr>
        <w:t>al Educational Plan (IEP) is an</w:t>
      </w:r>
      <w:r w:rsidR="00CE0D36" w:rsidRPr="00B67580">
        <w:rPr>
          <w:rFonts w:cs="Arial"/>
          <w:color w:val="000000"/>
        </w:rPr>
        <w:t xml:space="preserve"> acceptable form of documentation.  </w:t>
      </w:r>
    </w:p>
    <w:p w:rsidR="00CE0D36" w:rsidRPr="00B67580" w:rsidRDefault="00CE0D36" w:rsidP="008D3CE5">
      <w:pPr>
        <w:pStyle w:val="NoSpacing"/>
        <w:keepNext/>
        <w:keepLines/>
        <w:rPr>
          <w:rFonts w:cs="Arial"/>
          <w:color w:val="000000"/>
        </w:rPr>
      </w:pPr>
    </w:p>
    <w:p w:rsidR="00CE0D36" w:rsidRPr="00B67580" w:rsidRDefault="00CE0D36" w:rsidP="008D3CE5">
      <w:pPr>
        <w:pStyle w:val="NoSpacing"/>
        <w:keepNext/>
        <w:keepLines/>
        <w:rPr>
          <w:rFonts w:cs="Arial"/>
          <w:color w:val="000000"/>
        </w:rPr>
      </w:pPr>
      <w:r w:rsidRPr="00B67580">
        <w:rPr>
          <w:rFonts w:cs="Arial"/>
          <w:color w:val="000000"/>
        </w:rPr>
        <w:t>If a student self-ident</w:t>
      </w:r>
      <w:r w:rsidR="00B67580" w:rsidRPr="00B67580">
        <w:rPr>
          <w:rFonts w:cs="Arial"/>
          <w:color w:val="000000"/>
        </w:rPr>
        <w:t xml:space="preserve">ifies to a teacher, the teacher </w:t>
      </w:r>
      <w:r w:rsidR="00B67580" w:rsidRPr="00B67580">
        <w:rPr>
          <w:rFonts w:cs="Arial"/>
          <w:b/>
          <w:color w:val="000000"/>
        </w:rPr>
        <w:t>WILL</w:t>
      </w:r>
      <w:r w:rsidRPr="00B67580">
        <w:rPr>
          <w:rFonts w:cs="Arial"/>
          <w:color w:val="000000"/>
        </w:rPr>
        <w:t xml:space="preserve"> immediately refer the student to </w:t>
      </w:r>
      <w:r w:rsidR="007A57CA">
        <w:rPr>
          <w:rFonts w:cs="Arial"/>
          <w:color w:val="000000"/>
        </w:rPr>
        <w:t>counselor or the school administration.</w:t>
      </w:r>
    </w:p>
    <w:p w:rsidR="008D3CE5" w:rsidRPr="00B04D12" w:rsidRDefault="008D3CE5" w:rsidP="008D3CE5">
      <w:pPr>
        <w:pStyle w:val="NoSpacing"/>
        <w:keepNext/>
        <w:keepLines/>
        <w:rPr>
          <w:rFonts w:cs="Arial"/>
          <w:color w:val="000000"/>
          <w:highlight w:val="yellow"/>
        </w:rPr>
      </w:pPr>
    </w:p>
    <w:p w:rsidR="00860846" w:rsidRPr="00B67580" w:rsidRDefault="008140F1" w:rsidP="00860846">
      <w:pPr>
        <w:pStyle w:val="Heading2"/>
        <w:rPr>
          <w:rFonts w:cs="Arial"/>
        </w:rPr>
      </w:pPr>
      <w:bookmarkStart w:id="226" w:name="_Toc350497683"/>
      <w:bookmarkStart w:id="227" w:name="_Toc456689531"/>
      <w:bookmarkStart w:id="228" w:name="_Toc14430503"/>
      <w:r w:rsidRPr="00B67580">
        <w:rPr>
          <w:rFonts w:cs="Arial"/>
        </w:rPr>
        <w:t>Non-</w:t>
      </w:r>
      <w:r w:rsidR="00860846" w:rsidRPr="00B67580">
        <w:rPr>
          <w:rFonts w:cs="Arial"/>
        </w:rPr>
        <w:t>Discrimination</w:t>
      </w:r>
      <w:r w:rsidRPr="00B67580">
        <w:rPr>
          <w:rFonts w:cs="Arial"/>
        </w:rPr>
        <w:t xml:space="preserve"> Policy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26"/>
      <w:bookmarkEnd w:id="227"/>
      <w:bookmarkEnd w:id="228"/>
    </w:p>
    <w:p w:rsidR="008140F1" w:rsidRPr="00B67580" w:rsidRDefault="0065396E" w:rsidP="004079EE">
      <w:pPr>
        <w:pStyle w:val="NoSpacing"/>
        <w:rPr>
          <w:rFonts w:cs="Arial"/>
        </w:rPr>
      </w:pPr>
      <w:bookmarkStart w:id="229" w:name="_Toc299611958"/>
      <w:bookmarkStart w:id="230" w:name="_Toc299612254"/>
      <w:bookmarkStart w:id="231" w:name="_Toc300749691"/>
      <w:bookmarkStart w:id="232" w:name="_Toc300775142"/>
      <w:bookmarkStart w:id="233" w:name="_Toc300775692"/>
      <w:bookmarkStart w:id="234" w:name="_Toc300778335"/>
      <w:bookmarkStart w:id="235" w:name="_Toc299611787"/>
      <w:bookmarkStart w:id="236" w:name="_Toc299612083"/>
      <w:bookmarkStart w:id="237" w:name="_Toc300749560"/>
      <w:bookmarkStart w:id="238" w:name="_Toc300774998"/>
      <w:bookmarkStart w:id="239" w:name="_Toc300775548"/>
      <w:bookmarkStart w:id="240" w:name="_Toc300777918"/>
      <w:r>
        <w:rPr>
          <w:rFonts w:cs="Arial"/>
        </w:rPr>
        <w:t>Okaloosa Technical College</w:t>
      </w:r>
      <w:r w:rsidR="004079EE" w:rsidRPr="00B67580">
        <w:rPr>
          <w:rFonts w:cs="Arial"/>
        </w:rPr>
        <w:t xml:space="preserve"> is committed to equal employment and educational opportunities. No person is discriminated against on the basis of race, color, religion, age, sex, national origin, </w:t>
      </w:r>
      <w:r w:rsidR="00D619A3" w:rsidRPr="00B67580">
        <w:rPr>
          <w:rFonts w:cs="Arial"/>
        </w:rPr>
        <w:t xml:space="preserve">gender, religion, marital status, sexual orientation, genetic information, </w:t>
      </w:r>
      <w:r w:rsidR="004079EE" w:rsidRPr="00B67580">
        <w:rPr>
          <w:rFonts w:cs="Arial"/>
        </w:rPr>
        <w:t>handicap unrelated to program performance requirements, or Vietnam era or disabled veteran status.</w:t>
      </w:r>
      <w:r w:rsidR="003441DD" w:rsidRPr="00B67580">
        <w:rPr>
          <w:rFonts w:cs="Arial"/>
        </w:rPr>
        <w:t xml:space="preserve"> </w:t>
      </w:r>
      <w:r w:rsidR="004079EE" w:rsidRPr="00B67580">
        <w:rPr>
          <w:rFonts w:cs="Arial"/>
        </w:rPr>
        <w:t xml:space="preserve">No person will be excluded from participation in, denied the benefits of, or otherwise subjected to discrimination in the administration of any educational program or activity, including admission to the </w:t>
      </w:r>
      <w:r w:rsidR="00434B8F" w:rsidRPr="00B67580">
        <w:rPr>
          <w:rFonts w:cs="Arial"/>
        </w:rPr>
        <w:t>school</w:t>
      </w:r>
      <w:r w:rsidR="004079EE" w:rsidRPr="00B67580">
        <w:rPr>
          <w:rFonts w:cs="Arial"/>
        </w:rPr>
        <w:t xml:space="preserve">. </w:t>
      </w:r>
    </w:p>
    <w:p w:rsidR="008140F1" w:rsidRPr="00B67580" w:rsidRDefault="008140F1" w:rsidP="004079EE">
      <w:pPr>
        <w:pStyle w:val="NoSpacing"/>
        <w:rPr>
          <w:rFonts w:cs="Arial"/>
        </w:rPr>
      </w:pPr>
    </w:p>
    <w:p w:rsidR="004079EE" w:rsidRDefault="004079EE" w:rsidP="004079EE">
      <w:pPr>
        <w:pStyle w:val="NoSpacing"/>
        <w:rPr>
          <w:rFonts w:cs="Arial"/>
        </w:rPr>
      </w:pPr>
      <w:r w:rsidRPr="00B67580">
        <w:rPr>
          <w:rFonts w:cs="Arial"/>
        </w:rPr>
        <w:t xml:space="preserve">The commitment to equal opportunity applies to all aspects of recruitment, employment, and education of individuals at all levels throughout the </w:t>
      </w:r>
      <w:r w:rsidR="00434B8F" w:rsidRPr="00B67580">
        <w:rPr>
          <w:rFonts w:cs="Arial"/>
        </w:rPr>
        <w:t>school</w:t>
      </w:r>
      <w:r w:rsidRPr="00B67580">
        <w:rPr>
          <w:rFonts w:cs="Arial"/>
        </w:rPr>
        <w:t>.</w:t>
      </w:r>
      <w:r w:rsidR="003441DD" w:rsidRPr="00B67580">
        <w:rPr>
          <w:rFonts w:cs="Arial"/>
        </w:rPr>
        <w:t xml:space="preserve"> </w:t>
      </w:r>
      <w:r w:rsidRPr="00B67580">
        <w:rPr>
          <w:rFonts w:cs="Arial"/>
        </w:rPr>
        <w:t>The policy of nondiscrimination on the basis of sex is required by Title IX of the Education Amendments of 1972 (20 USC paragraph 1681, et. seq.) and Title 45, Part 86 of the Code of Federal Regulations.</w:t>
      </w:r>
      <w:r w:rsidR="003441DD" w:rsidRPr="00B67580">
        <w:rPr>
          <w:rFonts w:cs="Arial"/>
        </w:rPr>
        <w:t xml:space="preserve"> </w:t>
      </w:r>
      <w:r w:rsidRPr="00B67580">
        <w:rPr>
          <w:rFonts w:cs="Arial"/>
        </w:rPr>
        <w:t xml:space="preserve">Any inquiries or complaints concerning the application of other legislation and its implementing regulations as they relate to </w:t>
      </w:r>
      <w:r w:rsidR="0065396E">
        <w:rPr>
          <w:rFonts w:cs="Arial"/>
        </w:rPr>
        <w:t>Okaloosa Technical College</w:t>
      </w:r>
      <w:r w:rsidRPr="00B67580">
        <w:rPr>
          <w:rFonts w:cs="Arial"/>
        </w:rPr>
        <w:t xml:space="preserve"> should be directed to the Director of </w:t>
      </w:r>
      <w:r w:rsidR="009901A9">
        <w:rPr>
          <w:rFonts w:cs="Arial"/>
        </w:rPr>
        <w:t>OTC</w:t>
      </w:r>
      <w:r w:rsidRPr="00B67580">
        <w:rPr>
          <w:rFonts w:cs="Arial"/>
        </w:rPr>
        <w:t>.</w:t>
      </w:r>
      <w:r w:rsidR="007F1A4A" w:rsidRPr="00B67580">
        <w:rPr>
          <w:rFonts w:cs="Arial"/>
        </w:rPr>
        <w:t xml:space="preserve"> The policy of nondiscrimination on the basis of race color, or national origin is required by Title VI of the civil Rights Act of 1964. Section 504 of the Rehabilitation Act of 1972 prohibits discrimination on the basis of handicaps. The Age Discrimination Act of 1975 prohibits discrimination on the basis of age. Title II of the Genetic Information Nondiscrimination (GINA) of 2008 prohibits the use of genetic information in making employment decisions, restricts employers and other entities covered by Title II from requesting, requiring, or purchasing genetic information, and strictly limits the disclosure of genetic information.</w:t>
      </w:r>
    </w:p>
    <w:p w:rsidR="00E84046" w:rsidRDefault="00E84046" w:rsidP="00EE140D">
      <w:pPr>
        <w:pStyle w:val="Heading2"/>
        <w:rPr>
          <w:rFonts w:cs="Arial"/>
        </w:rPr>
      </w:pPr>
      <w:bookmarkStart w:id="241" w:name="_Toc330970385"/>
      <w:bookmarkStart w:id="242" w:name="_Toc332280779"/>
      <w:bookmarkStart w:id="243" w:name="_Toc350341147"/>
      <w:bookmarkStart w:id="244" w:name="_Toc350341451"/>
      <w:bookmarkStart w:id="245" w:name="_Toc350342817"/>
      <w:bookmarkStart w:id="246" w:name="_Toc350343200"/>
      <w:bookmarkStart w:id="247" w:name="_Toc350497773"/>
      <w:bookmarkStart w:id="248" w:name="_Toc456689534"/>
      <w:bookmarkStart w:id="249" w:name="_Toc350497688"/>
    </w:p>
    <w:p w:rsidR="00E84046" w:rsidRDefault="00E84046" w:rsidP="00E84046">
      <w:pPr>
        <w:pStyle w:val="Heading2"/>
        <w:rPr>
          <w:rFonts w:cs="Arial"/>
        </w:rPr>
      </w:pPr>
      <w:bookmarkStart w:id="250" w:name="_Toc14430504"/>
      <w:r w:rsidRPr="00E84046">
        <w:rPr>
          <w:rFonts w:cs="Arial"/>
        </w:rPr>
        <w:t>Safety and Security</w:t>
      </w:r>
      <w:bookmarkEnd w:id="250"/>
    </w:p>
    <w:p w:rsidR="00E84046" w:rsidRDefault="00E84046" w:rsidP="00E84046">
      <w:pPr>
        <w:pStyle w:val="Heading3"/>
        <w:keepNext w:val="0"/>
        <w:rPr>
          <w:rFonts w:eastAsia="Calibri" w:cs="Arial"/>
          <w:b w:val="0"/>
          <w:bCs w:val="0"/>
          <w:sz w:val="22"/>
          <w:szCs w:val="22"/>
          <w:lang w:val="en-US" w:eastAsia="en-US"/>
        </w:rPr>
      </w:pPr>
    </w:p>
    <w:p w:rsidR="00E84046" w:rsidRPr="00AE2F5F" w:rsidRDefault="00E84046" w:rsidP="00E84046">
      <w:pPr>
        <w:pStyle w:val="Heading3"/>
        <w:keepNext w:val="0"/>
        <w:rPr>
          <w:rFonts w:cs="Arial"/>
        </w:rPr>
      </w:pPr>
      <w:bookmarkStart w:id="251" w:name="_Toc14430505"/>
      <w:r w:rsidRPr="00AE2F5F">
        <w:rPr>
          <w:rFonts w:cs="Arial"/>
        </w:rPr>
        <w:t>Accidents</w:t>
      </w:r>
      <w:r w:rsidRPr="00AE2F5F">
        <w:rPr>
          <w:rFonts w:cs="Arial"/>
          <w:lang w:val="en-US"/>
        </w:rPr>
        <w:t>/ Incidents</w:t>
      </w:r>
      <w:bookmarkEnd w:id="251"/>
    </w:p>
    <w:p w:rsidR="00E84046" w:rsidRPr="00AE2F5F" w:rsidRDefault="00E84046" w:rsidP="00E84046">
      <w:pPr>
        <w:pStyle w:val="NoSpacing"/>
        <w:rPr>
          <w:rFonts w:cs="Arial"/>
        </w:rPr>
      </w:pPr>
      <w:r w:rsidRPr="00AE2F5F">
        <w:rPr>
          <w:rFonts w:cs="Arial"/>
        </w:rPr>
        <w:t xml:space="preserve">Students should report accidents to the teacher as soon as possible. In the case of serious injury, the teacher will notify an administrator immediately. The director’s office will be contacted to complete a student accident form. In case of an extreme emergency, dial </w:t>
      </w:r>
      <w:r w:rsidRPr="00AE2F5F">
        <w:rPr>
          <w:rFonts w:cs="Arial"/>
          <w:b/>
        </w:rPr>
        <w:t>911</w:t>
      </w:r>
      <w:r w:rsidRPr="00AE2F5F">
        <w:rPr>
          <w:rFonts w:cs="Arial"/>
        </w:rPr>
        <w:t>. Teachers must complete an accident form MIS 5063 (located on the “S” drive).</w:t>
      </w:r>
    </w:p>
    <w:p w:rsidR="00E84046" w:rsidRDefault="00E84046" w:rsidP="00E84046">
      <w:pPr>
        <w:pStyle w:val="Heading3"/>
        <w:keepNext w:val="0"/>
        <w:rPr>
          <w:rFonts w:cs="Arial"/>
          <w:lang w:val="en-US"/>
        </w:rPr>
      </w:pPr>
    </w:p>
    <w:p w:rsidR="00E84046" w:rsidRPr="00662DBE" w:rsidRDefault="00E84046" w:rsidP="00E84046">
      <w:pPr>
        <w:pStyle w:val="Heading2"/>
        <w:rPr>
          <w:rFonts w:cs="Arial"/>
        </w:rPr>
      </w:pPr>
      <w:bookmarkStart w:id="252" w:name="_Toc14430506"/>
      <w:r w:rsidRPr="00662DBE">
        <w:rPr>
          <w:rFonts w:cs="Arial"/>
        </w:rPr>
        <w:t>Visitors</w:t>
      </w:r>
      <w:bookmarkEnd w:id="252"/>
    </w:p>
    <w:p w:rsidR="00E84046" w:rsidRDefault="00E84046" w:rsidP="00E84046">
      <w:pPr>
        <w:pStyle w:val="NoSpacing"/>
        <w:rPr>
          <w:rFonts w:cs="Arial"/>
        </w:rPr>
      </w:pPr>
      <w:r w:rsidRPr="00662DBE">
        <w:rPr>
          <w:rFonts w:cs="Arial"/>
        </w:rPr>
        <w:t>All visitors to the school must provide a valid form of photo identification and sign in at the Front Office located in the Main Building (Administration).</w:t>
      </w:r>
    </w:p>
    <w:p w:rsidR="00E84046" w:rsidRPr="00576083" w:rsidRDefault="00E84046" w:rsidP="00E84046">
      <w:pPr>
        <w:pStyle w:val="NoSpacing"/>
        <w:rPr>
          <w:rFonts w:cs="Arial"/>
        </w:rPr>
      </w:pPr>
    </w:p>
    <w:p w:rsidR="00174AA2" w:rsidRDefault="00174AA2" w:rsidP="00E84046">
      <w:pPr>
        <w:pStyle w:val="Heading2"/>
        <w:rPr>
          <w:rFonts w:cs="Arial"/>
        </w:rPr>
      </w:pPr>
    </w:p>
    <w:p w:rsidR="00E84046" w:rsidRPr="00662DBE" w:rsidRDefault="00E84046" w:rsidP="00E84046">
      <w:pPr>
        <w:pStyle w:val="Heading2"/>
        <w:rPr>
          <w:rFonts w:cs="Arial"/>
        </w:rPr>
      </w:pPr>
      <w:bookmarkStart w:id="253" w:name="_Toc14430507"/>
      <w:r w:rsidRPr="00662DBE">
        <w:rPr>
          <w:rFonts w:cs="Arial"/>
        </w:rPr>
        <w:lastRenderedPageBreak/>
        <w:t>Trespassing on School Property</w:t>
      </w:r>
      <w:bookmarkEnd w:id="253"/>
    </w:p>
    <w:p w:rsidR="00E84046" w:rsidRDefault="00E84046" w:rsidP="00E84046">
      <w:pPr>
        <w:pStyle w:val="NoSpacing"/>
        <w:rPr>
          <w:rFonts w:cs="Arial"/>
        </w:rPr>
      </w:pPr>
      <w:r w:rsidRPr="00662DBE">
        <w:rPr>
          <w:rFonts w:cs="Arial"/>
        </w:rPr>
        <w:t xml:space="preserve">Any person who enters or remains upon the school campus without obtaining authorization through Student Services commits a trespass upon the school grounds. Any student who enters the school campus and is currently under suspension or expulsion commits a trespass and is guilty of a misdemeanor. </w:t>
      </w:r>
      <w:r w:rsidRPr="00662DBE">
        <w:rPr>
          <w:rFonts w:cs="Arial"/>
          <w:i/>
        </w:rPr>
        <w:t>(§810.097, Florida State Statutes)</w:t>
      </w:r>
      <w:r w:rsidRPr="00662DBE">
        <w:rPr>
          <w:rFonts w:cs="Arial"/>
        </w:rPr>
        <w:t xml:space="preserve"> It is a felony of the third degree for a person who</w:t>
      </w:r>
    </w:p>
    <w:p w:rsidR="00E84046" w:rsidRDefault="00E84046" w:rsidP="00E84046">
      <w:pPr>
        <w:pStyle w:val="NoSpacing"/>
        <w:rPr>
          <w:rFonts w:cs="Arial"/>
          <w:i/>
        </w:rPr>
      </w:pPr>
      <w:r w:rsidRPr="00662DBE">
        <w:rPr>
          <w:rFonts w:cs="Arial"/>
        </w:rPr>
        <w:t xml:space="preserve">is trespassing upon school property to bring onto, or to possess any weapon or firearm. </w:t>
      </w:r>
      <w:r w:rsidRPr="00662DBE">
        <w:rPr>
          <w:rFonts w:cs="Arial"/>
          <w:i/>
        </w:rPr>
        <w:t>(§810.095, Florida State Statutes)</w:t>
      </w:r>
    </w:p>
    <w:p w:rsidR="00E84046" w:rsidRDefault="00E84046" w:rsidP="00E84046">
      <w:pPr>
        <w:pStyle w:val="NoSpacing"/>
        <w:rPr>
          <w:rFonts w:cs="Arial"/>
          <w:i/>
        </w:rPr>
      </w:pPr>
    </w:p>
    <w:p w:rsidR="00E84046" w:rsidRDefault="00E84046" w:rsidP="00E84046">
      <w:pPr>
        <w:pStyle w:val="Heading3"/>
        <w:ind w:left="0"/>
        <w:rPr>
          <w:rFonts w:cs="Arial"/>
        </w:rPr>
      </w:pPr>
      <w:bookmarkStart w:id="254" w:name="_Toc14430508"/>
      <w:r w:rsidRPr="00AE2F5F">
        <w:rPr>
          <w:rFonts w:cs="Arial"/>
        </w:rPr>
        <w:t>Campus Security</w:t>
      </w:r>
      <w:bookmarkEnd w:id="254"/>
    </w:p>
    <w:p w:rsidR="00E84046" w:rsidRPr="00E84046" w:rsidRDefault="00E84046" w:rsidP="00E84046">
      <w:pPr>
        <w:rPr>
          <w:lang w:val="x-none" w:eastAsia="x-none"/>
        </w:rPr>
      </w:pPr>
    </w:p>
    <w:p w:rsidR="00E84046" w:rsidRPr="00AE2F5F" w:rsidRDefault="00E84046" w:rsidP="00E84046">
      <w:pPr>
        <w:pStyle w:val="NoSpacing"/>
        <w:keepNext/>
        <w:rPr>
          <w:rFonts w:cs="Arial"/>
        </w:rPr>
      </w:pPr>
      <w:r>
        <w:rPr>
          <w:rFonts w:cs="Arial"/>
        </w:rPr>
        <w:t>OTC</w:t>
      </w:r>
      <w:r w:rsidRPr="00AE2F5F">
        <w:rPr>
          <w:rFonts w:cs="Arial"/>
        </w:rPr>
        <w:t xml:space="preserve"> is patrolled by deputies from the Okaloosa County Sheriff’s Department and officers of the Fort Walton Beach Police Department.</w:t>
      </w:r>
    </w:p>
    <w:p w:rsidR="00E84046" w:rsidRPr="00AE2F5F" w:rsidRDefault="00E84046" w:rsidP="00E84046">
      <w:pPr>
        <w:autoSpaceDE w:val="0"/>
        <w:autoSpaceDN w:val="0"/>
        <w:adjustRightInd w:val="0"/>
        <w:ind w:left="3600"/>
        <w:rPr>
          <w:rFonts w:cs="Arial"/>
          <w:color w:val="000000"/>
        </w:rPr>
      </w:pP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Telephone Numbers:</w:t>
      </w: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Em</w:t>
      </w:r>
      <w:r>
        <w:rPr>
          <w:rFonts w:cs="Arial"/>
          <w:b/>
          <w:color w:val="000000"/>
        </w:rPr>
        <w:t>ergency 911 . . . . . . . . .. DIAL</w:t>
      </w:r>
      <w:r w:rsidRPr="00AE2F5F">
        <w:rPr>
          <w:rFonts w:cs="Arial"/>
          <w:b/>
          <w:color w:val="000000"/>
        </w:rPr>
        <w:t>"911"</w:t>
      </w: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Campus Main line . .</w:t>
      </w:r>
      <w:r>
        <w:rPr>
          <w:rFonts w:cs="Arial"/>
          <w:b/>
          <w:color w:val="000000"/>
        </w:rPr>
        <w:t xml:space="preserve"> . . . .</w:t>
      </w:r>
      <w:r w:rsidRPr="00AE2F5F">
        <w:rPr>
          <w:rFonts w:cs="Arial"/>
          <w:b/>
          <w:color w:val="000000"/>
        </w:rPr>
        <w:t xml:space="preserve"> . .</w:t>
      </w:r>
      <w:r>
        <w:rPr>
          <w:rFonts w:cs="Arial"/>
          <w:b/>
          <w:color w:val="000000"/>
        </w:rPr>
        <w:t xml:space="preserve"> . </w:t>
      </w:r>
      <w:r w:rsidRPr="00AE2F5F">
        <w:rPr>
          <w:rFonts w:cs="Arial"/>
          <w:b/>
          <w:color w:val="000000"/>
        </w:rPr>
        <w:t>833-3500</w:t>
      </w: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School Resource Officer</w:t>
      </w:r>
      <w:r>
        <w:rPr>
          <w:rFonts w:cs="Arial"/>
          <w:b/>
          <w:color w:val="000000"/>
        </w:rPr>
        <w:t xml:space="preserve"> . </w:t>
      </w:r>
      <w:r w:rsidRPr="00AE2F5F">
        <w:rPr>
          <w:rFonts w:cs="Arial"/>
          <w:b/>
          <w:color w:val="000000"/>
        </w:rPr>
        <w:t>.</w:t>
      </w:r>
      <w:r w:rsidR="004779B2">
        <w:rPr>
          <w:rFonts w:cs="Arial"/>
          <w:b/>
          <w:color w:val="000000"/>
        </w:rPr>
        <w:t xml:space="preserve"> .</w:t>
      </w:r>
      <w:r>
        <w:rPr>
          <w:rFonts w:cs="Arial"/>
          <w:b/>
          <w:color w:val="000000"/>
        </w:rPr>
        <w:t xml:space="preserve"> </w:t>
      </w:r>
      <w:r w:rsidRPr="00AE2F5F">
        <w:rPr>
          <w:rFonts w:cs="Arial"/>
          <w:b/>
          <w:color w:val="000000"/>
        </w:rPr>
        <w:t>833-</w:t>
      </w:r>
      <w:r>
        <w:rPr>
          <w:rFonts w:cs="Arial"/>
          <w:b/>
          <w:color w:val="000000"/>
        </w:rPr>
        <w:t xml:space="preserve">3500 </w:t>
      </w:r>
    </w:p>
    <w:p w:rsidR="00E84046" w:rsidRPr="00AE2F5F" w:rsidRDefault="00E84046" w:rsidP="00E84046">
      <w:pPr>
        <w:keepNext/>
        <w:autoSpaceDE w:val="0"/>
        <w:autoSpaceDN w:val="0"/>
        <w:adjustRightInd w:val="0"/>
        <w:ind w:left="2880"/>
        <w:rPr>
          <w:rFonts w:cs="Arial"/>
          <w:b/>
          <w:color w:val="000000"/>
        </w:rPr>
      </w:pP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The National Suicide Prevention Hotline: 1-800-273-TALK (8255)</w:t>
      </w:r>
    </w:p>
    <w:p w:rsidR="00E84046" w:rsidRPr="00AE2F5F" w:rsidRDefault="00E84046" w:rsidP="00E84046">
      <w:pPr>
        <w:keepNext/>
        <w:autoSpaceDE w:val="0"/>
        <w:autoSpaceDN w:val="0"/>
        <w:adjustRightInd w:val="0"/>
        <w:jc w:val="center"/>
        <w:rPr>
          <w:rFonts w:cs="Arial"/>
          <w:b/>
          <w:color w:val="000000"/>
        </w:rPr>
      </w:pPr>
      <w:r w:rsidRPr="00AE2F5F">
        <w:rPr>
          <w:rFonts w:cs="Arial"/>
          <w:b/>
          <w:color w:val="000000"/>
        </w:rPr>
        <w:t>Local Crisis Hotline: (850) 522-4485 or 1-888-785-8570</w:t>
      </w:r>
    </w:p>
    <w:p w:rsidR="000117BF" w:rsidRDefault="000117BF" w:rsidP="00E84046">
      <w:pPr>
        <w:autoSpaceDE w:val="0"/>
        <w:autoSpaceDN w:val="0"/>
        <w:adjustRightInd w:val="0"/>
        <w:rPr>
          <w:rFonts w:cs="Arial"/>
          <w:color w:val="000000"/>
        </w:rPr>
      </w:pPr>
    </w:p>
    <w:p w:rsidR="000117BF" w:rsidRPr="00AE2F5F" w:rsidRDefault="000117BF" w:rsidP="00E84046">
      <w:pPr>
        <w:autoSpaceDE w:val="0"/>
        <w:autoSpaceDN w:val="0"/>
        <w:adjustRightInd w:val="0"/>
        <w:rPr>
          <w:rFonts w:cs="Arial"/>
          <w:color w:val="000000"/>
        </w:rPr>
      </w:pPr>
    </w:p>
    <w:p w:rsidR="00E84046" w:rsidRPr="00AE2F5F" w:rsidRDefault="00E84046" w:rsidP="000117BF">
      <w:pPr>
        <w:pStyle w:val="Heading3"/>
        <w:keepNext w:val="0"/>
        <w:ind w:left="0"/>
        <w:rPr>
          <w:rFonts w:cs="Arial"/>
        </w:rPr>
      </w:pPr>
      <w:bookmarkStart w:id="255" w:name="_Toc14430509"/>
      <w:r w:rsidRPr="00AE2F5F">
        <w:rPr>
          <w:rFonts w:cs="Arial"/>
        </w:rPr>
        <w:t>Campus Crime Statistics Disclosure</w:t>
      </w:r>
      <w:bookmarkEnd w:id="255"/>
    </w:p>
    <w:p w:rsidR="00E84046" w:rsidRPr="00AE2F5F" w:rsidRDefault="00E84046" w:rsidP="00E84046">
      <w:pPr>
        <w:pStyle w:val="NoSpacing"/>
        <w:rPr>
          <w:rFonts w:cs="Arial"/>
        </w:rPr>
      </w:pPr>
      <w:r w:rsidRPr="00AE2F5F">
        <w:rPr>
          <w:rFonts w:cs="Arial"/>
        </w:rPr>
        <w:t xml:space="preserve">The information contained in this disclosure document is provided by </w:t>
      </w:r>
      <w:r>
        <w:rPr>
          <w:rFonts w:cs="Arial"/>
        </w:rPr>
        <w:t>Okaloosa Technical College</w:t>
      </w:r>
      <w:r w:rsidRPr="00AE2F5F">
        <w:rPr>
          <w:rFonts w:cs="Arial"/>
        </w:rPr>
        <w:t xml:space="preserve"> in compliance with the Student Right-to-Know and Campus Security Act. </w:t>
      </w:r>
      <w:r>
        <w:rPr>
          <w:rFonts w:cs="Arial"/>
        </w:rPr>
        <w:t>OTC</w:t>
      </w:r>
      <w:r w:rsidRPr="00AE2F5F">
        <w:rPr>
          <w:rFonts w:cs="Arial"/>
        </w:rPr>
        <w:t xml:space="preserve"> is required to publish and distribute an annual security report. The required disclosure information is contained in the Catalog and Student Handbook. The offenses for which the Campus Security Act requires statistical reporting are defined in accordance with the FBI Uniform Crime Reporting (UCR) System, as modified by the Hate Crimes Statistics Act.</w:t>
      </w:r>
    </w:p>
    <w:p w:rsidR="00E84046" w:rsidRPr="00AE2F5F" w:rsidRDefault="00E84046" w:rsidP="00E84046">
      <w:pPr>
        <w:autoSpaceDE w:val="0"/>
        <w:autoSpaceDN w:val="0"/>
        <w:adjustRightInd w:val="0"/>
        <w:rPr>
          <w:rFonts w:cs="Arial"/>
          <w:color w:val="000000"/>
        </w:rPr>
      </w:pPr>
    </w:p>
    <w:p w:rsidR="00E84046" w:rsidRPr="00AE2F5F" w:rsidRDefault="00E84046" w:rsidP="00E84046">
      <w:pPr>
        <w:pStyle w:val="NoSpacing"/>
        <w:rPr>
          <w:rFonts w:cs="Arial"/>
        </w:rPr>
      </w:pPr>
      <w:r w:rsidRPr="00AE2F5F">
        <w:rPr>
          <w:rFonts w:cs="Arial"/>
        </w:rPr>
        <w:t>Definitions of crimes which must be reported are:</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Murder: the willful (non-negligent) killing of one human being by another.</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Forcible and non-forcible sexual offenses: a forcible sex offense is any sexual act directed against another person, forcibly and/or against that person's will; or not forcibly or against the person's will where the victim is incapable of giving consent, and includes forcible rape, forcible sodomy, sexual assault with an object, and forcible fondling. Non-forcible sex offenses are acts of unlawful, non-forcible sexual intercourse and include incest and statutory rape. Depending on the circumstances, acquaintance rape could be in either category.</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Robbery: the taking of, or attempting to take, anything of value under confrontational circumstances from the control, custody, or care of another person or persons by force or threat of force or violence and/or by putting the victim in fear of immediate harm.</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 xml:space="preserve">Aggravated assault: an unlawful attack by one person upon another in which the offender uses a weapon or displays it in a threatening manner, or the victim suffers obvious severe or aggravated bodily injury involving apparent broken bones, loss of teeth, possible internal injury, severe laceration, or loss of consciousness. Note that an unsuccessful attempt to commit murder would be classified as an aggravated assault. </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Burglary (breaking and entering): the unlawful entry into a building or other structure with the intent to commit a felony or a theft. Note that forced entry is not a required element of the offense; so long as the entry is unlawful (constituting a trespass) it may be accomplished via an unlocked door or window. Included are unsuccessful attempts where force is employed, or where a perpetrator is frightened off while entering an unlocked door or window.</w:t>
      </w:r>
    </w:p>
    <w:p w:rsidR="00E84046" w:rsidRPr="00AE2F5F" w:rsidRDefault="00E84046" w:rsidP="00E84046">
      <w:pPr>
        <w:numPr>
          <w:ilvl w:val="0"/>
          <w:numId w:val="9"/>
        </w:numPr>
        <w:autoSpaceDE w:val="0"/>
        <w:autoSpaceDN w:val="0"/>
        <w:adjustRightInd w:val="0"/>
        <w:rPr>
          <w:rFonts w:cs="Arial"/>
          <w:color w:val="000000"/>
        </w:rPr>
      </w:pPr>
      <w:r w:rsidRPr="00AE2F5F">
        <w:rPr>
          <w:rFonts w:cs="Arial"/>
          <w:color w:val="000000"/>
        </w:rPr>
        <w:t>Motor vehicle theft: the theft or attempted theft of a motor vehicle.</w:t>
      </w:r>
    </w:p>
    <w:p w:rsidR="00E84046" w:rsidRPr="00AE2F5F" w:rsidRDefault="00E84046" w:rsidP="00E84046">
      <w:pPr>
        <w:pStyle w:val="NoSpacing"/>
        <w:rPr>
          <w:rFonts w:cs="Arial"/>
        </w:rPr>
      </w:pPr>
    </w:p>
    <w:p w:rsidR="00E84046" w:rsidRPr="00AF7F87" w:rsidRDefault="00E84046" w:rsidP="00E84046">
      <w:pPr>
        <w:pStyle w:val="Heading3"/>
        <w:rPr>
          <w:rFonts w:cs="Arial"/>
          <w:lang w:val="en-US"/>
        </w:rPr>
      </w:pPr>
      <w:bookmarkStart w:id="256" w:name="_Toc14430510"/>
      <w:r w:rsidRPr="00AE2F5F">
        <w:rPr>
          <w:rFonts w:cs="Arial"/>
        </w:rPr>
        <w:t>Criminal Offenses On-Campus</w:t>
      </w:r>
      <w:r w:rsidR="00AF7F87">
        <w:rPr>
          <w:rFonts w:cs="Arial"/>
          <w:lang w:val="en-US"/>
        </w:rPr>
        <w:t xml:space="preserve"> (2018-2019)</w:t>
      </w:r>
      <w:bookmarkEnd w:id="256"/>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Murder/Non-negligent manslaughter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Negligent manslaughter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Sex offenses – Forcible =0</w:t>
      </w:r>
    </w:p>
    <w:p w:rsidR="00E84046"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Sex offenses – Non-forcible = 0</w:t>
      </w:r>
    </w:p>
    <w:p w:rsidR="00E84046" w:rsidRPr="00AE2F5F" w:rsidRDefault="00E84046" w:rsidP="00E84046">
      <w:pPr>
        <w:autoSpaceDE w:val="0"/>
        <w:autoSpaceDN w:val="0"/>
        <w:adjustRightInd w:val="0"/>
        <w:ind w:left="1440"/>
        <w:rPr>
          <w:rFonts w:cs="Arial"/>
          <w:color w:val="000000"/>
        </w:rPr>
      </w:pPr>
      <w:r w:rsidRPr="00AE2F5F">
        <w:rPr>
          <w:rFonts w:cs="Arial"/>
          <w:color w:val="000000"/>
        </w:rPr>
        <w:t>(Including only incest and statutory rape)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Robbery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Aggravated assault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Burglary = 0</w:t>
      </w:r>
    </w:p>
    <w:p w:rsidR="00E84046" w:rsidRPr="00AE2F5F"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sidRPr="00AE2F5F">
        <w:rPr>
          <w:rFonts w:cs="Arial"/>
          <w:color w:val="000000"/>
        </w:rPr>
        <w:t>Motor vehicle theft = 0</w:t>
      </w:r>
    </w:p>
    <w:p w:rsidR="00E84046" w:rsidRDefault="00E84046" w:rsidP="00E84046">
      <w:pPr>
        <w:numPr>
          <w:ilvl w:val="0"/>
          <w:numId w:val="10"/>
        </w:numPr>
        <w:tabs>
          <w:tab w:val="clear" w:pos="1080"/>
          <w:tab w:val="num" w:pos="540"/>
        </w:tabs>
        <w:autoSpaceDE w:val="0"/>
        <w:autoSpaceDN w:val="0"/>
        <w:adjustRightInd w:val="0"/>
        <w:ind w:left="720" w:firstLine="0"/>
        <w:rPr>
          <w:rFonts w:cs="Arial"/>
          <w:color w:val="000000"/>
        </w:rPr>
      </w:pPr>
      <w:r>
        <w:rPr>
          <w:rFonts w:cs="Arial"/>
          <w:color w:val="000000"/>
        </w:rPr>
        <w:t>Arson =</w:t>
      </w:r>
      <w:r w:rsidRPr="00AE2F5F">
        <w:rPr>
          <w:rFonts w:cs="Arial"/>
          <w:color w:val="000000"/>
        </w:rPr>
        <w:t xml:space="preserve"> 0</w:t>
      </w:r>
    </w:p>
    <w:p w:rsidR="00E84046" w:rsidRDefault="00E84046" w:rsidP="00E84046">
      <w:pPr>
        <w:rPr>
          <w:highlight w:val="yellow"/>
          <w:lang w:eastAsia="x-none"/>
        </w:rPr>
      </w:pPr>
    </w:p>
    <w:p w:rsidR="00964702" w:rsidRDefault="00964702" w:rsidP="00E84046">
      <w:pPr>
        <w:rPr>
          <w:highlight w:val="yellow"/>
          <w:lang w:eastAsia="x-none"/>
        </w:rPr>
      </w:pPr>
    </w:p>
    <w:p w:rsidR="00964702" w:rsidRPr="00EE140D" w:rsidRDefault="00964702" w:rsidP="00E84046">
      <w:pPr>
        <w:rPr>
          <w:highlight w:val="yellow"/>
          <w:lang w:eastAsia="x-none"/>
        </w:rPr>
      </w:pPr>
    </w:p>
    <w:p w:rsidR="00D64798" w:rsidRPr="00186DC6" w:rsidRDefault="00787607" w:rsidP="00186DC6">
      <w:pPr>
        <w:pStyle w:val="Heading2"/>
      </w:pPr>
      <w:bookmarkStart w:id="257" w:name="_Toc456689532"/>
      <w:bookmarkStart w:id="258" w:name="_Toc14430511"/>
      <w:bookmarkStart w:id="259" w:name="_Toc330898854"/>
      <w:bookmarkStart w:id="260" w:name="_Toc330901613"/>
      <w:bookmarkStart w:id="261" w:name="_Toc330901811"/>
      <w:bookmarkStart w:id="262" w:name="_Toc330904390"/>
      <w:bookmarkStart w:id="263" w:name="_Toc330905483"/>
      <w:bookmarkStart w:id="264" w:name="_Toc330905586"/>
      <w:bookmarkStart w:id="265" w:name="_Toc330925591"/>
      <w:bookmarkStart w:id="266" w:name="_Toc330925805"/>
      <w:bookmarkStart w:id="267" w:name="_Toc330970326"/>
      <w:bookmarkStart w:id="268" w:name="_Toc332280716"/>
      <w:bookmarkStart w:id="269" w:name="_Toc350341061"/>
      <w:bookmarkStart w:id="270" w:name="_Toc350341365"/>
      <w:bookmarkStart w:id="271" w:name="_Toc350342731"/>
      <w:bookmarkStart w:id="272" w:name="_Toc350343114"/>
      <w:bookmarkStart w:id="273" w:name="_Toc350497684"/>
      <w:bookmarkEnd w:id="229"/>
      <w:bookmarkEnd w:id="230"/>
      <w:bookmarkEnd w:id="231"/>
      <w:bookmarkEnd w:id="232"/>
      <w:bookmarkEnd w:id="233"/>
      <w:bookmarkEnd w:id="234"/>
      <w:bookmarkEnd w:id="241"/>
      <w:bookmarkEnd w:id="242"/>
      <w:bookmarkEnd w:id="243"/>
      <w:bookmarkEnd w:id="244"/>
      <w:bookmarkEnd w:id="245"/>
      <w:bookmarkEnd w:id="246"/>
      <w:bookmarkEnd w:id="247"/>
      <w:bookmarkEnd w:id="248"/>
      <w:bookmarkEnd w:id="249"/>
      <w:r w:rsidRPr="00186DC6">
        <w:t>Bullying, Ha</w:t>
      </w:r>
      <w:r w:rsidR="007E2EAD">
        <w:t>rassment, o</w:t>
      </w:r>
      <w:r w:rsidRPr="00186DC6">
        <w:t xml:space="preserve">r Cyberstalking </w:t>
      </w:r>
      <w:r w:rsidR="00D64798" w:rsidRPr="00186DC6">
        <w:t>7.207</w:t>
      </w:r>
      <w:bookmarkEnd w:id="257"/>
      <w:bookmarkEnd w:id="258"/>
    </w:p>
    <w:p w:rsidR="00D64798" w:rsidRPr="00B67580" w:rsidRDefault="00D64798" w:rsidP="00D64798">
      <w:r w:rsidRPr="00B67580">
        <w:t xml:space="preserve">It is the policy of the School Board of </w:t>
      </w:r>
      <w:r w:rsidR="00CE3C13" w:rsidRPr="00B67580">
        <w:t>Okaloosa County</w:t>
      </w:r>
      <w:r w:rsidRPr="00B67580">
        <w:t xml:space="preserve">, Florida (the “District” or “School Board”) </w:t>
      </w:r>
      <w:r w:rsidR="00EB369C" w:rsidRPr="00B67580">
        <w:t xml:space="preserve">and </w:t>
      </w:r>
      <w:r w:rsidR="0065396E">
        <w:t>Okaloosa Technical College</w:t>
      </w:r>
      <w:r w:rsidR="00EB369C" w:rsidRPr="00B67580">
        <w:t xml:space="preserve">, </w:t>
      </w:r>
      <w:r w:rsidRPr="00B67580">
        <w:t xml:space="preserve">that all of its students and school employees have an educational setting that is safe, secure, and free from harassment and bullying of any kind. The District will not tolerate bullying and harassment of any type. Conduct that constitutes bullying and harassment, as defined herein, is prohibited. </w:t>
      </w:r>
    </w:p>
    <w:p w:rsidR="00D64798" w:rsidRPr="00B67580" w:rsidRDefault="00D64798" w:rsidP="00D64798"/>
    <w:p w:rsidR="00D64798" w:rsidRPr="00B67580" w:rsidRDefault="00D64798" w:rsidP="00D64798">
      <w:r w:rsidRPr="00B67580">
        <w:rPr>
          <w:b/>
        </w:rPr>
        <w:t>Bullying</w:t>
      </w:r>
      <w:r w:rsidRPr="00B67580">
        <w:t xml:space="preserve"> means systematically and chronically inflicting physical hurt or psychological distress on one or more students or employees. It is further defined as unwanted and repeated written, verbal, or physical behavior, including any threatening, insulting, or dehumanizing gesture, by a student or adult, that is severe or pervasive enough to create an intimidating, hostile, or offensive educational environment; cause discomfort or humiliation; or unreasonably interfere with the individual’s school performance or participation; and may involve but is not limited to: </w:t>
      </w:r>
    </w:p>
    <w:p w:rsidR="00D64798" w:rsidRPr="00B67580" w:rsidRDefault="00D64798" w:rsidP="00C00CFF">
      <w:pPr>
        <w:pStyle w:val="ListParagraph"/>
        <w:numPr>
          <w:ilvl w:val="0"/>
          <w:numId w:val="27"/>
        </w:numPr>
      </w:pPr>
      <w:r w:rsidRPr="00B67580">
        <w:t xml:space="preserve">Teasing </w:t>
      </w:r>
    </w:p>
    <w:p w:rsidR="00D64798" w:rsidRPr="00B67580" w:rsidRDefault="00D64798" w:rsidP="00C00CFF">
      <w:pPr>
        <w:pStyle w:val="ListParagraph"/>
        <w:numPr>
          <w:ilvl w:val="0"/>
          <w:numId w:val="27"/>
        </w:numPr>
      </w:pPr>
      <w:r w:rsidRPr="00B67580">
        <w:t xml:space="preserve">Social Exclusion </w:t>
      </w:r>
    </w:p>
    <w:p w:rsidR="00D64798" w:rsidRPr="00B67580" w:rsidRDefault="00D64798" w:rsidP="00C00CFF">
      <w:pPr>
        <w:pStyle w:val="ListParagraph"/>
        <w:numPr>
          <w:ilvl w:val="0"/>
          <w:numId w:val="27"/>
        </w:numPr>
      </w:pPr>
      <w:r w:rsidRPr="00B67580">
        <w:t xml:space="preserve">Threat </w:t>
      </w:r>
    </w:p>
    <w:p w:rsidR="00D64798" w:rsidRPr="00B67580" w:rsidRDefault="00D64798" w:rsidP="00C00CFF">
      <w:pPr>
        <w:pStyle w:val="ListParagraph"/>
        <w:numPr>
          <w:ilvl w:val="0"/>
          <w:numId w:val="27"/>
        </w:numPr>
      </w:pPr>
      <w:r w:rsidRPr="00B67580">
        <w:t xml:space="preserve">Intimidation </w:t>
      </w:r>
    </w:p>
    <w:p w:rsidR="00D64798" w:rsidRPr="00B67580" w:rsidRDefault="00D64798" w:rsidP="00C00CFF">
      <w:pPr>
        <w:pStyle w:val="ListParagraph"/>
        <w:numPr>
          <w:ilvl w:val="0"/>
          <w:numId w:val="27"/>
        </w:numPr>
      </w:pPr>
      <w:r w:rsidRPr="00B67580">
        <w:t xml:space="preserve">Stalking </w:t>
      </w:r>
    </w:p>
    <w:p w:rsidR="00D64798" w:rsidRPr="00B67580" w:rsidRDefault="00D64798" w:rsidP="00C00CFF">
      <w:pPr>
        <w:pStyle w:val="ListParagraph"/>
        <w:numPr>
          <w:ilvl w:val="0"/>
          <w:numId w:val="27"/>
        </w:numPr>
      </w:pPr>
      <w:r w:rsidRPr="00B67580">
        <w:t xml:space="preserve">Physical violence </w:t>
      </w:r>
    </w:p>
    <w:p w:rsidR="00D64798" w:rsidRPr="00B67580" w:rsidRDefault="00D64798" w:rsidP="00C00CFF">
      <w:pPr>
        <w:pStyle w:val="ListParagraph"/>
        <w:numPr>
          <w:ilvl w:val="0"/>
          <w:numId w:val="27"/>
        </w:numPr>
      </w:pPr>
      <w:r w:rsidRPr="00B67580">
        <w:t xml:space="preserve">Theft </w:t>
      </w:r>
    </w:p>
    <w:p w:rsidR="00D64798" w:rsidRPr="00B67580" w:rsidRDefault="00D64798" w:rsidP="00C00CFF">
      <w:pPr>
        <w:pStyle w:val="ListParagraph"/>
        <w:numPr>
          <w:ilvl w:val="0"/>
          <w:numId w:val="27"/>
        </w:numPr>
      </w:pPr>
      <w:r w:rsidRPr="00B67580">
        <w:t xml:space="preserve">Sexual, religious, or racial harassment </w:t>
      </w:r>
    </w:p>
    <w:p w:rsidR="00D64798" w:rsidRPr="00B67580" w:rsidRDefault="00D64798" w:rsidP="00C00CFF">
      <w:pPr>
        <w:pStyle w:val="ListParagraph"/>
        <w:numPr>
          <w:ilvl w:val="0"/>
          <w:numId w:val="27"/>
        </w:numPr>
      </w:pPr>
      <w:r w:rsidRPr="00B67580">
        <w:t xml:space="preserve">Public humiliation </w:t>
      </w:r>
    </w:p>
    <w:p w:rsidR="00D64798" w:rsidRPr="00B67580" w:rsidRDefault="00D64798" w:rsidP="00C00CFF">
      <w:pPr>
        <w:pStyle w:val="ListParagraph"/>
        <w:numPr>
          <w:ilvl w:val="0"/>
          <w:numId w:val="27"/>
        </w:numPr>
      </w:pPr>
      <w:r w:rsidRPr="00B67580">
        <w:t xml:space="preserve">Destruction of property </w:t>
      </w:r>
    </w:p>
    <w:p w:rsidR="00EB369C" w:rsidRPr="00B67580" w:rsidRDefault="00EB369C" w:rsidP="00EB369C"/>
    <w:p w:rsidR="006048E4" w:rsidRDefault="006048E4" w:rsidP="00EB369C">
      <w:pPr>
        <w:rPr>
          <w:b/>
        </w:rPr>
      </w:pPr>
    </w:p>
    <w:p w:rsidR="00EB369C" w:rsidRPr="00B67580" w:rsidRDefault="00EB369C" w:rsidP="00EB369C">
      <w:r w:rsidRPr="00B67580">
        <w:rPr>
          <w:b/>
        </w:rPr>
        <w:t>Harassment</w:t>
      </w:r>
      <w:r w:rsidRPr="00B67580">
        <w:t xml:space="preserve"> means any threatening, insulting, or dehumanizing gesture, or use of data or computer software, or written, verbal, or physical conduct directed against a student or school employee that:</w:t>
      </w:r>
    </w:p>
    <w:p w:rsidR="00EB369C" w:rsidRPr="00B67580" w:rsidRDefault="00EB369C" w:rsidP="00C00CFF">
      <w:pPr>
        <w:pStyle w:val="ListParagraph"/>
        <w:numPr>
          <w:ilvl w:val="0"/>
          <w:numId w:val="28"/>
        </w:numPr>
      </w:pPr>
      <w:r w:rsidRPr="00B67580">
        <w:t>Places a student or school employee in reasonable fear of harm to his or her person or damage to his or her property</w:t>
      </w:r>
    </w:p>
    <w:p w:rsidR="00EB369C" w:rsidRPr="00B67580" w:rsidRDefault="00EB369C" w:rsidP="00C00CFF">
      <w:pPr>
        <w:pStyle w:val="ListParagraph"/>
        <w:numPr>
          <w:ilvl w:val="0"/>
          <w:numId w:val="28"/>
        </w:numPr>
      </w:pPr>
      <w:r w:rsidRPr="00B67580">
        <w:t>Has the effect of substantially interfering with a student’s educational performance, opportunities, or benefits</w:t>
      </w:r>
      <w:r w:rsidR="00EE140D">
        <w:t>?</w:t>
      </w:r>
    </w:p>
    <w:p w:rsidR="00EB369C" w:rsidRPr="00B67580" w:rsidRDefault="00EB369C" w:rsidP="00C00CFF">
      <w:pPr>
        <w:pStyle w:val="ListParagraph"/>
        <w:numPr>
          <w:ilvl w:val="0"/>
          <w:numId w:val="28"/>
        </w:numPr>
      </w:pPr>
      <w:r w:rsidRPr="00B67580">
        <w:t>Has the effect of substantially disrupting the orderly operation of a school</w:t>
      </w:r>
      <w:r w:rsidR="00EE140D">
        <w:t>?</w:t>
      </w:r>
    </w:p>
    <w:p w:rsidR="00761E10" w:rsidRDefault="00761E10" w:rsidP="00EB369C">
      <w:pPr>
        <w:rPr>
          <w:b/>
        </w:rPr>
      </w:pPr>
    </w:p>
    <w:p w:rsidR="00B36692" w:rsidRDefault="00B36692" w:rsidP="00EB369C">
      <w:pPr>
        <w:rPr>
          <w:b/>
        </w:rPr>
      </w:pPr>
    </w:p>
    <w:p w:rsidR="00E10514" w:rsidRDefault="00E10514" w:rsidP="00EB369C">
      <w:pPr>
        <w:rPr>
          <w:b/>
        </w:rPr>
      </w:pPr>
    </w:p>
    <w:p w:rsidR="00E10514" w:rsidRDefault="00E10514" w:rsidP="00EB369C">
      <w:pPr>
        <w:rPr>
          <w:b/>
        </w:rPr>
      </w:pPr>
    </w:p>
    <w:p w:rsidR="00E10514" w:rsidRPr="00B67580" w:rsidRDefault="00E10514" w:rsidP="00EB369C">
      <w:pPr>
        <w:rPr>
          <w:b/>
        </w:rPr>
      </w:pPr>
    </w:p>
    <w:p w:rsidR="007E2EAD" w:rsidRDefault="007E2EAD" w:rsidP="007E2EAD">
      <w:pPr>
        <w:ind w:left="3600"/>
        <w:rPr>
          <w:b/>
        </w:rPr>
      </w:pPr>
    </w:p>
    <w:p w:rsidR="00EB369C" w:rsidRPr="007E2EAD" w:rsidRDefault="00EB369C" w:rsidP="007E2EAD">
      <w:pPr>
        <w:rPr>
          <w:b/>
        </w:rPr>
      </w:pPr>
      <w:r w:rsidRPr="00B67580">
        <w:rPr>
          <w:b/>
        </w:rPr>
        <w:t>Bullying</w:t>
      </w:r>
      <w:r w:rsidRPr="00B67580">
        <w:t xml:space="preserve"> and </w:t>
      </w:r>
      <w:r w:rsidRPr="00B67580">
        <w:rPr>
          <w:b/>
        </w:rPr>
        <w:t>Harassment</w:t>
      </w:r>
      <w:r w:rsidRPr="00B67580">
        <w:t xml:space="preserve"> also encompasses:</w:t>
      </w:r>
    </w:p>
    <w:p w:rsidR="008E4CF5" w:rsidRPr="00B67580" w:rsidRDefault="008E4CF5" w:rsidP="00EB369C"/>
    <w:p w:rsidR="00EB369C" w:rsidRPr="00B67580" w:rsidRDefault="00EB369C" w:rsidP="00C00CFF">
      <w:pPr>
        <w:pStyle w:val="ListParagraph"/>
        <w:numPr>
          <w:ilvl w:val="0"/>
          <w:numId w:val="29"/>
        </w:numPr>
      </w:pPr>
      <w:r w:rsidRPr="00B67580">
        <w:t>Retaliation against a student or school employee by another student or school employee for asserting or alleging an act of bullying or harassment. Reporting an act of bullying or harassment that is not made in good faith is considered retaliation.</w:t>
      </w:r>
    </w:p>
    <w:p w:rsidR="00EB369C" w:rsidRPr="00B67580" w:rsidRDefault="00EB369C" w:rsidP="00C00CFF">
      <w:pPr>
        <w:pStyle w:val="ListParagraph"/>
        <w:numPr>
          <w:ilvl w:val="0"/>
          <w:numId w:val="29"/>
        </w:numPr>
      </w:pPr>
      <w:r w:rsidRPr="00B67580">
        <w:t>Perpetuation of conduct listed in the definition of bullying or harassment by an individual or group with intent to demean, dehumanize, embarrass, or cause emotional or physical harm to a student or school employee by:</w:t>
      </w:r>
    </w:p>
    <w:p w:rsidR="00EB369C" w:rsidRPr="00B67580" w:rsidRDefault="00EB369C" w:rsidP="00C00CFF">
      <w:pPr>
        <w:pStyle w:val="ListParagraph"/>
        <w:numPr>
          <w:ilvl w:val="1"/>
          <w:numId w:val="29"/>
        </w:numPr>
      </w:pPr>
      <w:r w:rsidRPr="00B67580">
        <w:t>Incitement or coercion</w:t>
      </w:r>
    </w:p>
    <w:p w:rsidR="00EB369C" w:rsidRPr="00B67580" w:rsidRDefault="00EB369C" w:rsidP="00C00CFF">
      <w:pPr>
        <w:pStyle w:val="ListParagraph"/>
        <w:numPr>
          <w:ilvl w:val="1"/>
          <w:numId w:val="29"/>
        </w:numPr>
      </w:pPr>
      <w:r w:rsidRPr="00B67580">
        <w:t>Accessing or knowingly and willingly causing or providing access to data or computer software through a computer, computer system, or computer network within the scope of the District and/or Center</w:t>
      </w:r>
    </w:p>
    <w:p w:rsidR="00EB369C" w:rsidRDefault="00EB369C" w:rsidP="00C00CFF">
      <w:pPr>
        <w:pStyle w:val="ListParagraph"/>
        <w:numPr>
          <w:ilvl w:val="1"/>
          <w:numId w:val="29"/>
        </w:numPr>
      </w:pPr>
      <w:r w:rsidRPr="00B67580">
        <w:t>Acting in a manner that has an effect substantially similar to the effect of bullying or harassment.</w:t>
      </w:r>
    </w:p>
    <w:p w:rsidR="00D12ECA" w:rsidRDefault="00D12ECA" w:rsidP="00947B93">
      <w:pPr>
        <w:pStyle w:val="ListParagraph"/>
        <w:ind w:left="1440"/>
      </w:pPr>
    </w:p>
    <w:p w:rsidR="00D64798" w:rsidRPr="00B67580" w:rsidRDefault="00D64798" w:rsidP="00D64798"/>
    <w:p w:rsidR="00EB0914" w:rsidRPr="00B67580" w:rsidRDefault="00EB0914" w:rsidP="00A83FAC">
      <w:pPr>
        <w:pStyle w:val="Heading3"/>
        <w:ind w:left="0"/>
      </w:pPr>
      <w:bookmarkStart w:id="274" w:name="_Toc14430512"/>
      <w:r w:rsidRPr="00B67580">
        <w:t>Sexual Harassment And Discrimination Policy</w:t>
      </w:r>
      <w:bookmarkEnd w:id="235"/>
      <w:bookmarkEnd w:id="236"/>
      <w:bookmarkEnd w:id="237"/>
      <w:bookmarkEnd w:id="238"/>
      <w:bookmarkEnd w:id="239"/>
      <w:bookmarkEnd w:id="24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EB0914" w:rsidRPr="00B67580" w:rsidRDefault="0065396E" w:rsidP="001050CA">
      <w:pPr>
        <w:pStyle w:val="NoSpacing"/>
        <w:keepNext/>
        <w:keepLines/>
        <w:rPr>
          <w:rFonts w:cs="Arial"/>
          <w:color w:val="000000"/>
        </w:rPr>
      </w:pPr>
      <w:r>
        <w:rPr>
          <w:rFonts w:cs="Arial"/>
          <w:color w:val="000000"/>
        </w:rPr>
        <w:t>Okaloosa Technical College</w:t>
      </w:r>
      <w:r w:rsidR="00EB0914" w:rsidRPr="00B67580">
        <w:rPr>
          <w:rFonts w:cs="Arial"/>
          <w:color w:val="000000"/>
        </w:rPr>
        <w:t xml:space="preserve"> is committed to providing both employment and educational environments free of harassment or discrimination related to an individual's race, color, gender, religion, national origin, age, </w:t>
      </w:r>
      <w:r w:rsidR="007F1A4A" w:rsidRPr="00B67580">
        <w:rPr>
          <w:rFonts w:cs="Arial"/>
          <w:color w:val="000000"/>
        </w:rPr>
        <w:t xml:space="preserve">genetic information, sexual orientation, marital status, religion, </w:t>
      </w:r>
      <w:r w:rsidR="00EB0914" w:rsidRPr="00B67580">
        <w:rPr>
          <w:rFonts w:cs="Arial"/>
          <w:color w:val="000000"/>
        </w:rPr>
        <w:t xml:space="preserve">or disability. Any practice or behavior that constitutes harassment or discrimination shall not be tolerated on any campus or site, or in any division, or department by any employee, student, agent, or non-employee on school property and while engaged in any </w:t>
      </w:r>
      <w:r w:rsidR="00434B8F" w:rsidRPr="00B67580">
        <w:rPr>
          <w:rFonts w:cs="Arial"/>
          <w:color w:val="000000"/>
        </w:rPr>
        <w:t>school</w:t>
      </w:r>
      <w:r w:rsidR="00EB0914" w:rsidRPr="00B67580">
        <w:rPr>
          <w:rFonts w:cs="Arial"/>
          <w:color w:val="000000"/>
        </w:rPr>
        <w:t>-sponsored activities.</w:t>
      </w:r>
      <w:r w:rsidR="003441DD" w:rsidRPr="00B67580">
        <w:rPr>
          <w:rFonts w:cs="Arial"/>
          <w:color w:val="000000"/>
        </w:rPr>
        <w:t xml:space="preserve"> </w:t>
      </w:r>
    </w:p>
    <w:p w:rsidR="00EB0914" w:rsidRPr="00B67580" w:rsidRDefault="00EB0914" w:rsidP="00EB0914">
      <w:pPr>
        <w:pStyle w:val="NoSpacing"/>
        <w:rPr>
          <w:rFonts w:cs="Arial"/>
          <w:color w:val="000000"/>
        </w:rPr>
      </w:pPr>
    </w:p>
    <w:p w:rsidR="00EB0914" w:rsidRPr="00B67580" w:rsidRDefault="00EB0914" w:rsidP="00EB0914">
      <w:pPr>
        <w:pStyle w:val="NoSpacing"/>
        <w:rPr>
          <w:rFonts w:cs="Arial"/>
          <w:color w:val="000000"/>
        </w:rPr>
      </w:pPr>
      <w:r w:rsidRPr="00B67580">
        <w:rPr>
          <w:rFonts w:cs="Arial"/>
          <w:color w:val="000000"/>
        </w:rPr>
        <w:t>It is within this commitment of providing a harassment</w:t>
      </w:r>
      <w:r w:rsidR="00327510" w:rsidRPr="00B67580">
        <w:rPr>
          <w:rFonts w:cs="Arial"/>
          <w:color w:val="000000"/>
        </w:rPr>
        <w:t>-</w:t>
      </w:r>
      <w:r w:rsidRPr="00B67580">
        <w:rPr>
          <w:rFonts w:cs="Arial"/>
          <w:color w:val="000000"/>
        </w:rPr>
        <w:t xml:space="preserve">free environment and in keeping with the efforts to establish an employment and educational environment in which the dignity and worth of members of the </w:t>
      </w:r>
      <w:r w:rsidR="00434B8F" w:rsidRPr="00B67580">
        <w:rPr>
          <w:rFonts w:cs="Arial"/>
          <w:color w:val="000000"/>
        </w:rPr>
        <w:t>school</w:t>
      </w:r>
      <w:r w:rsidRPr="00B67580">
        <w:rPr>
          <w:rFonts w:cs="Arial"/>
          <w:color w:val="000000"/>
        </w:rPr>
        <w:t xml:space="preserve"> community are respected, that harassment of students and employees is unacceptable conduct and shall not be tolerated at the </w:t>
      </w:r>
      <w:r w:rsidR="00434B8F" w:rsidRPr="00B67580">
        <w:rPr>
          <w:rFonts w:cs="Arial"/>
          <w:color w:val="000000"/>
        </w:rPr>
        <w:t>school</w:t>
      </w:r>
      <w:r w:rsidRPr="00B67580">
        <w:rPr>
          <w:rFonts w:cs="Arial"/>
          <w:color w:val="000000"/>
        </w:rPr>
        <w:t>.</w:t>
      </w:r>
      <w:r w:rsidR="003441DD" w:rsidRPr="00B67580">
        <w:rPr>
          <w:rFonts w:cs="Arial"/>
          <w:color w:val="000000"/>
        </w:rPr>
        <w:t xml:space="preserve"> </w:t>
      </w:r>
      <w:r w:rsidRPr="00B67580">
        <w:rPr>
          <w:rFonts w:cs="Arial"/>
          <w:color w:val="000000"/>
        </w:rPr>
        <w:t xml:space="preserve">A nondiscriminatory environment is essential to the mission of the </w:t>
      </w:r>
      <w:r w:rsidR="00434B8F" w:rsidRPr="00B67580">
        <w:rPr>
          <w:rFonts w:cs="Arial"/>
          <w:color w:val="000000"/>
        </w:rPr>
        <w:t>school</w:t>
      </w:r>
      <w:r w:rsidRPr="00B67580">
        <w:rPr>
          <w:rFonts w:cs="Arial"/>
          <w:color w:val="000000"/>
        </w:rPr>
        <w:t xml:space="preserve">. </w:t>
      </w:r>
      <w:r w:rsidR="00F66F99" w:rsidRPr="00B67580">
        <w:rPr>
          <w:rFonts w:cs="Arial"/>
          <w:color w:val="000000"/>
        </w:rPr>
        <w:t>A sexually-</w:t>
      </w:r>
      <w:r w:rsidRPr="00B67580">
        <w:rPr>
          <w:rFonts w:cs="Arial"/>
          <w:color w:val="000000"/>
        </w:rPr>
        <w:t xml:space="preserve">abusive environment inhibits, if not prevents, the harassed individual from performing responsibilities as student or employee. It is essential that the </w:t>
      </w:r>
      <w:r w:rsidR="00434B8F" w:rsidRPr="00B67580">
        <w:rPr>
          <w:rFonts w:cs="Arial"/>
          <w:color w:val="000000"/>
        </w:rPr>
        <w:t>school</w:t>
      </w:r>
      <w:r w:rsidRPr="00B67580">
        <w:rPr>
          <w:rFonts w:cs="Arial"/>
          <w:color w:val="000000"/>
        </w:rPr>
        <w:t xml:space="preserve"> maintain an environment that affords equal protection against discrimination, including sexual harassment. Employees and students who are found in violation of this policy shall be disciplined as appropriate to the severity of the offense.</w:t>
      </w:r>
      <w:r w:rsidR="003441DD" w:rsidRPr="00B67580">
        <w:rPr>
          <w:rFonts w:cs="Arial"/>
          <w:color w:val="000000"/>
        </w:rPr>
        <w:t xml:space="preserve"> </w:t>
      </w:r>
      <w:r w:rsidRPr="00B67580">
        <w:rPr>
          <w:rFonts w:cs="Arial"/>
          <w:color w:val="000000"/>
        </w:rPr>
        <w:t xml:space="preserve">Employees and students of the </w:t>
      </w:r>
      <w:r w:rsidR="00434B8F" w:rsidRPr="00B67580">
        <w:rPr>
          <w:rFonts w:cs="Arial"/>
          <w:color w:val="000000"/>
        </w:rPr>
        <w:t>school</w:t>
      </w:r>
      <w:r w:rsidRPr="00B67580">
        <w:rPr>
          <w:rFonts w:cs="Arial"/>
          <w:color w:val="000000"/>
        </w:rPr>
        <w:t xml:space="preserve"> shall strive to promote an environment that fosters personal integrity where the worth and dignity of each human being is realized, where democratic principles are promoted, and where efforts are made to assist colleagues and students to realize their full potential as worthy and effective members of society.</w:t>
      </w:r>
      <w:r w:rsidR="003441DD" w:rsidRPr="00B67580">
        <w:rPr>
          <w:rFonts w:cs="Arial"/>
          <w:color w:val="000000"/>
        </w:rPr>
        <w:t xml:space="preserve"> </w:t>
      </w:r>
    </w:p>
    <w:p w:rsidR="00EB0914" w:rsidRPr="00B67580" w:rsidRDefault="00EB0914" w:rsidP="00EB0914">
      <w:pPr>
        <w:pStyle w:val="NoSpacing"/>
        <w:rPr>
          <w:rFonts w:cs="Arial"/>
          <w:color w:val="000000"/>
        </w:rPr>
      </w:pPr>
    </w:p>
    <w:p w:rsidR="00EB0914" w:rsidRPr="00B67580" w:rsidRDefault="00EB0914" w:rsidP="00EB0914">
      <w:pPr>
        <w:pStyle w:val="NoSpacing"/>
        <w:rPr>
          <w:rFonts w:cs="Arial"/>
          <w:color w:val="000000"/>
        </w:rPr>
      </w:pPr>
      <w:r w:rsidRPr="00B67580">
        <w:rPr>
          <w:rFonts w:cs="Arial"/>
          <w:color w:val="000000"/>
        </w:rPr>
        <w:t>Administrators, faculty, and support staff shall adhere to the highest ethical standards to ensure a professional environment and to guarantee equal educational opportunities for all students.</w:t>
      </w:r>
      <w:r w:rsidR="00565F35" w:rsidRPr="00B67580">
        <w:rPr>
          <w:rFonts w:cs="Arial"/>
          <w:color w:val="000000"/>
        </w:rPr>
        <w:t xml:space="preserve"> </w:t>
      </w:r>
      <w:r w:rsidRPr="00B67580">
        <w:rPr>
          <w:rFonts w:cs="Arial"/>
          <w:color w:val="000000"/>
        </w:rPr>
        <w:t>For these purposes, the term "harassment" includes, but is not necessarily limited to:</w:t>
      </w:r>
      <w:r w:rsidR="00565F35" w:rsidRPr="00B67580">
        <w:rPr>
          <w:rFonts w:cs="Arial"/>
          <w:color w:val="000000"/>
        </w:rPr>
        <w:t xml:space="preserve"> </w:t>
      </w:r>
      <w:r w:rsidRPr="00B67580">
        <w:rPr>
          <w:rFonts w:cs="Arial"/>
          <w:color w:val="000000"/>
        </w:rPr>
        <w:t>Slurs, jokes, or other verbal, graphic, or physical conduct relating to an individual's race, color, gender, religion, national origin, age, or disability. Harassment also includes unwelcome sexual advances, requests for sexual favors, and other verbal, graphic, or physical conduct of a sexual nature.</w:t>
      </w:r>
      <w:r w:rsidR="00565F35" w:rsidRPr="00B67580">
        <w:rPr>
          <w:rFonts w:cs="Arial"/>
          <w:color w:val="000000"/>
        </w:rPr>
        <w:t xml:space="preserve"> </w:t>
      </w:r>
      <w:r w:rsidRPr="00B67580">
        <w:rPr>
          <w:rFonts w:cs="Arial"/>
          <w:color w:val="000000"/>
        </w:rPr>
        <w:t xml:space="preserve">Harassment of employees or students by non-employees is a violation of this policy. Any employee or student who becomes aware of any such harassment shall report the incident(s) to Administration. </w:t>
      </w:r>
    </w:p>
    <w:p w:rsidR="00FD5118" w:rsidRPr="00B67580" w:rsidRDefault="00FD5118" w:rsidP="00C8673E">
      <w:pPr>
        <w:rPr>
          <w:rFonts w:cs="Arial"/>
        </w:rPr>
      </w:pPr>
    </w:p>
    <w:p w:rsidR="00FD5118" w:rsidRPr="00B67580" w:rsidRDefault="00FD5118" w:rsidP="00FD5118">
      <w:pPr>
        <w:pStyle w:val="NoSpacing"/>
        <w:rPr>
          <w:rFonts w:cs="Arial"/>
          <w:color w:val="000000"/>
        </w:rPr>
      </w:pPr>
      <w:r w:rsidRPr="00B67580">
        <w:rPr>
          <w:rFonts w:cs="Arial"/>
          <w:color w:val="000000"/>
        </w:rPr>
        <w:t xml:space="preserve">The employees of </w:t>
      </w:r>
      <w:r w:rsidR="0065396E">
        <w:rPr>
          <w:rFonts w:cs="Arial"/>
          <w:color w:val="000000"/>
        </w:rPr>
        <w:t>Okaloosa Technical College</w:t>
      </w:r>
      <w:r w:rsidRPr="00B67580">
        <w:rPr>
          <w:rFonts w:cs="Arial"/>
          <w:color w:val="000000"/>
        </w:rPr>
        <w:t xml:space="preserve"> determine the ethical and moral tone for the </w:t>
      </w:r>
      <w:r w:rsidR="00434B8F" w:rsidRPr="00B67580">
        <w:rPr>
          <w:rFonts w:cs="Arial"/>
          <w:color w:val="000000"/>
        </w:rPr>
        <w:t>school</w:t>
      </w:r>
      <w:r w:rsidRPr="00B67580">
        <w:rPr>
          <w:rFonts w:cs="Arial"/>
          <w:color w:val="000000"/>
        </w:rPr>
        <w:t xml:space="preserve"> through both their personal conduct and their job performance. Therefore, each employee must be dedicated to the ideals of honor and integrity in all public and personal relationships. Relationships between </w:t>
      </w:r>
      <w:r w:rsidR="00434B8F" w:rsidRPr="00B67580">
        <w:rPr>
          <w:rFonts w:cs="Arial"/>
          <w:color w:val="000000"/>
        </w:rPr>
        <w:t>school</w:t>
      </w:r>
      <w:r w:rsidRPr="00B67580">
        <w:rPr>
          <w:rFonts w:cs="Arial"/>
          <w:color w:val="000000"/>
        </w:rPr>
        <w:t xml:space="preserve"> personnel of different ranks which involve partiality, preferential treatment, or the improper use of position shall be avoided. Consensual amorous relationships that might be </w:t>
      </w:r>
      <w:r w:rsidRPr="00B67580">
        <w:rPr>
          <w:rFonts w:cs="Arial"/>
          <w:color w:val="000000"/>
        </w:rPr>
        <w:lastRenderedPageBreak/>
        <w:t xml:space="preserve">appropriate in other circumstances are inappropriate when they occur between an instructor and any student for whom the instructor has responsibility, between any supervisor and an employee, or between a </w:t>
      </w:r>
      <w:r w:rsidR="00434B8F" w:rsidRPr="00B67580">
        <w:rPr>
          <w:rFonts w:cs="Arial"/>
          <w:color w:val="000000"/>
        </w:rPr>
        <w:t>school</w:t>
      </w:r>
      <w:r w:rsidRPr="00B67580">
        <w:rPr>
          <w:rFonts w:cs="Arial"/>
          <w:color w:val="000000"/>
        </w:rPr>
        <w:t xml:space="preserve"> employee and a student where preferential treatment results. Further, such relationships may have the effect of undermining the atmosphere of trust on which the educational process depends. Implicit in the idea of professionalism is the recognition by those in positions of authority that in their relationships with students or employees there is an element of power. It is incumbent on those with authority not to abuse the power with which they are entrusted.</w:t>
      </w:r>
    </w:p>
    <w:p w:rsidR="00FD5118" w:rsidRPr="00B67580" w:rsidRDefault="00FD5118" w:rsidP="00FD5118">
      <w:pPr>
        <w:pStyle w:val="NoSpacing"/>
        <w:rPr>
          <w:rFonts w:cs="Arial"/>
          <w:color w:val="000000"/>
        </w:rPr>
      </w:pPr>
    </w:p>
    <w:p w:rsidR="00FD5118" w:rsidRPr="00B67580" w:rsidRDefault="00FD5118" w:rsidP="00FD5118">
      <w:pPr>
        <w:pStyle w:val="NoSpacing"/>
        <w:rPr>
          <w:rFonts w:cs="Arial"/>
          <w:color w:val="000000"/>
        </w:rPr>
      </w:pPr>
      <w:r w:rsidRPr="00B67580">
        <w:rPr>
          <w:rFonts w:cs="Arial"/>
          <w:color w:val="000000"/>
        </w:rPr>
        <w:t xml:space="preserve">All personnel shall be aware that any amorous relationship (consensual or otherwise) or any otherwise inappropriate involvement with another employee or student makes them liable for formal action against them if a complaint is initiated by the aggrieved party in the relationship. Even when both parties have consented to the development of such a relationship, it is the supervisor in a supervisor-employee relationship who shall be held accountable for unprofessional behavior. This policy encourages faculty, students, and employees who believe that they have been the victims of discrimination or sexual harassment to contact the Director of </w:t>
      </w:r>
      <w:r w:rsidR="009901A9">
        <w:rPr>
          <w:rFonts w:cs="Arial"/>
          <w:color w:val="000000"/>
        </w:rPr>
        <w:t>OTC</w:t>
      </w:r>
      <w:r w:rsidRPr="00B67580">
        <w:rPr>
          <w:rFonts w:cs="Arial"/>
          <w:color w:val="000000"/>
        </w:rPr>
        <w:t xml:space="preserve">. Any reprisals shall be reported immediately to the Director of </w:t>
      </w:r>
      <w:r w:rsidR="009901A9">
        <w:rPr>
          <w:rFonts w:cs="Arial"/>
          <w:color w:val="000000"/>
        </w:rPr>
        <w:t>OTC</w:t>
      </w:r>
      <w:r w:rsidRPr="00B67580">
        <w:rPr>
          <w:rFonts w:cs="Arial"/>
          <w:color w:val="000000"/>
        </w:rPr>
        <w:t xml:space="preserve"> or to the Superintendent of the area in which the incident or alleged incident occurred.</w:t>
      </w:r>
    </w:p>
    <w:p w:rsidR="00FD5118" w:rsidRPr="00B67580" w:rsidRDefault="00FD5118" w:rsidP="00FD5118">
      <w:pPr>
        <w:pStyle w:val="NoSpacing"/>
        <w:rPr>
          <w:rFonts w:cs="Arial"/>
          <w:color w:val="000000"/>
        </w:rPr>
      </w:pPr>
    </w:p>
    <w:p w:rsidR="00FD5118" w:rsidRPr="00B67580" w:rsidRDefault="00C11A18" w:rsidP="001050CA">
      <w:pPr>
        <w:pStyle w:val="Heading3"/>
        <w:ind w:left="0"/>
        <w:rPr>
          <w:rFonts w:cs="Arial"/>
        </w:rPr>
      </w:pPr>
      <w:bookmarkStart w:id="275" w:name="_Toc299611788"/>
      <w:bookmarkStart w:id="276" w:name="_Toc299612084"/>
      <w:bookmarkStart w:id="277" w:name="_Toc300749561"/>
      <w:bookmarkStart w:id="278" w:name="_Toc300774999"/>
      <w:bookmarkStart w:id="279" w:name="_Toc300775549"/>
      <w:bookmarkStart w:id="280" w:name="_Toc300777919"/>
      <w:bookmarkStart w:id="281" w:name="_Toc330898855"/>
      <w:bookmarkStart w:id="282" w:name="_Toc330901614"/>
      <w:bookmarkStart w:id="283" w:name="_Toc330901812"/>
      <w:bookmarkStart w:id="284" w:name="_Toc330904391"/>
      <w:bookmarkStart w:id="285" w:name="_Toc330905484"/>
      <w:bookmarkStart w:id="286" w:name="_Toc330905587"/>
      <w:bookmarkStart w:id="287" w:name="_Toc330925592"/>
      <w:bookmarkStart w:id="288" w:name="_Toc330925806"/>
      <w:bookmarkStart w:id="289" w:name="_Toc350497685"/>
      <w:bookmarkStart w:id="290" w:name="_Toc14430513"/>
      <w:r w:rsidRPr="00B67580">
        <w:rPr>
          <w:rFonts w:cs="Arial"/>
        </w:rPr>
        <w:t xml:space="preserve">Definition of </w:t>
      </w:r>
      <w:bookmarkStart w:id="291" w:name="_Toc350341062"/>
      <w:bookmarkStart w:id="292" w:name="_Toc350341366"/>
      <w:bookmarkStart w:id="293" w:name="_Toc350342732"/>
      <w:bookmarkStart w:id="294" w:name="_Toc350343115"/>
      <w:r w:rsidR="00FD5118" w:rsidRPr="00B67580">
        <w:rPr>
          <w:rFonts w:cs="Arial"/>
        </w:rPr>
        <w:t>Sexual Harassment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FD5118" w:rsidRPr="00B67580" w:rsidRDefault="00FD5118">
      <w:pPr>
        <w:rPr>
          <w:rFonts w:cs="Arial"/>
        </w:rPr>
      </w:pPr>
      <w:r w:rsidRPr="00B67580">
        <w:rPr>
          <w:rFonts w:cs="Arial"/>
          <w:color w:val="000000"/>
        </w:rPr>
        <w:t xml:space="preserve">Sexual harassment is a form of sex discrimination which is illegal under Title VII of the Civil Rights Act of 1964 for employees and under Title IX of the Education Amendments of 1972 for students. </w:t>
      </w:r>
    </w:p>
    <w:p w:rsidR="00A027F0" w:rsidRPr="00B67580" w:rsidRDefault="00A027F0" w:rsidP="00A027F0">
      <w:pPr>
        <w:pStyle w:val="Heading2"/>
        <w:rPr>
          <w:rFonts w:cs="Arial"/>
          <w:sz w:val="22"/>
        </w:rPr>
      </w:pPr>
      <w:bookmarkStart w:id="295" w:name="_Toc299611785"/>
      <w:bookmarkStart w:id="296" w:name="_Toc299612081"/>
      <w:bookmarkStart w:id="297" w:name="_Toc300749558"/>
      <w:bookmarkStart w:id="298" w:name="_Toc300774996"/>
      <w:bookmarkStart w:id="299" w:name="_Toc300775546"/>
      <w:bookmarkStart w:id="300" w:name="_Toc300777916"/>
      <w:bookmarkStart w:id="301" w:name="_Toc330898852"/>
      <w:bookmarkStart w:id="302" w:name="_Toc330901611"/>
      <w:bookmarkStart w:id="303" w:name="_Toc330901809"/>
      <w:bookmarkStart w:id="304" w:name="_Toc330904388"/>
      <w:bookmarkStart w:id="305" w:name="_Toc330905481"/>
      <w:bookmarkStart w:id="306" w:name="_Toc330905584"/>
      <w:bookmarkStart w:id="307" w:name="_Toc330925589"/>
      <w:bookmarkStart w:id="308" w:name="_Toc330925803"/>
      <w:bookmarkStart w:id="309" w:name="_Toc330970327"/>
      <w:bookmarkStart w:id="310" w:name="_Toc332280717"/>
      <w:bookmarkStart w:id="311" w:name="_Toc350341063"/>
      <w:bookmarkStart w:id="312" w:name="_Toc350341367"/>
      <w:bookmarkStart w:id="313" w:name="_Toc350342733"/>
      <w:bookmarkStart w:id="314" w:name="_Toc350343116"/>
      <w:bookmarkStart w:id="315" w:name="_Toc330898856"/>
      <w:bookmarkStart w:id="316" w:name="_Toc330901615"/>
      <w:bookmarkStart w:id="317" w:name="_Toc330901813"/>
      <w:bookmarkStart w:id="318" w:name="_Toc330904392"/>
      <w:bookmarkStart w:id="319" w:name="_Toc330905485"/>
      <w:bookmarkStart w:id="320" w:name="_Toc330905588"/>
      <w:bookmarkStart w:id="321" w:name="_Toc330925593"/>
      <w:bookmarkStart w:id="322" w:name="_Toc330925807"/>
    </w:p>
    <w:p w:rsidR="00875F46" w:rsidRPr="00B67580" w:rsidRDefault="00875F46" w:rsidP="00875F46">
      <w:bookmarkStart w:id="323" w:name="_Toc14430514"/>
      <w:bookmarkStart w:id="324" w:name="_Toc350497686"/>
      <w:r w:rsidRPr="00B67580">
        <w:rPr>
          <w:rStyle w:val="Heading3Char"/>
          <w:rFonts w:eastAsia="Calibri"/>
        </w:rPr>
        <w:t>Cyberstalking</w:t>
      </w:r>
      <w:bookmarkEnd w:id="323"/>
      <w:r w:rsidRPr="00B67580">
        <w:t xml:space="preserve"> as defined in s. 784.048(1)(d), F.S.,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 </w:t>
      </w:r>
    </w:p>
    <w:p w:rsidR="00875F46" w:rsidRPr="00B04D12" w:rsidRDefault="00875F46" w:rsidP="00875F46">
      <w:pPr>
        <w:pStyle w:val="Heading2"/>
        <w:keepNext/>
        <w:keepLines/>
        <w:rPr>
          <w:rFonts w:cs="Arial"/>
          <w:highlight w:val="yellow"/>
          <w:lang w:val="en-US"/>
        </w:rPr>
      </w:pPr>
    </w:p>
    <w:p w:rsidR="00A027F0" w:rsidRPr="00B67580" w:rsidRDefault="00A027F0" w:rsidP="00875F46">
      <w:pPr>
        <w:pStyle w:val="Heading2"/>
        <w:keepNext/>
        <w:keepLines/>
        <w:rPr>
          <w:rFonts w:cs="Arial"/>
          <w:lang w:val="en-US"/>
        </w:rPr>
      </w:pPr>
      <w:bookmarkStart w:id="325" w:name="_Toc456689533"/>
      <w:bookmarkStart w:id="326" w:name="_Toc14430515"/>
      <w:r w:rsidRPr="00B67580">
        <w:rPr>
          <w:rFonts w:cs="Arial"/>
        </w:rPr>
        <w:t>Procedure</w:t>
      </w:r>
      <w:bookmarkEnd w:id="324"/>
      <w:r w:rsidR="006F5E79" w:rsidRPr="00B67580">
        <w:rPr>
          <w:rFonts w:cs="Arial"/>
          <w:lang w:val="en-US"/>
        </w:rPr>
        <w:t>s for Reporting</w:t>
      </w:r>
      <w:bookmarkEnd w:id="325"/>
      <w:bookmarkEnd w:id="326"/>
    </w:p>
    <w:p w:rsidR="006F5E79" w:rsidRPr="00B67580" w:rsidRDefault="006F5E79" w:rsidP="001050CA">
      <w:pPr>
        <w:keepNext/>
        <w:keepLines/>
        <w:rPr>
          <w:rFonts w:cs="Arial"/>
        </w:rPr>
      </w:pPr>
      <w:r w:rsidRPr="00B67580">
        <w:rPr>
          <w:rFonts w:cs="Arial"/>
        </w:rPr>
        <w:t xml:space="preserve">The Director of </w:t>
      </w:r>
      <w:r w:rsidR="0065396E">
        <w:rPr>
          <w:rFonts w:cs="Arial"/>
        </w:rPr>
        <w:t>Okaloosa Technical College</w:t>
      </w:r>
      <w:r w:rsidRPr="00B67580">
        <w:rPr>
          <w:rFonts w:cs="Arial"/>
        </w:rPr>
        <w:t>, or his designee, is responsible for receiving complaints alleging violations of this policy. All school employees are required to report alleged violations of this policy to the Director or the Director’s designee. All other members of the school community, including students, parents/legal guardians, volunteers, and visitors are encouraged to report any act that may be a violation of this policy anonymously or in-person to the Director or the Director’s designee.</w:t>
      </w:r>
    </w:p>
    <w:p w:rsidR="006F5E79" w:rsidRPr="00B67580" w:rsidRDefault="006F5E79" w:rsidP="001050CA">
      <w:pPr>
        <w:keepNext/>
        <w:keepLines/>
        <w:rPr>
          <w:rFonts w:cs="Arial"/>
        </w:rPr>
      </w:pPr>
    </w:p>
    <w:p w:rsidR="00A027F0" w:rsidRDefault="00A027F0" w:rsidP="001050CA">
      <w:pPr>
        <w:keepNext/>
        <w:keepLines/>
        <w:rPr>
          <w:rFonts w:cs="Arial"/>
        </w:rPr>
      </w:pPr>
      <w:r w:rsidRPr="00B67580">
        <w:rPr>
          <w:rFonts w:cs="Arial"/>
        </w:rPr>
        <w:t xml:space="preserve">Any member of the school community who believes that he or she has been the victim of </w:t>
      </w:r>
      <w:r w:rsidR="006F5E79" w:rsidRPr="00B67580">
        <w:rPr>
          <w:rFonts w:cs="Arial"/>
        </w:rPr>
        <w:t xml:space="preserve">bullying, cyberstalking, </w:t>
      </w:r>
      <w:r w:rsidRPr="00B67580">
        <w:rPr>
          <w:rFonts w:cs="Arial"/>
        </w:rPr>
        <w:t xml:space="preserve">sexual harassment or illegal discrimination may bring the matter in writing to the attention of any administrative personnel. When a written complaint has been reported to any of these individuals, the recipient of the complaint will forward the complaint to the Director of </w:t>
      </w:r>
      <w:r w:rsidR="009901A9">
        <w:rPr>
          <w:rFonts w:cs="Arial"/>
        </w:rPr>
        <w:t>OTC</w:t>
      </w:r>
      <w:r w:rsidRPr="00B67580">
        <w:rPr>
          <w:rFonts w:cs="Arial"/>
        </w:rPr>
        <w:t xml:space="preserve">, who shall coordinate the investigation of such complaints. The Director shall notify the District Director of Human Resources if the complaint pertains to an employee of </w:t>
      </w:r>
      <w:r w:rsidR="00B04D12" w:rsidRPr="00B67580">
        <w:rPr>
          <w:rFonts w:cs="Arial"/>
        </w:rPr>
        <w:t>Okaloosa</w:t>
      </w:r>
      <w:r w:rsidRPr="00B67580">
        <w:rPr>
          <w:rFonts w:cs="Arial"/>
        </w:rPr>
        <w:t xml:space="preserve"> District Schools.</w:t>
      </w:r>
    </w:p>
    <w:p w:rsidR="007E2EAD" w:rsidRDefault="007E2EAD" w:rsidP="001050CA">
      <w:pPr>
        <w:keepNext/>
        <w:keepLines/>
        <w:rPr>
          <w:rFonts w:cs="Arial"/>
        </w:rPr>
      </w:pPr>
    </w:p>
    <w:p w:rsidR="00A027F0" w:rsidRPr="00B67580" w:rsidRDefault="00A027F0">
      <w:pPr>
        <w:rPr>
          <w:rFonts w:cs="Arial"/>
        </w:rPr>
      </w:pPr>
      <w:r w:rsidRPr="00B67580">
        <w:rPr>
          <w:rFonts w:cs="Arial"/>
        </w:rPr>
        <w:t>The complainant should present the complaint as promptly as possible after the alleged sexual harassment or discrimination occurs. The complainant should submit a written statement of the allegations. Retaliation against a student or employee for bringing a sexual harassment or discrimination complaint is prohibited. Retaliation is itself a violation of this policy and may be grounds for disciplinary action.</w:t>
      </w:r>
    </w:p>
    <w:p w:rsidR="00A027F0" w:rsidRPr="00B67580" w:rsidRDefault="00A027F0">
      <w:pPr>
        <w:rPr>
          <w:rFonts w:cs="Arial"/>
        </w:rPr>
      </w:pPr>
    </w:p>
    <w:p w:rsidR="00A027F0" w:rsidRPr="00B67580" w:rsidRDefault="00A027F0">
      <w:pPr>
        <w:rPr>
          <w:rFonts w:cs="Arial"/>
        </w:rPr>
      </w:pPr>
      <w:r w:rsidRPr="00B67580">
        <w:rPr>
          <w:rFonts w:cs="Arial"/>
        </w:rPr>
        <w:t xml:space="preserve">It is the intention of this policy to resolve complaints of sexual harassment and illegal discrimination as quickly as possible. Except in extraordinary cases, all complaints will be investigated and resolved within forty-five (45) days of receipt. Every possible effort shall be made to ensure </w:t>
      </w:r>
      <w:r w:rsidRPr="00B67580">
        <w:rPr>
          <w:rFonts w:cs="Arial"/>
        </w:rPr>
        <w:lastRenderedPageBreak/>
        <w:t>confidentiality of information received as part of the investigation.</w:t>
      </w:r>
      <w:r w:rsidR="00565F35" w:rsidRPr="00B67580">
        <w:rPr>
          <w:rFonts w:cs="Arial"/>
        </w:rPr>
        <w:t xml:space="preserve"> </w:t>
      </w:r>
      <w:r w:rsidRPr="00B67580">
        <w:rPr>
          <w:rFonts w:cs="Arial"/>
        </w:rPr>
        <w:t>Complaints will be handled on a "need to know" basis, with a view toward protecting the interest of both parties.</w:t>
      </w:r>
    </w:p>
    <w:p w:rsidR="002B2634" w:rsidRPr="00B67580" w:rsidRDefault="002B2634">
      <w:pPr>
        <w:rPr>
          <w:rFonts w:cs="Arial"/>
        </w:rPr>
      </w:pPr>
    </w:p>
    <w:p w:rsidR="00A027F0" w:rsidRPr="00B67580" w:rsidRDefault="00A027F0">
      <w:pPr>
        <w:rPr>
          <w:rFonts w:cs="Arial"/>
        </w:rPr>
      </w:pPr>
      <w:r w:rsidRPr="00B67580">
        <w:rPr>
          <w:rFonts w:cs="Arial"/>
        </w:rPr>
        <w:t>The investigation record shall consist of formal and infor</w:t>
      </w:r>
      <w:r w:rsidR="002B2634" w:rsidRPr="00B67580">
        <w:rPr>
          <w:rFonts w:cs="Arial"/>
        </w:rPr>
        <w:t xml:space="preserve">mal statements from the alleged </w:t>
      </w:r>
      <w:r w:rsidRPr="00B67580">
        <w:rPr>
          <w:rFonts w:cs="Arial"/>
        </w:rPr>
        <w:t>victim, the alleged offender, witnesses, and others deemed by the investigator to have pertinent knowledge of the facts involved in the complaint.</w:t>
      </w:r>
      <w:r w:rsidR="00565F35" w:rsidRPr="00B67580">
        <w:rPr>
          <w:rFonts w:cs="Arial"/>
        </w:rPr>
        <w:t xml:space="preserve"> </w:t>
      </w:r>
      <w:r w:rsidRPr="00B67580">
        <w:rPr>
          <w:rFonts w:cs="Arial"/>
        </w:rPr>
        <w:t>The investigation will afford the accused a full opportunity to respond to the allegations. If the results of the investigation and informal resolution of the complaint are accepted by the alleged victim and he or she desires no further action against the alleged harasser, the complainant will sign a statement requesting that no further action be taken.</w:t>
      </w:r>
    </w:p>
    <w:p w:rsidR="00FD201D" w:rsidRDefault="00FD201D" w:rsidP="00A027F0">
      <w:pPr>
        <w:pStyle w:val="Heading4"/>
        <w:rPr>
          <w:rFonts w:cs="Arial"/>
        </w:rPr>
      </w:pPr>
    </w:p>
    <w:p w:rsidR="00A027F0" w:rsidRPr="00B67580" w:rsidRDefault="00A027F0" w:rsidP="00A027F0">
      <w:pPr>
        <w:pStyle w:val="Heading4"/>
        <w:rPr>
          <w:rFonts w:eastAsia="Calibri" w:cs="Arial"/>
        </w:rPr>
      </w:pPr>
      <w:r w:rsidRPr="00B67580">
        <w:rPr>
          <w:rFonts w:cs="Arial"/>
        </w:rPr>
        <w:t>Formal Action</w:t>
      </w:r>
    </w:p>
    <w:p w:rsidR="00A027F0" w:rsidRPr="00B67580" w:rsidRDefault="00A027F0" w:rsidP="00C00CFF">
      <w:pPr>
        <w:pStyle w:val="NoSpacing"/>
        <w:numPr>
          <w:ilvl w:val="0"/>
          <w:numId w:val="8"/>
        </w:numPr>
        <w:rPr>
          <w:rFonts w:cs="Arial"/>
        </w:rPr>
      </w:pPr>
      <w:r w:rsidRPr="00B67580">
        <w:rPr>
          <w:rFonts w:cs="Arial"/>
        </w:rPr>
        <w:t>If the complaint cannot be resolved on an informal basis, the complainant may file a formal complaint. Each complainant has the right to proceed with or withdraw from the formal complaint procedure once it has been submitted.</w:t>
      </w:r>
      <w:r w:rsidR="00565F35" w:rsidRPr="00B67580">
        <w:rPr>
          <w:rFonts w:cs="Arial"/>
        </w:rPr>
        <w:t xml:space="preserve"> </w:t>
      </w:r>
      <w:r w:rsidRPr="00B67580">
        <w:rPr>
          <w:rFonts w:cs="Arial"/>
        </w:rPr>
        <w:t>The issues involved in the complaint should not be changed once the charge has been made. However, administrative procedures may be revised to accommodate issues arising during the investigation which were not known to the complainant or the institution when the initial complaint was filed.</w:t>
      </w:r>
    </w:p>
    <w:p w:rsidR="00A027F0" w:rsidRPr="00B67580" w:rsidRDefault="00A027F0" w:rsidP="00C00CFF">
      <w:pPr>
        <w:pStyle w:val="NoSpacing"/>
        <w:numPr>
          <w:ilvl w:val="0"/>
          <w:numId w:val="8"/>
        </w:numPr>
        <w:rPr>
          <w:rFonts w:cs="Arial"/>
        </w:rPr>
      </w:pPr>
      <w:r w:rsidRPr="00B67580">
        <w:rPr>
          <w:rFonts w:cs="Arial"/>
        </w:rPr>
        <w:t>Complaints against students will be handled according to usual and customary student discipline procedures in effect at the institution.</w:t>
      </w:r>
      <w:r w:rsidR="00565F35" w:rsidRPr="00B67580">
        <w:rPr>
          <w:rFonts w:cs="Arial"/>
        </w:rPr>
        <w:t xml:space="preserve"> </w:t>
      </w:r>
    </w:p>
    <w:p w:rsidR="00A027F0" w:rsidRPr="00B67580" w:rsidRDefault="00A027F0" w:rsidP="00C00CFF">
      <w:pPr>
        <w:pStyle w:val="NoSpacing"/>
        <w:numPr>
          <w:ilvl w:val="0"/>
          <w:numId w:val="8"/>
        </w:numPr>
        <w:rPr>
          <w:rFonts w:cs="Arial"/>
        </w:rPr>
      </w:pPr>
      <w:r w:rsidRPr="00B67580">
        <w:rPr>
          <w:rFonts w:cs="Arial"/>
        </w:rPr>
        <w:t>In the event of complaints against employees, the Director will notify the accused in writing of the complainant's decision to take formal action. Formal action will consist of the procedures as set forth below.</w:t>
      </w:r>
      <w:r w:rsidR="00565F35" w:rsidRPr="00B67580">
        <w:rPr>
          <w:rFonts w:cs="Arial"/>
        </w:rPr>
        <w:t xml:space="preserve"> </w:t>
      </w:r>
    </w:p>
    <w:p w:rsidR="00A027F0" w:rsidRPr="00B67580" w:rsidRDefault="00A027F0" w:rsidP="00C00CFF">
      <w:pPr>
        <w:pStyle w:val="NoSpacing"/>
        <w:numPr>
          <w:ilvl w:val="0"/>
          <w:numId w:val="8"/>
        </w:numPr>
        <w:rPr>
          <w:rFonts w:cs="Arial"/>
        </w:rPr>
      </w:pPr>
      <w:r w:rsidRPr="00B67580">
        <w:rPr>
          <w:rFonts w:cs="Arial"/>
        </w:rPr>
        <w:t>The original and two copies of grievance must be filed with the school Director (depending on the complainant's work area assignment) within 30 calendar days following the date of alleged violation(s).</w:t>
      </w:r>
      <w:r w:rsidR="00565F35" w:rsidRPr="00B67580">
        <w:rPr>
          <w:rFonts w:cs="Arial"/>
        </w:rPr>
        <w:t xml:space="preserve"> </w:t>
      </w:r>
      <w:r w:rsidRPr="00B67580">
        <w:rPr>
          <w:rFonts w:cs="Arial"/>
        </w:rPr>
        <w:t>The alleged violation(s) must be clearly and specifically stated. Complainant is advised to keep a copy of all documents.</w:t>
      </w:r>
    </w:p>
    <w:p w:rsidR="00A027F0" w:rsidRPr="00B67580" w:rsidRDefault="00A027F0" w:rsidP="00A027F0">
      <w:pPr>
        <w:pStyle w:val="NoSpacing"/>
        <w:ind w:left="720"/>
        <w:rPr>
          <w:rFonts w:cs="Arial"/>
        </w:rPr>
      </w:pPr>
    </w:p>
    <w:p w:rsidR="00A027F0" w:rsidRPr="00B67580" w:rsidRDefault="00A027F0" w:rsidP="00A027F0">
      <w:pPr>
        <w:pStyle w:val="NoSpacing"/>
        <w:rPr>
          <w:rFonts w:cs="Arial"/>
          <w:color w:val="000000"/>
        </w:rPr>
      </w:pPr>
      <w:r w:rsidRPr="00B67580">
        <w:rPr>
          <w:rFonts w:cs="Arial"/>
          <w:b/>
          <w:bCs/>
          <w:color w:val="000000"/>
        </w:rPr>
        <w:t xml:space="preserve">NOTE: </w:t>
      </w:r>
      <w:r w:rsidRPr="00B67580">
        <w:rPr>
          <w:rFonts w:cs="Arial"/>
          <w:color w:val="000000"/>
        </w:rPr>
        <w:t>If the last day for filing a notice of appeals falls on either Saturday, Sunday, or a legal holiday, complainant will have until the close of the first working day following the weekend or holiday to file a notice of appeal.</w:t>
      </w:r>
    </w:p>
    <w:p w:rsidR="006B6821" w:rsidRDefault="006B6821" w:rsidP="00A027F0">
      <w:pPr>
        <w:pStyle w:val="NoSpacing"/>
        <w:rPr>
          <w:rFonts w:cs="Arial"/>
          <w:color w:val="000000"/>
        </w:rPr>
      </w:pPr>
    </w:p>
    <w:p w:rsidR="005202A0" w:rsidRPr="00B67580" w:rsidRDefault="005202A0" w:rsidP="00A027F0">
      <w:pPr>
        <w:pStyle w:val="NoSpacing"/>
        <w:rPr>
          <w:rFonts w:cs="Arial"/>
          <w:color w:val="000000"/>
        </w:rPr>
      </w:pPr>
    </w:p>
    <w:p w:rsidR="00B16BB1" w:rsidRDefault="005202A0" w:rsidP="001050CA">
      <w:pPr>
        <w:rPr>
          <w:rFonts w:cs="Arial"/>
          <w:b/>
          <w:sz w:val="28"/>
          <w:szCs w:val="28"/>
        </w:rPr>
      </w:pPr>
      <w:bookmarkStart w:id="327" w:name="_Toc330970328"/>
      <w:bookmarkStart w:id="328" w:name="_Toc332280718"/>
      <w:bookmarkStart w:id="329" w:name="_Toc350341064"/>
      <w:bookmarkStart w:id="330" w:name="_Toc350341368"/>
      <w:bookmarkStart w:id="331" w:name="_Toc350342734"/>
      <w:bookmarkStart w:id="332" w:name="_Toc350343117"/>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5202A0">
        <w:rPr>
          <w:rFonts w:cs="Arial"/>
          <w:b/>
          <w:sz w:val="28"/>
          <w:szCs w:val="28"/>
        </w:rPr>
        <w:t xml:space="preserve">Sexual Predator and Offender Notification </w:t>
      </w:r>
    </w:p>
    <w:p w:rsidR="005202A0" w:rsidRDefault="005202A0" w:rsidP="001050CA">
      <w:pPr>
        <w:rPr>
          <w:rFonts w:cs="Arial"/>
        </w:rPr>
      </w:pPr>
    </w:p>
    <w:p w:rsidR="005202A0" w:rsidRDefault="00DC37FA" w:rsidP="001050CA">
      <w:pPr>
        <w:rPr>
          <w:rFonts w:cs="Arial"/>
        </w:rPr>
      </w:pPr>
      <w:r>
        <w:rPr>
          <w:rFonts w:cs="Arial"/>
        </w:rPr>
        <w:t>The following information is provided for compliance with 1006.695 F.S.</w:t>
      </w:r>
    </w:p>
    <w:p w:rsidR="00DC37FA" w:rsidRDefault="00DC37FA" w:rsidP="001050CA">
      <w:pPr>
        <w:rPr>
          <w:rFonts w:cs="Arial"/>
        </w:rPr>
      </w:pPr>
    </w:p>
    <w:p w:rsidR="007E2EAD" w:rsidRDefault="00DC37FA" w:rsidP="007E2EAD">
      <w:pPr>
        <w:rPr>
          <w:rFonts w:cs="Arial"/>
        </w:rPr>
      </w:pPr>
      <w:r>
        <w:rPr>
          <w:rFonts w:cs="Arial"/>
        </w:rPr>
        <w:t>Federal and Florida laws require that a person designated as a “Sexual predator or offender” register with the Florida Department of Law Enforcement. The Florida Department of Law Enforcement (FDLE) is then required to notify the appropriate local law enforcement agency where the predator/offender registrant resides or attends an institution of higher learning. Information regardin</w:t>
      </w:r>
      <w:r w:rsidR="007E2EAD">
        <w:rPr>
          <w:rFonts w:cs="Arial"/>
        </w:rPr>
        <w:t>g</w:t>
      </w:r>
      <w:r>
        <w:rPr>
          <w:rFonts w:cs="Arial"/>
        </w:rPr>
        <w:t xml:space="preserve"> sexual predators or sexual offenders attending such institutions may be accessed from local law enforcement agencies, by calling the FDLE hotline (1-800-357-7332), or through the FDLE website: </w:t>
      </w:r>
      <w:hyperlink r:id="rId58" w:history="1">
        <w:r w:rsidR="0022000A" w:rsidRPr="009B48A2">
          <w:rPr>
            <w:rStyle w:val="Hyperlink"/>
            <w:rFonts w:cs="Arial"/>
          </w:rPr>
          <w:t>www.fdle.state.fl.us/sexual_predators</w:t>
        </w:r>
      </w:hyperlink>
      <w:r w:rsidR="0022000A">
        <w:rPr>
          <w:rFonts w:cs="Arial"/>
        </w:rPr>
        <w:t xml:space="preserve"> </w:t>
      </w:r>
      <w:bookmarkStart w:id="333" w:name="_Toc456689538"/>
      <w:bookmarkEnd w:id="315"/>
      <w:bookmarkEnd w:id="316"/>
      <w:bookmarkEnd w:id="317"/>
      <w:bookmarkEnd w:id="318"/>
      <w:bookmarkEnd w:id="319"/>
      <w:bookmarkEnd w:id="320"/>
      <w:bookmarkEnd w:id="321"/>
      <w:bookmarkEnd w:id="322"/>
      <w:bookmarkEnd w:id="327"/>
      <w:bookmarkEnd w:id="328"/>
      <w:bookmarkEnd w:id="329"/>
      <w:bookmarkEnd w:id="330"/>
      <w:bookmarkEnd w:id="331"/>
      <w:bookmarkEnd w:id="332"/>
    </w:p>
    <w:p w:rsidR="007E2EAD" w:rsidRDefault="007E2EAD" w:rsidP="002B2634">
      <w:pPr>
        <w:pStyle w:val="Heading1"/>
        <w:spacing w:before="0"/>
        <w:rPr>
          <w:rFonts w:cs="Arial"/>
        </w:rPr>
      </w:pPr>
    </w:p>
    <w:p w:rsidR="007E2EAD" w:rsidRDefault="007E2EAD" w:rsidP="002B2634">
      <w:pPr>
        <w:pStyle w:val="Heading1"/>
        <w:spacing w:before="0"/>
        <w:rPr>
          <w:rFonts w:cs="Arial"/>
        </w:rPr>
      </w:pPr>
    </w:p>
    <w:p w:rsidR="007E2EAD" w:rsidRDefault="007E2EAD" w:rsidP="002B2634">
      <w:pPr>
        <w:pStyle w:val="Heading1"/>
        <w:spacing w:before="0"/>
        <w:rPr>
          <w:rFonts w:cs="Arial"/>
        </w:rPr>
      </w:pPr>
    </w:p>
    <w:p w:rsidR="007E2EAD" w:rsidRDefault="007E2EAD" w:rsidP="002B2634">
      <w:pPr>
        <w:pStyle w:val="Heading1"/>
        <w:spacing w:before="0"/>
        <w:rPr>
          <w:rFonts w:cs="Arial"/>
        </w:rPr>
      </w:pPr>
    </w:p>
    <w:p w:rsidR="007E2EAD" w:rsidRDefault="007E2EAD" w:rsidP="002B2634">
      <w:pPr>
        <w:pStyle w:val="Heading1"/>
        <w:spacing w:before="0"/>
        <w:rPr>
          <w:rFonts w:cs="Arial"/>
        </w:rPr>
      </w:pPr>
    </w:p>
    <w:p w:rsidR="007E2EAD" w:rsidRDefault="007E2EAD" w:rsidP="002B2634">
      <w:pPr>
        <w:pStyle w:val="Heading1"/>
        <w:spacing w:before="0"/>
        <w:rPr>
          <w:rFonts w:cs="Arial"/>
        </w:rPr>
      </w:pPr>
    </w:p>
    <w:bookmarkEnd w:id="333"/>
    <w:p w:rsidR="00B36692" w:rsidRDefault="00B36692" w:rsidP="00B36692"/>
    <w:p w:rsidR="007E2EAD" w:rsidRPr="00B36692" w:rsidRDefault="007E2EAD" w:rsidP="00B36692"/>
    <w:p w:rsidR="007E2EAD" w:rsidRDefault="007E2EAD" w:rsidP="007E2EAD">
      <w:pPr>
        <w:pStyle w:val="Heading2"/>
        <w:jc w:val="center"/>
        <w:rPr>
          <w:rFonts w:cs="Arial"/>
          <w:lang w:val="en-US"/>
        </w:rPr>
      </w:pPr>
      <w:bookmarkStart w:id="334" w:name="_Toc14430516"/>
      <w:bookmarkStart w:id="335" w:name="_Toc350497693"/>
      <w:bookmarkStart w:id="336" w:name="_Toc456689539"/>
      <w:bookmarkStart w:id="337" w:name="_Toc330898858"/>
      <w:bookmarkStart w:id="338" w:name="_Toc330901618"/>
      <w:bookmarkStart w:id="339" w:name="_Toc330901815"/>
      <w:bookmarkStart w:id="340" w:name="_Toc330904395"/>
      <w:bookmarkStart w:id="341" w:name="_Toc330905487"/>
      <w:bookmarkStart w:id="342" w:name="_Toc330905590"/>
      <w:bookmarkStart w:id="343" w:name="_Toc330925596"/>
      <w:bookmarkStart w:id="344" w:name="_Toc330925810"/>
      <w:bookmarkStart w:id="345" w:name="_Toc330970332"/>
      <w:bookmarkStart w:id="346" w:name="_Toc332280722"/>
      <w:bookmarkStart w:id="347" w:name="_Toc350341068"/>
      <w:bookmarkStart w:id="348" w:name="_Toc350341372"/>
      <w:bookmarkStart w:id="349" w:name="_Toc350342738"/>
      <w:bookmarkStart w:id="350" w:name="_Toc350343121"/>
      <w:r>
        <w:rPr>
          <w:rFonts w:cs="Arial"/>
          <w:lang w:val="en-US"/>
        </w:rPr>
        <w:t>STUDENT SERVICES</w:t>
      </w:r>
      <w:bookmarkEnd w:id="334"/>
    </w:p>
    <w:p w:rsidR="007E2EAD" w:rsidRPr="007E2EAD" w:rsidRDefault="007E2EAD" w:rsidP="007E2EAD">
      <w:pPr>
        <w:rPr>
          <w:lang w:eastAsia="x-none"/>
        </w:rPr>
      </w:pPr>
    </w:p>
    <w:p w:rsidR="003D1346" w:rsidRPr="00992B29" w:rsidRDefault="003D1346" w:rsidP="00613844">
      <w:pPr>
        <w:pStyle w:val="Heading2"/>
        <w:rPr>
          <w:rFonts w:cs="Arial"/>
        </w:rPr>
      </w:pPr>
      <w:bookmarkStart w:id="351" w:name="_Toc14430517"/>
      <w:r w:rsidRPr="00992B29">
        <w:rPr>
          <w:rFonts w:cs="Arial"/>
        </w:rPr>
        <w:t>Admission and Registration</w:t>
      </w:r>
      <w:bookmarkEnd w:id="335"/>
      <w:bookmarkEnd w:id="336"/>
      <w:bookmarkEnd w:id="351"/>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rsidR="000B488D" w:rsidRPr="00992B29" w:rsidRDefault="0065396E" w:rsidP="000B488D">
      <w:pPr>
        <w:autoSpaceDE w:val="0"/>
        <w:autoSpaceDN w:val="0"/>
        <w:adjustRightInd w:val="0"/>
        <w:rPr>
          <w:rFonts w:cs="Arial"/>
          <w:color w:val="000000"/>
        </w:rPr>
      </w:pPr>
      <w:r>
        <w:rPr>
          <w:rFonts w:cs="Arial"/>
          <w:color w:val="000000"/>
        </w:rPr>
        <w:t>Okaloosa Technical College</w:t>
      </w:r>
      <w:r w:rsidR="000B488D" w:rsidRPr="00992B29">
        <w:rPr>
          <w:rFonts w:cs="Arial"/>
          <w:color w:val="000000"/>
        </w:rPr>
        <w:t xml:space="preserve"> maintains an "open door" admissions policy that provides higher education for individuals who meet minimum admission</w:t>
      </w:r>
      <w:r w:rsidR="00BB180D" w:rsidRPr="00992B29">
        <w:rPr>
          <w:rFonts w:cs="Arial"/>
          <w:color w:val="000000"/>
        </w:rPr>
        <w:t xml:space="preserve"> standards</w:t>
      </w:r>
      <w:r w:rsidR="000B488D" w:rsidRPr="00992B29">
        <w:rPr>
          <w:rFonts w:cs="Arial"/>
          <w:color w:val="000000"/>
        </w:rPr>
        <w:t xml:space="preserve">. Admission to </w:t>
      </w:r>
      <w:r w:rsidR="001D12DF">
        <w:rPr>
          <w:rFonts w:cs="Arial"/>
          <w:color w:val="000000"/>
        </w:rPr>
        <w:t>OTC</w:t>
      </w:r>
      <w:r w:rsidR="00185F4F" w:rsidRPr="00992B29">
        <w:rPr>
          <w:rFonts w:cs="Arial"/>
          <w:color w:val="000000"/>
        </w:rPr>
        <w:t xml:space="preserve"> </w:t>
      </w:r>
      <w:r w:rsidR="000B488D" w:rsidRPr="00992B29">
        <w:rPr>
          <w:rFonts w:cs="Arial"/>
          <w:color w:val="000000"/>
        </w:rPr>
        <w:t>does not guarantee entrance into a particular course or program</w:t>
      </w:r>
      <w:r w:rsidR="0033173E" w:rsidRPr="00992B29">
        <w:rPr>
          <w:rFonts w:cs="Arial"/>
          <w:color w:val="000000"/>
        </w:rPr>
        <w:t xml:space="preserve"> since some</w:t>
      </w:r>
      <w:r w:rsidR="000B488D" w:rsidRPr="00992B29">
        <w:rPr>
          <w:rFonts w:cs="Arial"/>
          <w:color w:val="000000"/>
        </w:rPr>
        <w:t xml:space="preserve"> programs have specific admission requirements. Requirements for admission to</w:t>
      </w:r>
      <w:r w:rsidR="00340DB3">
        <w:rPr>
          <w:rFonts w:cs="Arial"/>
          <w:color w:val="000000"/>
        </w:rPr>
        <w:t xml:space="preserve"> certain programs, such as the H</w:t>
      </w:r>
      <w:r w:rsidR="000B488D" w:rsidRPr="00992B29">
        <w:rPr>
          <w:rFonts w:cs="Arial"/>
          <w:color w:val="000000"/>
        </w:rPr>
        <w:t>ealth programs</w:t>
      </w:r>
      <w:r w:rsidR="009048DC" w:rsidRPr="00992B29">
        <w:rPr>
          <w:rFonts w:cs="Arial"/>
          <w:color w:val="000000"/>
        </w:rPr>
        <w:t>,</w:t>
      </w:r>
      <w:r w:rsidR="000B488D" w:rsidRPr="00992B29">
        <w:rPr>
          <w:rFonts w:cs="Arial"/>
          <w:color w:val="000000"/>
        </w:rPr>
        <w:t xml:space="preserve"> are found in the </w:t>
      </w:r>
      <w:r w:rsidR="0033173E" w:rsidRPr="00992B29">
        <w:rPr>
          <w:rFonts w:cs="Arial"/>
          <w:color w:val="000000"/>
        </w:rPr>
        <w:t xml:space="preserve">Program Offerings </w:t>
      </w:r>
      <w:r w:rsidR="000B488D" w:rsidRPr="00992B29">
        <w:rPr>
          <w:rFonts w:cs="Arial"/>
          <w:color w:val="000000"/>
        </w:rPr>
        <w:t>section of this catalog.</w:t>
      </w:r>
      <w:r w:rsidR="00E821AC" w:rsidRPr="00992B29">
        <w:rPr>
          <w:rFonts w:cs="Arial"/>
          <w:color w:val="000000"/>
        </w:rPr>
        <w:t xml:space="preserve"> </w:t>
      </w:r>
    </w:p>
    <w:p w:rsidR="000B488D" w:rsidRPr="00992B29" w:rsidRDefault="000B488D" w:rsidP="000B488D">
      <w:pPr>
        <w:rPr>
          <w:rFonts w:cs="Arial"/>
        </w:rPr>
      </w:pPr>
    </w:p>
    <w:p w:rsidR="002E0572" w:rsidRDefault="002E0572" w:rsidP="001050CA">
      <w:pPr>
        <w:pStyle w:val="Heading3"/>
        <w:rPr>
          <w:rFonts w:cs="Arial"/>
        </w:rPr>
      </w:pPr>
      <w:bookmarkStart w:id="352" w:name="_Toc350155367"/>
      <w:bookmarkStart w:id="353" w:name="_Toc350341069"/>
      <w:bookmarkStart w:id="354" w:name="_Toc350341373"/>
      <w:bookmarkStart w:id="355" w:name="_Toc350342739"/>
      <w:bookmarkStart w:id="356" w:name="_Toc350343122"/>
      <w:bookmarkStart w:id="357" w:name="_Toc350497694"/>
      <w:bookmarkStart w:id="358" w:name="_Toc14430518"/>
      <w:bookmarkStart w:id="359" w:name="_Toc330898859"/>
      <w:bookmarkStart w:id="360" w:name="_Toc330901619"/>
      <w:bookmarkStart w:id="361" w:name="_Toc330901816"/>
      <w:bookmarkStart w:id="362" w:name="_Toc330904396"/>
      <w:bookmarkStart w:id="363" w:name="_Toc330905488"/>
      <w:bookmarkStart w:id="364" w:name="_Toc330905591"/>
      <w:bookmarkStart w:id="365" w:name="_Toc330925597"/>
      <w:bookmarkStart w:id="366" w:name="_Toc330925811"/>
      <w:bookmarkStart w:id="367" w:name="_Toc330970333"/>
      <w:bookmarkStart w:id="368" w:name="_Toc332280723"/>
      <w:r w:rsidRPr="00992B29">
        <w:rPr>
          <w:rFonts w:cs="Arial"/>
        </w:rPr>
        <w:t>General Admission Procedures</w:t>
      </w:r>
      <w:bookmarkEnd w:id="352"/>
      <w:bookmarkEnd w:id="353"/>
      <w:bookmarkEnd w:id="354"/>
      <w:bookmarkEnd w:id="355"/>
      <w:bookmarkEnd w:id="356"/>
      <w:bookmarkEnd w:id="357"/>
      <w:bookmarkEnd w:id="358"/>
    </w:p>
    <w:p w:rsidR="00D66875" w:rsidRPr="00D66875" w:rsidRDefault="00D66875" w:rsidP="00D66875">
      <w:pPr>
        <w:rPr>
          <w:lang w:val="x-none" w:eastAsia="x-none"/>
        </w:rPr>
      </w:pPr>
    </w:p>
    <w:p w:rsidR="002E0572" w:rsidRPr="00992B29" w:rsidRDefault="002E0572" w:rsidP="002E0572">
      <w:pPr>
        <w:autoSpaceDE w:val="0"/>
        <w:autoSpaceDN w:val="0"/>
        <w:adjustRightInd w:val="0"/>
        <w:rPr>
          <w:rFonts w:cs="Arial"/>
          <w:color w:val="000000"/>
        </w:rPr>
      </w:pPr>
      <w:r w:rsidRPr="00992B29">
        <w:rPr>
          <w:rFonts w:cs="Arial"/>
          <w:color w:val="000000"/>
        </w:rPr>
        <w:t xml:space="preserve">To enroll in programs at </w:t>
      </w:r>
      <w:r w:rsidR="009901A9">
        <w:rPr>
          <w:rFonts w:cs="Arial"/>
          <w:color w:val="000000"/>
        </w:rPr>
        <w:t>OTC</w:t>
      </w:r>
      <w:r w:rsidRPr="00992B29">
        <w:rPr>
          <w:rFonts w:cs="Arial"/>
          <w:color w:val="000000"/>
        </w:rPr>
        <w:t>, simply complete the following:</w:t>
      </w:r>
    </w:p>
    <w:p w:rsidR="002E0572" w:rsidRPr="00992B29" w:rsidRDefault="002E0572" w:rsidP="00A83FAC">
      <w:pPr>
        <w:numPr>
          <w:ilvl w:val="0"/>
          <w:numId w:val="1"/>
        </w:numPr>
        <w:autoSpaceDE w:val="0"/>
        <w:autoSpaceDN w:val="0"/>
        <w:adjustRightInd w:val="0"/>
        <w:ind w:left="450"/>
        <w:rPr>
          <w:rFonts w:cs="Arial"/>
          <w:color w:val="000000"/>
        </w:rPr>
      </w:pPr>
      <w:r w:rsidRPr="00992B29">
        <w:rPr>
          <w:rFonts w:cs="Arial"/>
          <w:b/>
          <w:color w:val="000000"/>
        </w:rPr>
        <w:t>Apply</w:t>
      </w:r>
      <w:r w:rsidRPr="00992B29">
        <w:rPr>
          <w:rFonts w:cs="Arial"/>
          <w:color w:val="000000"/>
        </w:rPr>
        <w:t>: Submit a completed Application for Admission to the Student Services office.</w:t>
      </w:r>
    </w:p>
    <w:p w:rsidR="002E0572" w:rsidRPr="00992B29" w:rsidRDefault="002E0572" w:rsidP="00A83FAC">
      <w:pPr>
        <w:numPr>
          <w:ilvl w:val="0"/>
          <w:numId w:val="1"/>
        </w:numPr>
        <w:autoSpaceDE w:val="0"/>
        <w:autoSpaceDN w:val="0"/>
        <w:adjustRightInd w:val="0"/>
        <w:ind w:left="450"/>
        <w:rPr>
          <w:rFonts w:cs="Arial"/>
          <w:color w:val="000000"/>
        </w:rPr>
      </w:pPr>
      <w:r w:rsidRPr="00992B29">
        <w:rPr>
          <w:rFonts w:cs="Arial"/>
          <w:b/>
          <w:color w:val="000000"/>
        </w:rPr>
        <w:t>Identification</w:t>
      </w:r>
      <w:r w:rsidRPr="00992B29">
        <w:rPr>
          <w:rFonts w:cs="Arial"/>
          <w:color w:val="000000"/>
        </w:rPr>
        <w:t xml:space="preserve">: Provide valid and acceptable proof of identification (with photo) to the Student Services office. </w:t>
      </w:r>
    </w:p>
    <w:p w:rsidR="002E0572" w:rsidRDefault="002E0572" w:rsidP="00A83FAC">
      <w:pPr>
        <w:numPr>
          <w:ilvl w:val="0"/>
          <w:numId w:val="1"/>
        </w:numPr>
        <w:autoSpaceDE w:val="0"/>
        <w:autoSpaceDN w:val="0"/>
        <w:adjustRightInd w:val="0"/>
        <w:ind w:left="450"/>
        <w:rPr>
          <w:rFonts w:cs="Arial"/>
          <w:color w:val="000000"/>
        </w:rPr>
      </w:pPr>
      <w:r w:rsidRPr="00662DBE">
        <w:rPr>
          <w:rFonts w:cs="Arial"/>
          <w:b/>
          <w:color w:val="000000"/>
        </w:rPr>
        <w:t>TABE</w:t>
      </w:r>
      <w:r w:rsidR="00AF7F87">
        <w:rPr>
          <w:rFonts w:cs="Arial"/>
          <w:b/>
          <w:color w:val="000000"/>
        </w:rPr>
        <w:t xml:space="preserve"> or Wonderlic</w:t>
      </w:r>
      <w:r w:rsidR="00810353" w:rsidRPr="00662DBE">
        <w:rPr>
          <w:rFonts w:cs="Arial"/>
          <w:b/>
          <w:color w:val="000000"/>
        </w:rPr>
        <w:t>:</w:t>
      </w:r>
      <w:r w:rsidR="00810353" w:rsidRPr="00662DBE">
        <w:rPr>
          <w:rFonts w:cs="Arial"/>
          <w:color w:val="000000"/>
        </w:rPr>
        <w:t xml:space="preserve"> </w:t>
      </w:r>
      <w:r w:rsidR="006911CD" w:rsidRPr="00662DBE">
        <w:rPr>
          <w:rFonts w:cs="Arial"/>
          <w:color w:val="000000"/>
        </w:rPr>
        <w:fldChar w:fldCharType="begin"/>
      </w:r>
      <w:r w:rsidR="006B6821" w:rsidRPr="00662DBE">
        <w:rPr>
          <w:rFonts w:cs="Arial"/>
        </w:rPr>
        <w:instrText xml:space="preserve"> XE "</w:instrText>
      </w:r>
      <w:r w:rsidR="006B6821" w:rsidRPr="00662DBE">
        <w:rPr>
          <w:rFonts w:cs="Arial"/>
          <w:color w:val="000000"/>
        </w:rPr>
        <w:instrText>TABE</w:instrText>
      </w:r>
      <w:r w:rsidR="006B6821" w:rsidRPr="00662DBE">
        <w:rPr>
          <w:rFonts w:cs="Arial"/>
        </w:rPr>
        <w:instrText xml:space="preserve">" </w:instrText>
      </w:r>
      <w:r w:rsidR="006911CD" w:rsidRPr="00662DBE">
        <w:rPr>
          <w:rFonts w:cs="Arial"/>
          <w:color w:val="000000"/>
        </w:rPr>
        <w:fldChar w:fldCharType="end"/>
      </w:r>
      <w:r w:rsidR="00662DBE" w:rsidRPr="00662DBE">
        <w:rPr>
          <w:rFonts w:cs="Arial"/>
          <w:color w:val="000000"/>
        </w:rPr>
        <w:t xml:space="preserve">Students are </w:t>
      </w:r>
      <w:r w:rsidR="00BF7FCD">
        <w:rPr>
          <w:rFonts w:cs="Arial"/>
          <w:color w:val="000000"/>
        </w:rPr>
        <w:t>required to</w:t>
      </w:r>
      <w:r w:rsidR="00AF7F87">
        <w:rPr>
          <w:rFonts w:cs="Arial"/>
          <w:color w:val="000000"/>
        </w:rPr>
        <w:t xml:space="preserve"> take an adult basic skills assessment </w:t>
      </w:r>
      <w:proofErr w:type="spellStart"/>
      <w:r w:rsidR="00AF7F87">
        <w:rPr>
          <w:rFonts w:cs="Arial"/>
          <w:color w:val="000000"/>
        </w:rPr>
        <w:t>wi</w:t>
      </w:r>
      <w:r w:rsidR="005A3E13">
        <w:rPr>
          <w:rFonts w:cs="Arial"/>
          <w:color w:val="000000"/>
        </w:rPr>
        <w:t>ithin</w:t>
      </w:r>
      <w:proofErr w:type="spellEnd"/>
      <w:r w:rsidR="005A3E13">
        <w:rPr>
          <w:rFonts w:cs="Arial"/>
          <w:color w:val="000000"/>
        </w:rPr>
        <w:t xml:space="preserve"> the first six weeks of a program</w:t>
      </w:r>
      <w:r w:rsidR="00BF7FCD">
        <w:rPr>
          <w:rFonts w:cs="Arial"/>
          <w:color w:val="000000"/>
        </w:rPr>
        <w:t xml:space="preserve"> u</w:t>
      </w:r>
      <w:r w:rsidR="00662DBE" w:rsidRPr="00662DBE">
        <w:rPr>
          <w:rFonts w:cs="Arial"/>
          <w:color w:val="000000"/>
        </w:rPr>
        <w:t>nless meeting one of the exceptions</w:t>
      </w:r>
      <w:r w:rsidR="00AF7F87">
        <w:rPr>
          <w:rFonts w:cs="Arial"/>
          <w:color w:val="000000"/>
        </w:rPr>
        <w:t xml:space="preserve"> below.</w:t>
      </w:r>
      <w:r w:rsidR="00662DBE" w:rsidRPr="00662DBE">
        <w:rPr>
          <w:rFonts w:cs="Arial"/>
          <w:color w:val="000000"/>
        </w:rPr>
        <w:t xml:space="preserve"> </w:t>
      </w:r>
      <w:r w:rsidR="00AE2F5F">
        <w:rPr>
          <w:rFonts w:cs="Arial"/>
          <w:color w:val="000000"/>
        </w:rPr>
        <w:t>In order for a student to be a “completer” in any program</w:t>
      </w:r>
      <w:r w:rsidR="00AF7F87">
        <w:rPr>
          <w:rFonts w:cs="Arial"/>
          <w:color w:val="000000"/>
        </w:rPr>
        <w:t xml:space="preserve"> and receive a program completion </w:t>
      </w:r>
      <w:r w:rsidR="008B52A7">
        <w:rPr>
          <w:rFonts w:cs="Arial"/>
          <w:color w:val="000000"/>
        </w:rPr>
        <w:t>certificate</w:t>
      </w:r>
      <w:r w:rsidR="00AE2F5F">
        <w:rPr>
          <w:rFonts w:cs="Arial"/>
          <w:color w:val="000000"/>
        </w:rPr>
        <w:t>, he/she must meet the basic skills r</w:t>
      </w:r>
      <w:r w:rsidR="00AF7F87">
        <w:rPr>
          <w:rFonts w:cs="Arial"/>
          <w:color w:val="000000"/>
        </w:rPr>
        <w:t>equirement</w:t>
      </w:r>
      <w:r w:rsidR="00AE2F5F">
        <w:rPr>
          <w:rFonts w:cs="Arial"/>
          <w:color w:val="000000"/>
        </w:rPr>
        <w:t xml:space="preserve">.  </w:t>
      </w:r>
      <w:r w:rsidRPr="00662DBE">
        <w:rPr>
          <w:rFonts w:cs="Arial"/>
          <w:color w:val="000000"/>
        </w:rPr>
        <w:t>This assessment covers three areas: rea</w:t>
      </w:r>
      <w:r w:rsidR="00AE2F5F">
        <w:rPr>
          <w:rFonts w:cs="Arial"/>
          <w:color w:val="000000"/>
        </w:rPr>
        <w:t>ding, mathematics, and language</w:t>
      </w:r>
      <w:r w:rsidRPr="00662DBE">
        <w:rPr>
          <w:rFonts w:cs="Arial"/>
          <w:color w:val="000000"/>
        </w:rPr>
        <w:t>.</w:t>
      </w:r>
      <w:r w:rsidR="00AF7F87">
        <w:rPr>
          <w:rFonts w:cs="Arial"/>
          <w:color w:val="000000"/>
        </w:rPr>
        <w:t xml:space="preserve"> Payment and scheduling for the basic skills assessment is made through the registrar and testing coordinator</w:t>
      </w:r>
      <w:r w:rsidR="00AE2F5F">
        <w:rPr>
          <w:rFonts w:cs="Arial"/>
          <w:color w:val="000000"/>
        </w:rPr>
        <w:t xml:space="preserve">. </w:t>
      </w:r>
      <w:r w:rsidRPr="00662DBE">
        <w:rPr>
          <w:rFonts w:cs="Arial"/>
          <w:color w:val="000000"/>
        </w:rPr>
        <w:t xml:space="preserve"> </w:t>
      </w:r>
      <w:r w:rsidR="00AF7F87">
        <w:rPr>
          <w:rFonts w:cs="Arial"/>
          <w:color w:val="000000"/>
        </w:rPr>
        <w:t>If a student does not meet the proficiency levels for the program as aligned with the state’s frameworks, he/she will be given an opportunity to work with a tutor in order to practice the skills.</w:t>
      </w:r>
    </w:p>
    <w:p w:rsidR="005603E8" w:rsidRPr="005603E8" w:rsidRDefault="005603E8" w:rsidP="005603E8">
      <w:pPr>
        <w:pStyle w:val="ListParagraph"/>
        <w:numPr>
          <w:ilvl w:val="0"/>
          <w:numId w:val="1"/>
        </w:numPr>
        <w:spacing w:line="300" w:lineRule="atLeast"/>
        <w:rPr>
          <w:rFonts w:ascii="Trebuchet MS" w:hAnsi="Trebuchet MS"/>
          <w:color w:val="000080"/>
          <w:sz w:val="24"/>
          <w:szCs w:val="24"/>
          <w:shd w:val="clear" w:color="auto" w:fill="FFFFFF"/>
        </w:rPr>
      </w:pPr>
      <w:r w:rsidRPr="005603E8">
        <w:rPr>
          <w:rFonts w:ascii="Trebuchet MS" w:hAnsi="Trebuchet MS"/>
          <w:b/>
          <w:bCs/>
          <w:color w:val="000080"/>
          <w:sz w:val="20"/>
          <w:shd w:val="clear" w:color="auto" w:fill="FFFFFF"/>
        </w:rPr>
        <w:t>1004.91</w:t>
      </w:r>
      <w:r w:rsidRPr="005603E8">
        <w:rPr>
          <w:shd w:val="clear" w:color="auto" w:fill="FFFFFF"/>
        </w:rPr>
        <w:t> </w:t>
      </w:r>
      <w:r w:rsidRPr="005603E8">
        <w:rPr>
          <w:rFonts w:ascii="Trebuchet MS" w:hAnsi="Trebuchet MS"/>
          <w:b/>
          <w:bCs/>
          <w:color w:val="000080"/>
          <w:sz w:val="20"/>
          <w:shd w:val="clear" w:color="auto" w:fill="FFFFFF"/>
        </w:rPr>
        <w:t>Requirements for career education program basic skills.</w:t>
      </w:r>
      <w:r w:rsidRPr="005603E8">
        <w:rPr>
          <w:rFonts w:ascii="Trebuchet MS" w:hAnsi="Trebuchet MS"/>
          <w:color w:val="000080"/>
          <w:sz w:val="20"/>
          <w:shd w:val="clear" w:color="auto" w:fill="FFFFFF"/>
        </w:rPr>
        <w:t>—</w:t>
      </w:r>
    </w:p>
    <w:p w:rsidR="005603E8" w:rsidRPr="005603E8" w:rsidRDefault="005603E8" w:rsidP="005603E8">
      <w:pPr>
        <w:pStyle w:val="ListParagraph"/>
        <w:numPr>
          <w:ilvl w:val="0"/>
          <w:numId w:val="1"/>
        </w:numPr>
        <w:spacing w:line="360" w:lineRule="atLeast"/>
        <w:rPr>
          <w:rFonts w:ascii="Times New Roman" w:hAnsi="Times New Roman"/>
          <w:sz w:val="24"/>
          <w:szCs w:val="24"/>
        </w:rPr>
      </w:pPr>
      <w:r w:rsidRPr="005603E8">
        <w:rPr>
          <w:rFonts w:ascii="Trebuchet MS" w:hAnsi="Trebuchet MS"/>
          <w:color w:val="000080"/>
          <w:sz w:val="20"/>
          <w:shd w:val="clear" w:color="auto" w:fill="FFFFFF"/>
        </w:rPr>
        <w:t>(1)</w:t>
      </w:r>
      <w:r w:rsidRPr="005603E8">
        <w:rPr>
          <w:shd w:val="clear" w:color="auto" w:fill="FFFFFF"/>
        </w:rPr>
        <w:t> </w:t>
      </w:r>
      <w:r w:rsidRPr="005603E8">
        <w:rPr>
          <w:rFonts w:ascii="Trebuchet MS" w:hAnsi="Trebuchet MS"/>
          <w:color w:val="000080"/>
          <w:sz w:val="20"/>
          <w:shd w:val="clear" w:color="auto" w:fill="FFFFFF"/>
        </w:rPr>
        <w:t>The State Board of Education shall adopt, by rule, standards of basic skill mastery for completion of certificate career education programs. Each school district and Florida College System institution that conducts programs that confer career and technical certificates shall provide applied academics instruction through which students receive the basic skills instruction required pursuant to this section.</w:t>
      </w:r>
    </w:p>
    <w:p w:rsidR="005603E8" w:rsidRPr="005603E8" w:rsidRDefault="005603E8" w:rsidP="005603E8">
      <w:pPr>
        <w:pStyle w:val="ListParagraph"/>
        <w:numPr>
          <w:ilvl w:val="0"/>
          <w:numId w:val="1"/>
        </w:numPr>
        <w:spacing w:line="360" w:lineRule="atLeast"/>
        <w:rPr>
          <w:rFonts w:ascii="Trebuchet MS" w:hAnsi="Trebuchet MS"/>
          <w:color w:val="000080"/>
          <w:sz w:val="20"/>
          <w:shd w:val="clear" w:color="auto" w:fill="FFFFFF"/>
        </w:rPr>
      </w:pPr>
      <w:r w:rsidRPr="005603E8">
        <w:rPr>
          <w:rFonts w:ascii="Trebuchet MS" w:hAnsi="Trebuchet MS"/>
          <w:color w:val="000080"/>
          <w:sz w:val="20"/>
          <w:shd w:val="clear" w:color="auto" w:fill="FFFFFF"/>
        </w:rPr>
        <w:t>(2)</w:t>
      </w:r>
      <w:r w:rsidRPr="005603E8">
        <w:rPr>
          <w:shd w:val="clear" w:color="auto" w:fill="FFFFFF"/>
        </w:rPr>
        <w:t> </w:t>
      </w:r>
      <w:r w:rsidRPr="005603E8">
        <w:rPr>
          <w:rFonts w:ascii="Trebuchet MS" w:hAnsi="Trebuchet MS"/>
          <w:color w:val="000080"/>
          <w:sz w:val="20"/>
          <w:shd w:val="clear" w:color="auto" w:fill="FFFFFF"/>
        </w:rPr>
        <w:t>Students who enroll in a program offered for career credit of 450 hours or more shall complete an entry-level examination within the first 6 weeks after admission into the program. The State Board of Education shall designate examinations that are currently in existence, the results of which are comparable across institutions, to assess student mastery of basic skills. Any student found to lack the required level of basic skills for such program shall be referred to applied academics instruction or another adult general education program for a structured program of basic skills instruction. Such instruction may include English for speakers of other languages. A student may not receive a career or technical certificate of completion without first demonstrating the basic skills required in the state curriculum frameworks for the career education program.</w:t>
      </w:r>
    </w:p>
    <w:p w:rsidR="005603E8" w:rsidRPr="00662DBE" w:rsidRDefault="005603E8" w:rsidP="00A83FAC">
      <w:pPr>
        <w:numPr>
          <w:ilvl w:val="0"/>
          <w:numId w:val="1"/>
        </w:numPr>
        <w:autoSpaceDE w:val="0"/>
        <w:autoSpaceDN w:val="0"/>
        <w:adjustRightInd w:val="0"/>
        <w:ind w:left="450"/>
        <w:rPr>
          <w:rFonts w:cs="Arial"/>
          <w:color w:val="000000"/>
        </w:rPr>
      </w:pPr>
    </w:p>
    <w:p w:rsidR="002E0572" w:rsidRPr="00662DBE" w:rsidRDefault="002E0572" w:rsidP="00AF7F87">
      <w:pPr>
        <w:autoSpaceDE w:val="0"/>
        <w:autoSpaceDN w:val="0"/>
        <w:adjustRightInd w:val="0"/>
        <w:ind w:left="720"/>
        <w:rPr>
          <w:rFonts w:cs="Arial"/>
          <w:color w:val="000000"/>
        </w:rPr>
      </w:pPr>
      <w:r w:rsidRPr="00662DBE">
        <w:rPr>
          <w:rFonts w:cs="Arial"/>
        </w:rPr>
        <w:t>.</w:t>
      </w:r>
    </w:p>
    <w:p w:rsidR="00822349" w:rsidRPr="00662DBE" w:rsidRDefault="006917F2" w:rsidP="00A83FAC">
      <w:pPr>
        <w:numPr>
          <w:ilvl w:val="1"/>
          <w:numId w:val="1"/>
        </w:numPr>
        <w:autoSpaceDE w:val="0"/>
        <w:autoSpaceDN w:val="0"/>
        <w:adjustRightInd w:val="0"/>
        <w:ind w:left="720" w:hanging="270"/>
        <w:rPr>
          <w:rFonts w:cs="Arial"/>
          <w:color w:val="000000"/>
        </w:rPr>
      </w:pPr>
      <w:r w:rsidRPr="00662DBE">
        <w:rPr>
          <w:rFonts w:cs="Arial"/>
          <w:color w:val="000000"/>
          <w:u w:val="single"/>
        </w:rPr>
        <w:t xml:space="preserve">Basic Skills </w:t>
      </w:r>
      <w:r w:rsidR="002E0572" w:rsidRPr="00662DBE">
        <w:rPr>
          <w:rFonts w:cs="Arial"/>
          <w:color w:val="000000"/>
          <w:u w:val="single"/>
        </w:rPr>
        <w:t>Exemptions</w:t>
      </w:r>
      <w:r w:rsidR="002E0572" w:rsidRPr="00662DBE">
        <w:rPr>
          <w:rFonts w:cs="Arial"/>
          <w:color w:val="000000"/>
        </w:rPr>
        <w:t>: Students who are exempt from meeting a program’s minimum basic skills requirements include</w:t>
      </w:r>
      <w:r w:rsidR="00822349" w:rsidRPr="00662DBE">
        <w:rPr>
          <w:rFonts w:cs="Arial"/>
          <w:color w:val="000000"/>
        </w:rPr>
        <w:t>:</w:t>
      </w:r>
    </w:p>
    <w:p w:rsidR="00822349" w:rsidRPr="00662DBE" w:rsidRDefault="00822349" w:rsidP="00A83FAC">
      <w:pPr>
        <w:numPr>
          <w:ilvl w:val="2"/>
          <w:numId w:val="1"/>
        </w:numPr>
        <w:autoSpaceDE w:val="0"/>
        <w:autoSpaceDN w:val="0"/>
        <w:adjustRightInd w:val="0"/>
        <w:ind w:left="1080"/>
        <w:rPr>
          <w:rFonts w:cs="Arial"/>
          <w:color w:val="000000"/>
        </w:rPr>
      </w:pPr>
      <w:r w:rsidRPr="00662DBE">
        <w:rPr>
          <w:rFonts w:cs="Arial"/>
          <w:color w:val="000000"/>
        </w:rPr>
        <w:t>A student who possesses a college degree</w:t>
      </w:r>
      <w:r w:rsidR="00190C8E">
        <w:rPr>
          <w:rFonts w:cs="Arial"/>
          <w:color w:val="000000"/>
        </w:rPr>
        <w:t>-</w:t>
      </w:r>
      <w:r w:rsidRPr="00662DBE">
        <w:rPr>
          <w:rFonts w:cs="Arial"/>
          <w:color w:val="000000"/>
        </w:rPr>
        <w:t xml:space="preserve"> associate in applied science level or higher.</w:t>
      </w:r>
    </w:p>
    <w:p w:rsidR="00822349" w:rsidRPr="00662DBE" w:rsidRDefault="00822349" w:rsidP="00A83FAC">
      <w:pPr>
        <w:numPr>
          <w:ilvl w:val="2"/>
          <w:numId w:val="1"/>
        </w:numPr>
        <w:autoSpaceDE w:val="0"/>
        <w:autoSpaceDN w:val="0"/>
        <w:adjustRightInd w:val="0"/>
        <w:ind w:left="1080"/>
        <w:rPr>
          <w:rFonts w:cs="Arial"/>
          <w:color w:val="000000"/>
        </w:rPr>
      </w:pPr>
      <w:r w:rsidRPr="00662DBE">
        <w:rPr>
          <w:rFonts w:cs="Arial"/>
          <w:color w:val="000000"/>
          <w:shd w:val="clear" w:color="auto" w:fill="FFFFFF"/>
        </w:rPr>
        <w:t>I</w:t>
      </w:r>
      <w:r w:rsidRPr="00662DBE">
        <w:rPr>
          <w:rFonts w:cs="Arial"/>
          <w:color w:val="000000"/>
        </w:rPr>
        <w:t>ndividuals with a documented disability.</w:t>
      </w:r>
    </w:p>
    <w:p w:rsidR="00822349" w:rsidRPr="00662DBE" w:rsidRDefault="008B52A7" w:rsidP="00A83FAC">
      <w:pPr>
        <w:numPr>
          <w:ilvl w:val="2"/>
          <w:numId w:val="1"/>
        </w:numPr>
        <w:autoSpaceDE w:val="0"/>
        <w:autoSpaceDN w:val="0"/>
        <w:adjustRightInd w:val="0"/>
        <w:ind w:left="1080"/>
        <w:rPr>
          <w:rFonts w:cs="Arial"/>
          <w:color w:val="000000"/>
        </w:rPr>
      </w:pPr>
      <w:r>
        <w:rPr>
          <w:rFonts w:cs="Arial"/>
          <w:color w:val="000000"/>
        </w:rPr>
        <w:t>H</w:t>
      </w:r>
      <w:r w:rsidR="00822349" w:rsidRPr="00662DBE">
        <w:rPr>
          <w:rFonts w:cs="Arial"/>
          <w:color w:val="000000"/>
        </w:rPr>
        <w:t>ave passed an approved state, national, or industry licensure exam.</w:t>
      </w:r>
    </w:p>
    <w:p w:rsidR="00822349" w:rsidRPr="00662DBE" w:rsidRDefault="00822349" w:rsidP="00A83FAC">
      <w:pPr>
        <w:numPr>
          <w:ilvl w:val="2"/>
          <w:numId w:val="1"/>
        </w:numPr>
        <w:autoSpaceDE w:val="0"/>
        <w:autoSpaceDN w:val="0"/>
        <w:adjustRightInd w:val="0"/>
        <w:ind w:left="1080"/>
        <w:rPr>
          <w:rFonts w:cs="Arial"/>
          <w:color w:val="000000"/>
        </w:rPr>
      </w:pPr>
      <w:r w:rsidRPr="00662DBE">
        <w:rPr>
          <w:rFonts w:cs="Arial"/>
          <w:color w:val="000000"/>
        </w:rPr>
        <w:lastRenderedPageBreak/>
        <w:t>A student who demonstrates readiness for public postsec</w:t>
      </w:r>
      <w:r w:rsidR="00707704" w:rsidRPr="00662DBE">
        <w:rPr>
          <w:rFonts w:cs="Arial"/>
          <w:color w:val="000000"/>
        </w:rPr>
        <w:t>ondary education pursuant to s.</w:t>
      </w:r>
      <w:r w:rsidRPr="00662DBE">
        <w:rPr>
          <w:rFonts w:cs="Arial"/>
          <w:color w:val="000000"/>
        </w:rPr>
        <w:t>1008.30 and applicable rules adopted by the State Board of Education</w:t>
      </w:r>
      <w:r w:rsidR="00707704" w:rsidRPr="00662DBE">
        <w:rPr>
          <w:rFonts w:cs="Arial"/>
          <w:color w:val="000000"/>
        </w:rPr>
        <w:t>:</w:t>
      </w:r>
    </w:p>
    <w:p w:rsidR="00822349" w:rsidRPr="00662DBE" w:rsidRDefault="008B52A7" w:rsidP="00190C8E">
      <w:pPr>
        <w:numPr>
          <w:ilvl w:val="3"/>
          <w:numId w:val="1"/>
        </w:numPr>
        <w:tabs>
          <w:tab w:val="left" w:pos="1350"/>
        </w:tabs>
        <w:autoSpaceDE w:val="0"/>
        <w:autoSpaceDN w:val="0"/>
        <w:adjustRightInd w:val="0"/>
        <w:ind w:left="1350"/>
        <w:rPr>
          <w:rFonts w:cs="Arial"/>
          <w:color w:val="000000"/>
        </w:rPr>
      </w:pPr>
      <w:r>
        <w:rPr>
          <w:rFonts w:cs="Arial"/>
          <w:color w:val="000000"/>
          <w:shd w:val="clear" w:color="auto" w:fill="FFFFFF"/>
        </w:rPr>
        <w:t>S</w:t>
      </w:r>
      <w:r w:rsidR="00822349" w:rsidRPr="00662DBE">
        <w:rPr>
          <w:rFonts w:cs="Arial"/>
          <w:color w:val="000000"/>
          <w:shd w:val="clear" w:color="auto" w:fill="FFFFFF"/>
        </w:rPr>
        <w:t>tudent</w:t>
      </w:r>
      <w:r w:rsidR="00A64952" w:rsidRPr="00662DBE">
        <w:rPr>
          <w:rFonts w:cs="Arial"/>
          <w:color w:val="000000"/>
          <w:shd w:val="clear" w:color="auto" w:fill="FFFFFF"/>
        </w:rPr>
        <w:t xml:space="preserve"> entered 9th grade in a Florida public school in the 2003-2004 school year, or </w:t>
      </w:r>
      <w:r>
        <w:rPr>
          <w:rFonts w:cs="Arial"/>
          <w:color w:val="000000"/>
          <w:shd w:val="clear" w:color="auto" w:fill="FFFFFF"/>
        </w:rPr>
        <w:t>later</w:t>
      </w:r>
      <w:r w:rsidR="00A64952" w:rsidRPr="00662DBE">
        <w:rPr>
          <w:rFonts w:cs="Arial"/>
          <w:color w:val="000000"/>
          <w:shd w:val="clear" w:color="auto" w:fill="FFFFFF"/>
        </w:rPr>
        <w:t>, and earned a Florida standard high school diploma</w:t>
      </w:r>
      <w:r w:rsidR="00707704" w:rsidRPr="00662DBE">
        <w:rPr>
          <w:rFonts w:cs="Arial"/>
          <w:color w:val="000000"/>
          <w:shd w:val="clear" w:color="auto" w:fill="FFFFFF"/>
        </w:rPr>
        <w:t xml:space="preserve"> (transcript required)</w:t>
      </w:r>
    </w:p>
    <w:p w:rsidR="00822349" w:rsidRPr="00662DBE" w:rsidRDefault="00822349" w:rsidP="00190C8E">
      <w:pPr>
        <w:numPr>
          <w:ilvl w:val="3"/>
          <w:numId w:val="1"/>
        </w:numPr>
        <w:tabs>
          <w:tab w:val="left" w:pos="1350"/>
        </w:tabs>
        <w:autoSpaceDE w:val="0"/>
        <w:autoSpaceDN w:val="0"/>
        <w:adjustRightInd w:val="0"/>
        <w:ind w:left="1350"/>
        <w:rPr>
          <w:rFonts w:cs="Arial"/>
          <w:color w:val="000000"/>
        </w:rPr>
      </w:pPr>
      <w:r w:rsidRPr="00662DBE">
        <w:rPr>
          <w:rFonts w:cs="Arial"/>
          <w:color w:val="000000"/>
        </w:rPr>
        <w:t xml:space="preserve">A student who is serving as an </w:t>
      </w:r>
      <w:r w:rsidR="004A370B" w:rsidRPr="00662DBE">
        <w:rPr>
          <w:rFonts w:cs="Arial"/>
          <w:color w:val="000000"/>
        </w:rPr>
        <w:t xml:space="preserve">active duty </w:t>
      </w:r>
      <w:r w:rsidRPr="00662DBE">
        <w:rPr>
          <w:rFonts w:cs="Arial"/>
          <w:color w:val="000000"/>
        </w:rPr>
        <w:t>member of any branch of the United States Armed Services.</w:t>
      </w:r>
      <w:r w:rsidR="004A370B" w:rsidRPr="00662DBE">
        <w:rPr>
          <w:rFonts w:cs="Arial"/>
          <w:color w:val="000000"/>
        </w:rPr>
        <w:t xml:space="preserve"> </w:t>
      </w:r>
    </w:p>
    <w:p w:rsidR="009432C4" w:rsidRPr="009432C4" w:rsidRDefault="00822349" w:rsidP="009432C4">
      <w:pPr>
        <w:numPr>
          <w:ilvl w:val="3"/>
          <w:numId w:val="1"/>
        </w:numPr>
        <w:tabs>
          <w:tab w:val="left" w:pos="1350"/>
        </w:tabs>
        <w:autoSpaceDE w:val="0"/>
        <w:autoSpaceDN w:val="0"/>
        <w:adjustRightInd w:val="0"/>
        <w:ind w:left="1350"/>
        <w:rPr>
          <w:rFonts w:cs="Arial"/>
          <w:color w:val="000000"/>
        </w:rPr>
      </w:pPr>
      <w:r w:rsidRPr="00662DBE">
        <w:rPr>
          <w:rFonts w:cs="Arial"/>
          <w:color w:val="000000"/>
        </w:rPr>
        <w:t>A student who demonstrates readiness by achieving or exceeding the test scores established by the state board and enrolls in a Florida College System institution within two (2) years after achieving such scores</w:t>
      </w:r>
      <w:r w:rsidR="002E0572" w:rsidRPr="00662DBE">
        <w:rPr>
          <w:rFonts w:cs="Arial"/>
          <w:color w:val="000000"/>
        </w:rPr>
        <w:t>.</w:t>
      </w:r>
    </w:p>
    <w:p w:rsidR="00DC524E" w:rsidRDefault="002E0572" w:rsidP="006F4D21">
      <w:pPr>
        <w:numPr>
          <w:ilvl w:val="0"/>
          <w:numId w:val="1"/>
        </w:numPr>
        <w:rPr>
          <w:rFonts w:cs="Arial"/>
          <w:color w:val="000000"/>
        </w:rPr>
      </w:pPr>
      <w:r w:rsidRPr="00662DBE">
        <w:rPr>
          <w:rFonts w:cs="Arial"/>
          <w:b/>
        </w:rPr>
        <w:t>Pay Fees</w:t>
      </w:r>
      <w:r w:rsidRPr="00662DBE">
        <w:rPr>
          <w:rFonts w:cs="Arial"/>
        </w:rPr>
        <w:t xml:space="preserve">: All fees (tuition, lab, tool box, registration, student activity fee, etc.) </w:t>
      </w:r>
      <w:r w:rsidRPr="008B52A7">
        <w:rPr>
          <w:rFonts w:cs="Arial"/>
        </w:rPr>
        <w:t>must be paid.</w:t>
      </w:r>
      <w:r w:rsidRPr="00662DBE">
        <w:rPr>
          <w:rFonts w:cs="Arial"/>
        </w:rPr>
        <w:t xml:space="preserve"> </w:t>
      </w:r>
      <w:r w:rsidR="006917F2" w:rsidRPr="00662DBE">
        <w:rPr>
          <w:rFonts w:cs="Arial"/>
        </w:rPr>
        <w:t>Unless exempt, o</w:t>
      </w:r>
      <w:r w:rsidRPr="00662DBE">
        <w:rPr>
          <w:rFonts w:cs="Arial"/>
        </w:rPr>
        <w:t xml:space="preserve">ut-of-state </w:t>
      </w:r>
      <w:r w:rsidR="00534E10" w:rsidRPr="00662DBE">
        <w:rPr>
          <w:rFonts w:cs="Arial"/>
        </w:rPr>
        <w:t>tuition rates apply</w:t>
      </w:r>
      <w:r w:rsidRPr="00662DBE">
        <w:rPr>
          <w:rFonts w:cs="Arial"/>
        </w:rPr>
        <w:t xml:space="preserve"> to </w:t>
      </w:r>
      <w:r w:rsidR="006917F2" w:rsidRPr="00662DBE">
        <w:rPr>
          <w:rFonts w:cs="Arial"/>
        </w:rPr>
        <w:t xml:space="preserve">CTE </w:t>
      </w:r>
      <w:r w:rsidRPr="00662DBE">
        <w:rPr>
          <w:rFonts w:cs="Arial"/>
        </w:rPr>
        <w:t>students who do not meet Florida residency requirements</w:t>
      </w:r>
      <w:r w:rsidR="006917F2" w:rsidRPr="00662DBE">
        <w:rPr>
          <w:rFonts w:cs="Arial"/>
        </w:rPr>
        <w:t xml:space="preserve">. </w:t>
      </w:r>
      <w:r w:rsidR="006F4D21" w:rsidRPr="00662DBE">
        <w:rPr>
          <w:rFonts w:cs="Arial"/>
          <w:color w:val="000000"/>
        </w:rPr>
        <w:t xml:space="preserve">According to Florida Statute </w:t>
      </w:r>
      <w:r w:rsidR="00C650FF" w:rsidRPr="00662DBE">
        <w:rPr>
          <w:rFonts w:cs="Arial"/>
          <w:color w:val="000000"/>
        </w:rPr>
        <w:t>§</w:t>
      </w:r>
      <w:r w:rsidR="006F4D21" w:rsidRPr="00662DBE">
        <w:rPr>
          <w:rFonts w:cs="Arial"/>
          <w:color w:val="000000"/>
        </w:rPr>
        <w:t xml:space="preserve">1009.25 tuition and fee exemptions apply for youth </w:t>
      </w:r>
      <w:r w:rsidR="006917F2" w:rsidRPr="00662DBE">
        <w:rPr>
          <w:rFonts w:cs="Arial"/>
          <w:color w:val="000000"/>
        </w:rPr>
        <w:t>who were in custody of the Department of Children and Families</w:t>
      </w:r>
      <w:r w:rsidR="002A6240" w:rsidRPr="00662DBE">
        <w:rPr>
          <w:rFonts w:cs="Arial"/>
          <w:color w:val="000000"/>
        </w:rPr>
        <w:t xml:space="preserve"> (DCF). </w:t>
      </w:r>
      <w:r w:rsidR="006F4D21" w:rsidRPr="00662DBE">
        <w:rPr>
          <w:rFonts w:cs="Arial"/>
          <w:color w:val="000000"/>
        </w:rPr>
        <w:t xml:space="preserve">Please see </w:t>
      </w:r>
      <w:r w:rsidR="00AE2F5F">
        <w:rPr>
          <w:rFonts w:cs="Arial"/>
          <w:color w:val="000000"/>
        </w:rPr>
        <w:t xml:space="preserve">someone in registration or financial aid </w:t>
      </w:r>
      <w:r w:rsidR="006F4D21" w:rsidRPr="00662DBE">
        <w:rPr>
          <w:rFonts w:cs="Arial"/>
          <w:color w:val="000000"/>
        </w:rPr>
        <w:t>for more information.</w:t>
      </w:r>
    </w:p>
    <w:p w:rsidR="008B52A7" w:rsidRDefault="008B52A7" w:rsidP="008B52A7">
      <w:pPr>
        <w:ind w:left="720"/>
        <w:rPr>
          <w:rFonts w:cs="Arial"/>
          <w:color w:val="000000"/>
        </w:rPr>
      </w:pPr>
    </w:p>
    <w:p w:rsidR="001D12DF" w:rsidRDefault="008E4CF5" w:rsidP="001D12DF">
      <w:pPr>
        <w:ind w:left="720"/>
        <w:rPr>
          <w:rFonts w:cs="Arial"/>
          <w:b/>
        </w:rPr>
      </w:pPr>
      <w:r>
        <w:rPr>
          <w:rFonts w:cs="Arial"/>
          <w:b/>
        </w:rPr>
        <w:t>*All school fees must be paid by the first day of class.</w:t>
      </w:r>
    </w:p>
    <w:p w:rsidR="008B52A7" w:rsidRDefault="008B52A7" w:rsidP="00D66875">
      <w:pPr>
        <w:ind w:left="720"/>
        <w:rPr>
          <w:b/>
        </w:rPr>
      </w:pPr>
    </w:p>
    <w:p w:rsidR="00D66875" w:rsidRDefault="00D66875" w:rsidP="00D66875">
      <w:pPr>
        <w:ind w:left="720"/>
      </w:pPr>
      <w:r>
        <w:rPr>
          <w:b/>
        </w:rPr>
        <w:t>***Note</w:t>
      </w:r>
      <w:r>
        <w:t xml:space="preserve"> – Any student who has applied for financial aid and </w:t>
      </w:r>
      <w:r w:rsidRPr="00D66875">
        <w:rPr>
          <w:b/>
        </w:rPr>
        <w:t>has not</w:t>
      </w:r>
      <w:r>
        <w:t xml:space="preserve"> received confirmation</w:t>
      </w:r>
      <w:r w:rsidR="00A45F0C">
        <w:t xml:space="preserve"> that</w:t>
      </w:r>
      <w:r>
        <w:t xml:space="preserve"> their Financial Aid is COMPLETE must pay all tuition and fees by the first day of class.</w:t>
      </w:r>
    </w:p>
    <w:p w:rsidR="004F34AD" w:rsidRPr="00B56469" w:rsidRDefault="004F34AD" w:rsidP="004F34AD">
      <w:pPr>
        <w:pStyle w:val="ListParagraph"/>
        <w:numPr>
          <w:ilvl w:val="0"/>
          <w:numId w:val="1"/>
        </w:numPr>
      </w:pPr>
      <w:r>
        <w:rPr>
          <w:rFonts w:eastAsia="Calibri"/>
          <w:b/>
          <w:szCs w:val="22"/>
        </w:rPr>
        <w:t>VA Chapter 31 and Chapter 33</w:t>
      </w:r>
      <w:r w:rsidRPr="004F34AD">
        <w:t>-</w:t>
      </w:r>
      <w:r>
        <w:t xml:space="preserve"> may have up to a </w:t>
      </w:r>
      <w:proofErr w:type="gramStart"/>
      <w:r>
        <w:t>90 day</w:t>
      </w:r>
      <w:proofErr w:type="gramEnd"/>
      <w:r>
        <w:t xml:space="preserve"> deferment of payment </w:t>
      </w:r>
    </w:p>
    <w:p w:rsidR="00AD40D3" w:rsidRDefault="00AD40D3" w:rsidP="00AD40D3">
      <w:pPr>
        <w:rPr>
          <w:rFonts w:cs="Arial"/>
          <w:b/>
          <w:sz w:val="24"/>
        </w:rPr>
      </w:pPr>
    </w:p>
    <w:p w:rsidR="00AD40D3" w:rsidRDefault="00AD40D3" w:rsidP="00AD40D3">
      <w:pPr>
        <w:rPr>
          <w:rFonts w:cs="Arial"/>
          <w:b/>
          <w:sz w:val="24"/>
        </w:rPr>
      </w:pPr>
    </w:p>
    <w:p w:rsidR="00AD40D3" w:rsidRDefault="00AD40D3" w:rsidP="00695360">
      <w:pPr>
        <w:pStyle w:val="Heading3"/>
        <w:ind w:left="0"/>
      </w:pPr>
      <w:bookmarkStart w:id="369" w:name="_Toc14430519"/>
      <w:r w:rsidRPr="000632D0">
        <w:t>Register for Classes</w:t>
      </w:r>
      <w:bookmarkEnd w:id="369"/>
    </w:p>
    <w:p w:rsidR="00AD40D3" w:rsidRPr="000632D0" w:rsidRDefault="00AD40D3" w:rsidP="00AD40D3">
      <w:pPr>
        <w:rPr>
          <w:rFonts w:cs="Arial"/>
          <w:b/>
          <w:sz w:val="18"/>
          <w:szCs w:val="17"/>
        </w:rPr>
      </w:pPr>
    </w:p>
    <w:p w:rsidR="00AD40D3" w:rsidRPr="00783A1F" w:rsidRDefault="00AD40D3" w:rsidP="00AD40D3">
      <w:pPr>
        <w:pStyle w:val="ListParagraph"/>
        <w:numPr>
          <w:ilvl w:val="0"/>
          <w:numId w:val="30"/>
        </w:numPr>
        <w:rPr>
          <w:rFonts w:cs="Arial"/>
          <w:sz w:val="17"/>
          <w:szCs w:val="17"/>
        </w:rPr>
      </w:pPr>
      <w:r>
        <w:rPr>
          <w:rFonts w:cs="Arial"/>
        </w:rPr>
        <w:t>See someone in the main office for information and a registration packet.</w:t>
      </w:r>
    </w:p>
    <w:p w:rsidR="00783A1F" w:rsidRPr="00662DBE" w:rsidRDefault="00783A1F" w:rsidP="00AD40D3">
      <w:pPr>
        <w:pStyle w:val="ListParagraph"/>
        <w:numPr>
          <w:ilvl w:val="0"/>
          <w:numId w:val="30"/>
        </w:numPr>
        <w:rPr>
          <w:rFonts w:cs="Arial"/>
          <w:sz w:val="17"/>
          <w:szCs w:val="17"/>
        </w:rPr>
      </w:pPr>
      <w:r>
        <w:rPr>
          <w:rFonts w:cs="Arial"/>
        </w:rPr>
        <w:t>Submit registration packet and pay $25.00 registration fee.</w:t>
      </w:r>
    </w:p>
    <w:p w:rsidR="00AD40D3" w:rsidRPr="00662DBE" w:rsidRDefault="00AD40D3" w:rsidP="00AD40D3">
      <w:pPr>
        <w:pStyle w:val="ListParagraph"/>
        <w:numPr>
          <w:ilvl w:val="0"/>
          <w:numId w:val="30"/>
        </w:numPr>
        <w:rPr>
          <w:rFonts w:cs="Arial"/>
          <w:sz w:val="17"/>
          <w:szCs w:val="17"/>
        </w:rPr>
      </w:pPr>
      <w:r w:rsidRPr="00662DBE">
        <w:rPr>
          <w:rFonts w:cs="Arial"/>
        </w:rPr>
        <w:t>Pay for classes:</w:t>
      </w:r>
    </w:p>
    <w:p w:rsidR="00AD40D3" w:rsidRPr="00662DBE" w:rsidRDefault="00AD40D3" w:rsidP="00AD40D3">
      <w:pPr>
        <w:numPr>
          <w:ilvl w:val="1"/>
          <w:numId w:val="25"/>
        </w:numPr>
        <w:rPr>
          <w:rFonts w:cs="Arial"/>
          <w:sz w:val="17"/>
          <w:szCs w:val="17"/>
        </w:rPr>
      </w:pPr>
      <w:r w:rsidRPr="00662DBE">
        <w:rPr>
          <w:rFonts w:cs="Arial"/>
        </w:rPr>
        <w:t>Financial Aid: deferment document if approved for FAFSA/Pell Grant, VA or WIOA.</w:t>
      </w:r>
    </w:p>
    <w:p w:rsidR="00AD40D3" w:rsidRPr="00662DBE" w:rsidRDefault="00AD40D3" w:rsidP="00AD40D3">
      <w:pPr>
        <w:numPr>
          <w:ilvl w:val="1"/>
          <w:numId w:val="25"/>
        </w:numPr>
        <w:rPr>
          <w:rFonts w:cs="Arial"/>
          <w:sz w:val="17"/>
          <w:szCs w:val="17"/>
        </w:rPr>
      </w:pPr>
      <w:r w:rsidRPr="00662DBE">
        <w:rPr>
          <w:rFonts w:cs="Arial"/>
        </w:rPr>
        <w:t>If using some types of Financial Aid to pay for classes, you may be required to provide an official copy of a high school diploma or transcript from an accredited educational institution.</w:t>
      </w:r>
    </w:p>
    <w:p w:rsidR="00AD40D3" w:rsidRPr="00662DBE" w:rsidRDefault="003D49D9" w:rsidP="00AD40D3">
      <w:pPr>
        <w:numPr>
          <w:ilvl w:val="1"/>
          <w:numId w:val="25"/>
        </w:numPr>
        <w:rPr>
          <w:rFonts w:cs="Arial"/>
          <w:sz w:val="17"/>
          <w:szCs w:val="17"/>
        </w:rPr>
      </w:pPr>
      <w:r>
        <w:rPr>
          <w:rFonts w:cs="Arial"/>
        </w:rPr>
        <w:t>Tuition and fees must be paid by the first day of classes</w:t>
      </w:r>
      <w:r w:rsidR="00AD40D3" w:rsidRPr="00662DBE">
        <w:rPr>
          <w:rFonts w:cs="Arial"/>
        </w:rPr>
        <w:t>.</w:t>
      </w:r>
      <w:r w:rsidR="00AD40D3">
        <w:rPr>
          <w:rFonts w:cs="Arial"/>
        </w:rPr>
        <w:t xml:space="preserve"> </w:t>
      </w:r>
      <w:r w:rsidR="00AD40D3" w:rsidRPr="00662DBE">
        <w:rPr>
          <w:rFonts w:cs="Arial"/>
        </w:rPr>
        <w:t>Payment</w:t>
      </w:r>
      <w:r w:rsidR="00AD40D3">
        <w:rPr>
          <w:rFonts w:cs="Arial"/>
        </w:rPr>
        <w:t xml:space="preserve"> may be</w:t>
      </w:r>
      <w:r w:rsidR="00AD40D3" w:rsidRPr="00662DBE">
        <w:rPr>
          <w:rFonts w:cs="Arial"/>
        </w:rPr>
        <w:t xml:space="preserve"> made </w:t>
      </w:r>
      <w:r w:rsidR="00AD40D3">
        <w:rPr>
          <w:rFonts w:cs="Arial"/>
        </w:rPr>
        <w:t xml:space="preserve">with </w:t>
      </w:r>
      <w:r w:rsidR="00AD40D3" w:rsidRPr="00662DBE">
        <w:rPr>
          <w:rFonts w:cs="Arial"/>
        </w:rPr>
        <w:t xml:space="preserve">cash or debit/credit card, or exact amount if using personal check. </w:t>
      </w:r>
    </w:p>
    <w:p w:rsidR="00AD40D3" w:rsidRDefault="00AD40D3" w:rsidP="003D49D9">
      <w:pPr>
        <w:ind w:left="720"/>
        <w:rPr>
          <w:rFonts w:cs="Arial"/>
        </w:rPr>
      </w:pPr>
      <w:r w:rsidRPr="00662DBE">
        <w:rPr>
          <w:rFonts w:cs="Arial"/>
        </w:rPr>
        <w:t>Should you have any questions, please contact us by calling</w:t>
      </w:r>
      <w:r w:rsidRPr="00662DBE">
        <w:rPr>
          <w:rStyle w:val="apple-converted-space"/>
          <w:rFonts w:cs="Arial"/>
          <w:b/>
          <w:bCs/>
          <w:color w:val="FF0000"/>
        </w:rPr>
        <w:t> </w:t>
      </w:r>
      <w:r w:rsidRPr="00662DBE">
        <w:rPr>
          <w:rFonts w:cs="Arial"/>
          <w:b/>
        </w:rPr>
        <w:t>850-833-3500</w:t>
      </w:r>
      <w:r w:rsidRPr="00662DBE">
        <w:rPr>
          <w:rFonts w:cs="Arial"/>
        </w:rPr>
        <w:t>.</w:t>
      </w:r>
    </w:p>
    <w:p w:rsidR="00AD40D3" w:rsidRDefault="00AD40D3" w:rsidP="00AD40D3">
      <w:pPr>
        <w:pStyle w:val="Heading3"/>
        <w:ind w:left="0"/>
        <w:rPr>
          <w:rFonts w:cs="Arial"/>
        </w:rPr>
      </w:pPr>
    </w:p>
    <w:p w:rsidR="00AD40D3" w:rsidRDefault="00AD40D3" w:rsidP="00AD40D3">
      <w:pPr>
        <w:pStyle w:val="Heading3"/>
        <w:ind w:left="0"/>
        <w:rPr>
          <w:rFonts w:cs="Arial"/>
          <w:lang w:val="en-US"/>
        </w:rPr>
      </w:pPr>
      <w:bookmarkStart w:id="370" w:name="_Toc14430520"/>
      <w:r w:rsidRPr="00662DBE">
        <w:rPr>
          <w:rFonts w:cs="Arial"/>
        </w:rPr>
        <w:t xml:space="preserve">Checklist for </w:t>
      </w:r>
      <w:r w:rsidRPr="00662DBE">
        <w:rPr>
          <w:rFonts w:cs="Arial"/>
          <w:lang w:val="en-US"/>
        </w:rPr>
        <w:t>Enrollment</w:t>
      </w:r>
      <w:bookmarkEnd w:id="370"/>
    </w:p>
    <w:p w:rsidR="00AD40D3" w:rsidRPr="00AD40D3" w:rsidRDefault="00AD40D3" w:rsidP="00AD40D3">
      <w:pPr>
        <w:rPr>
          <w:lang w:eastAsia="x-none"/>
        </w:rPr>
      </w:pPr>
    </w:p>
    <w:p w:rsidR="00AD40D3" w:rsidRPr="00662DBE" w:rsidRDefault="00AD40D3" w:rsidP="00AD40D3">
      <w:pPr>
        <w:numPr>
          <w:ilvl w:val="0"/>
          <w:numId w:val="30"/>
        </w:numPr>
        <w:rPr>
          <w:rFonts w:cs="Arial"/>
          <w:sz w:val="17"/>
          <w:szCs w:val="17"/>
        </w:rPr>
      </w:pPr>
      <w:r w:rsidRPr="00662DBE">
        <w:rPr>
          <w:rFonts w:cs="Arial"/>
        </w:rPr>
        <w:t>Complete a</w:t>
      </w:r>
      <w:r w:rsidR="00F62305">
        <w:rPr>
          <w:rFonts w:cs="Arial"/>
        </w:rPr>
        <w:t>n</w:t>
      </w:r>
      <w:r w:rsidRPr="00662DBE">
        <w:rPr>
          <w:rFonts w:cs="Arial"/>
        </w:rPr>
        <w:t> </w:t>
      </w:r>
      <w:r>
        <w:rPr>
          <w:rFonts w:cs="Arial"/>
        </w:rPr>
        <w:t>OTC</w:t>
      </w:r>
      <w:r w:rsidRPr="00662DBE">
        <w:rPr>
          <w:rFonts w:cs="Arial"/>
        </w:rPr>
        <w:t xml:space="preserve"> application. If under 18, parent/guardian signature required. Applications are available in </w:t>
      </w:r>
      <w:r w:rsidR="00F62305">
        <w:rPr>
          <w:rFonts w:cs="Arial"/>
        </w:rPr>
        <w:t>Administrative offices</w:t>
      </w:r>
      <w:r w:rsidRPr="00662DBE">
        <w:rPr>
          <w:rFonts w:cs="Arial"/>
        </w:rPr>
        <w:t xml:space="preserve"> or online at </w:t>
      </w:r>
      <w:hyperlink r:id="rId59" w:history="1">
        <w:r>
          <w:rPr>
            <w:rStyle w:val="Hyperlink"/>
            <w:rFonts w:cs="Arial"/>
          </w:rPr>
          <w:t xml:space="preserve">www.OTCollege.net </w:t>
        </w:r>
      </w:hyperlink>
      <w:r w:rsidRPr="00662DBE">
        <w:rPr>
          <w:rFonts w:cs="Arial"/>
        </w:rPr>
        <w:t>.</w:t>
      </w:r>
    </w:p>
    <w:p w:rsidR="00AD40D3" w:rsidRPr="00662DBE" w:rsidRDefault="00AD40D3" w:rsidP="00AD40D3">
      <w:pPr>
        <w:numPr>
          <w:ilvl w:val="0"/>
          <w:numId w:val="30"/>
        </w:numPr>
        <w:rPr>
          <w:rFonts w:cs="Arial"/>
          <w:sz w:val="17"/>
          <w:szCs w:val="17"/>
        </w:rPr>
      </w:pPr>
      <w:r w:rsidRPr="00662DBE">
        <w:rPr>
          <w:rFonts w:cs="Arial"/>
        </w:rPr>
        <w:t>If under 21 and never enrolled in Okaloosa District Schools, need proof of immunization.</w:t>
      </w:r>
    </w:p>
    <w:p w:rsidR="00AD40D3" w:rsidRPr="00662DBE" w:rsidRDefault="00AD40D3" w:rsidP="00AD40D3">
      <w:pPr>
        <w:numPr>
          <w:ilvl w:val="0"/>
          <w:numId w:val="30"/>
        </w:numPr>
        <w:rPr>
          <w:rFonts w:cs="Arial"/>
          <w:sz w:val="17"/>
          <w:szCs w:val="17"/>
        </w:rPr>
      </w:pPr>
      <w:r w:rsidRPr="00662DBE">
        <w:rPr>
          <w:rFonts w:cs="Arial"/>
        </w:rPr>
        <w:t>Two documents of</w:t>
      </w:r>
      <w:r w:rsidRPr="00662DBE">
        <w:rPr>
          <w:rStyle w:val="apple-converted-space"/>
          <w:rFonts w:cs="Arial"/>
          <w:color w:val="000000"/>
        </w:rPr>
        <w:t> </w:t>
      </w:r>
      <w:r w:rsidRPr="00662DBE">
        <w:rPr>
          <w:rFonts w:cs="Arial"/>
        </w:rPr>
        <w:t>Florida residency</w:t>
      </w:r>
      <w:r w:rsidRPr="00662DBE">
        <w:rPr>
          <w:rStyle w:val="apple-converted-space"/>
          <w:rFonts w:cs="Arial"/>
          <w:color w:val="000000"/>
        </w:rPr>
        <w:t> </w:t>
      </w:r>
      <w:r w:rsidRPr="00662DBE">
        <w:rPr>
          <w:rFonts w:cs="Arial"/>
        </w:rPr>
        <w:t>valid for at least the past 12 months if enrolling in a Career &amp; Technical Education (CTE) program.</w:t>
      </w:r>
      <w:r>
        <w:rPr>
          <w:rFonts w:cs="Arial"/>
        </w:rPr>
        <w:t xml:space="preserve"> See acceptable forms of residency in registrar’s office or at </w:t>
      </w:r>
      <w:hyperlink r:id="rId60" w:history="1">
        <w:r w:rsidRPr="001C0B32">
          <w:rPr>
            <w:rStyle w:val="Hyperlink"/>
            <w:rFonts w:cs="Arial"/>
          </w:rPr>
          <w:t>www.OTCollege.net</w:t>
        </w:r>
      </w:hyperlink>
      <w:r>
        <w:rPr>
          <w:rFonts w:cs="Arial"/>
        </w:rPr>
        <w:t xml:space="preserve"> </w:t>
      </w:r>
    </w:p>
    <w:p w:rsidR="008932EE" w:rsidRPr="005A3E13" w:rsidRDefault="004F34AD" w:rsidP="00960C41">
      <w:pPr>
        <w:numPr>
          <w:ilvl w:val="0"/>
          <w:numId w:val="30"/>
        </w:numPr>
        <w:rPr>
          <w:rFonts w:cs="Arial"/>
          <w:sz w:val="17"/>
          <w:szCs w:val="17"/>
        </w:rPr>
      </w:pPr>
      <w:r>
        <w:rPr>
          <w:rFonts w:cs="Arial"/>
        </w:rPr>
        <w:t xml:space="preserve">OTC does </w:t>
      </w:r>
      <w:r w:rsidR="00AD40D3" w:rsidRPr="00662DBE">
        <w:rPr>
          <w:rFonts w:cs="Arial"/>
        </w:rPr>
        <w:t>require an official copy of a transcript or high school diploma from an accredited educational institution.</w:t>
      </w:r>
    </w:p>
    <w:p w:rsidR="005A3E13" w:rsidRPr="00555BDE" w:rsidRDefault="005A3E13" w:rsidP="00960C41">
      <w:pPr>
        <w:numPr>
          <w:ilvl w:val="0"/>
          <w:numId w:val="30"/>
        </w:numPr>
        <w:rPr>
          <w:rFonts w:cs="Arial"/>
          <w:sz w:val="17"/>
          <w:szCs w:val="17"/>
        </w:rPr>
      </w:pPr>
      <w:r>
        <w:rPr>
          <w:rFonts w:cs="Arial"/>
        </w:rPr>
        <w:t>Transcripts must be received within two weeks of enrollment in class.</w:t>
      </w:r>
    </w:p>
    <w:p w:rsidR="00AD40D3" w:rsidRDefault="00AD40D3" w:rsidP="008932EE">
      <w:pPr>
        <w:pStyle w:val="Heading3"/>
        <w:keepLines/>
        <w:ind w:left="0"/>
        <w:jc w:val="both"/>
      </w:pPr>
    </w:p>
    <w:p w:rsidR="00F62305" w:rsidRDefault="00F62305">
      <w:pPr>
        <w:rPr>
          <w:rFonts w:eastAsia="Times New Roman"/>
          <w:b/>
          <w:bCs/>
          <w:sz w:val="24"/>
          <w:szCs w:val="26"/>
          <w:lang w:val="x-none" w:eastAsia="x-none"/>
        </w:rPr>
      </w:pPr>
      <w:r>
        <w:br w:type="page"/>
      </w:r>
    </w:p>
    <w:p w:rsidR="008932EE" w:rsidRDefault="008932EE" w:rsidP="00555BDE">
      <w:pPr>
        <w:pStyle w:val="Heading3"/>
        <w:keepLines/>
        <w:ind w:left="720"/>
        <w:jc w:val="both"/>
      </w:pPr>
      <w:bookmarkStart w:id="371" w:name="_Toc14430521"/>
      <w:r w:rsidRPr="008A5AD6">
        <w:lastRenderedPageBreak/>
        <w:t>Appeals for Refunds</w:t>
      </w:r>
      <w:bookmarkEnd w:id="371"/>
    </w:p>
    <w:p w:rsidR="00F62305" w:rsidRPr="00F62305" w:rsidRDefault="00F62305" w:rsidP="00F62305">
      <w:pPr>
        <w:rPr>
          <w:lang w:val="x-none" w:eastAsia="x-none"/>
        </w:rPr>
      </w:pPr>
    </w:p>
    <w:p w:rsidR="008932EE" w:rsidRPr="00F666A6" w:rsidRDefault="008932EE" w:rsidP="00555BDE">
      <w:pPr>
        <w:keepNext/>
        <w:keepLines/>
        <w:ind w:left="720"/>
        <w:rPr>
          <w:rFonts w:cs="Arial"/>
        </w:rPr>
      </w:pPr>
      <w:r w:rsidRPr="00F666A6">
        <w:rPr>
          <w:rFonts w:cs="Arial"/>
        </w:rPr>
        <w:t xml:space="preserve">A student who discontinues enrollment and submits a written request at any point in the semester </w:t>
      </w:r>
      <w:r w:rsidR="00F62305">
        <w:rPr>
          <w:rFonts w:cs="Arial"/>
        </w:rPr>
        <w:t>may</w:t>
      </w:r>
      <w:r w:rsidRPr="00F666A6">
        <w:rPr>
          <w:rFonts w:cs="Arial"/>
        </w:rPr>
        <w:t xml:space="preserve"> receive a</w:t>
      </w:r>
      <w:r w:rsidR="00F62305">
        <w:rPr>
          <w:rFonts w:cs="Arial"/>
        </w:rPr>
        <w:t xml:space="preserve"> prorated</w:t>
      </w:r>
      <w:r w:rsidRPr="00F666A6">
        <w:rPr>
          <w:rFonts w:cs="Arial"/>
        </w:rPr>
        <w:t xml:space="preserve"> tuition refund of the amount paid by the student for any of the circumstances noted below:</w:t>
      </w:r>
    </w:p>
    <w:p w:rsidR="008932EE" w:rsidRPr="00F666A6" w:rsidRDefault="008932EE" w:rsidP="00555BDE">
      <w:pPr>
        <w:ind w:left="720"/>
        <w:rPr>
          <w:rFonts w:cs="Arial"/>
        </w:rPr>
      </w:pPr>
    </w:p>
    <w:p w:rsidR="008932EE" w:rsidRPr="00F666A6" w:rsidRDefault="008932EE" w:rsidP="00555BDE">
      <w:pPr>
        <w:numPr>
          <w:ilvl w:val="0"/>
          <w:numId w:val="14"/>
        </w:numPr>
        <w:tabs>
          <w:tab w:val="clear" w:pos="720"/>
          <w:tab w:val="num" w:pos="1440"/>
        </w:tabs>
        <w:ind w:left="1440"/>
        <w:rPr>
          <w:rFonts w:cs="Arial"/>
        </w:rPr>
      </w:pPr>
      <w:r w:rsidRPr="00F666A6">
        <w:rPr>
          <w:rFonts w:cs="Arial"/>
        </w:rPr>
        <w:t>Written documentation of call to active military duty or change of military station.</w:t>
      </w:r>
    </w:p>
    <w:p w:rsidR="008932EE" w:rsidRPr="00F666A6" w:rsidRDefault="008932EE" w:rsidP="00555BDE">
      <w:pPr>
        <w:numPr>
          <w:ilvl w:val="0"/>
          <w:numId w:val="14"/>
        </w:numPr>
        <w:tabs>
          <w:tab w:val="clear" w:pos="720"/>
          <w:tab w:val="num" w:pos="1440"/>
        </w:tabs>
        <w:ind w:left="1440"/>
        <w:rPr>
          <w:rFonts w:cs="Arial"/>
        </w:rPr>
      </w:pPr>
      <w:r w:rsidRPr="00F666A6">
        <w:rPr>
          <w:rFonts w:cs="Arial"/>
        </w:rPr>
        <w:t>Death of the student or member of the student’s immediate family (parent, spouse, child, sibling).</w:t>
      </w:r>
    </w:p>
    <w:p w:rsidR="008932EE" w:rsidRPr="00F666A6" w:rsidRDefault="008932EE" w:rsidP="00555BDE">
      <w:pPr>
        <w:numPr>
          <w:ilvl w:val="0"/>
          <w:numId w:val="14"/>
        </w:numPr>
        <w:tabs>
          <w:tab w:val="clear" w:pos="720"/>
          <w:tab w:val="num" w:pos="1440"/>
        </w:tabs>
        <w:ind w:left="1440"/>
        <w:rPr>
          <w:rFonts w:cs="Arial"/>
        </w:rPr>
      </w:pPr>
      <w:r w:rsidRPr="00F666A6">
        <w:rPr>
          <w:rFonts w:cs="Arial"/>
        </w:rPr>
        <w:t>Illness of the student or of a dependent person of such severity or duration, as confirmed in writing by a physician, that completion of the semester is precluded.</w:t>
      </w:r>
    </w:p>
    <w:p w:rsidR="008932EE" w:rsidRPr="00F666A6" w:rsidRDefault="008932EE" w:rsidP="00555BDE">
      <w:pPr>
        <w:numPr>
          <w:ilvl w:val="0"/>
          <w:numId w:val="14"/>
        </w:numPr>
        <w:tabs>
          <w:tab w:val="clear" w:pos="720"/>
          <w:tab w:val="num" w:pos="1440"/>
        </w:tabs>
        <w:ind w:left="1440"/>
        <w:rPr>
          <w:rFonts w:cs="Arial"/>
        </w:rPr>
      </w:pPr>
      <w:r w:rsidRPr="00F666A6">
        <w:rPr>
          <w:rFonts w:cs="Arial"/>
        </w:rPr>
        <w:t xml:space="preserve">Documented administrative error by </w:t>
      </w:r>
      <w:r>
        <w:rPr>
          <w:rFonts w:cs="Arial"/>
        </w:rPr>
        <w:t>OTC</w:t>
      </w:r>
      <w:r w:rsidRPr="00F666A6">
        <w:rPr>
          <w:rFonts w:cs="Arial"/>
        </w:rPr>
        <w:t>.</w:t>
      </w:r>
    </w:p>
    <w:p w:rsidR="008932EE" w:rsidRPr="00F666A6" w:rsidRDefault="008932EE" w:rsidP="00555BDE">
      <w:pPr>
        <w:ind w:left="720"/>
        <w:rPr>
          <w:rFonts w:cs="Arial"/>
        </w:rPr>
      </w:pPr>
    </w:p>
    <w:p w:rsidR="00AD40D3" w:rsidRDefault="008932EE" w:rsidP="00555BDE">
      <w:pPr>
        <w:ind w:left="720"/>
        <w:rPr>
          <w:rFonts w:cs="Arial"/>
        </w:rPr>
      </w:pPr>
      <w:r w:rsidRPr="00F666A6">
        <w:rPr>
          <w:rFonts w:cs="Arial"/>
        </w:rPr>
        <w:t xml:space="preserve">Written requests for tuition refunds under the Tuition Refund Policy, along with supporting documentation, should be submitted to </w:t>
      </w:r>
      <w:r w:rsidR="00F62305">
        <w:rPr>
          <w:rFonts w:cs="Arial"/>
        </w:rPr>
        <w:t>Administrative Offices</w:t>
      </w:r>
      <w:r w:rsidRPr="00F666A6">
        <w:rPr>
          <w:rFonts w:cs="Arial"/>
        </w:rPr>
        <w:t>. Under no circumstances will a refund request be accepted more than two (2) weeks after the end of the term.</w:t>
      </w:r>
      <w:bookmarkEnd w:id="359"/>
      <w:bookmarkEnd w:id="360"/>
      <w:bookmarkEnd w:id="361"/>
      <w:bookmarkEnd w:id="362"/>
      <w:bookmarkEnd w:id="363"/>
      <w:bookmarkEnd w:id="364"/>
      <w:bookmarkEnd w:id="365"/>
      <w:bookmarkEnd w:id="366"/>
      <w:bookmarkEnd w:id="367"/>
      <w:bookmarkEnd w:id="368"/>
    </w:p>
    <w:p w:rsidR="00AD40D3" w:rsidRDefault="00AD40D3" w:rsidP="00AD40D3">
      <w:pPr>
        <w:rPr>
          <w:lang w:val="x-none" w:eastAsia="x-none"/>
        </w:rPr>
      </w:pPr>
    </w:p>
    <w:p w:rsidR="00555BDE" w:rsidRPr="00F62305" w:rsidRDefault="00555BDE" w:rsidP="00416CB3">
      <w:pPr>
        <w:pStyle w:val="Heading3"/>
        <w:ind w:left="0"/>
      </w:pPr>
      <w:bookmarkStart w:id="372" w:name="_Toc350497745"/>
      <w:bookmarkStart w:id="373" w:name="_Toc456689554"/>
      <w:bookmarkStart w:id="374" w:name="_Toc14430522"/>
      <w:r w:rsidRPr="00F62305">
        <w:t>Administrative Withdrawals</w:t>
      </w:r>
      <w:bookmarkEnd w:id="372"/>
      <w:bookmarkEnd w:id="373"/>
      <w:bookmarkEnd w:id="374"/>
    </w:p>
    <w:p w:rsidR="00555BDE" w:rsidRPr="009A28DD" w:rsidRDefault="00202658" w:rsidP="00555BDE">
      <w:pPr>
        <w:pStyle w:val="NoSpacing"/>
        <w:keepNext/>
        <w:rPr>
          <w:rFonts w:cs="Arial"/>
        </w:rPr>
      </w:pPr>
      <w:r>
        <w:rPr>
          <w:rFonts w:cs="Arial"/>
        </w:rPr>
        <w:t>S</w:t>
      </w:r>
      <w:r w:rsidR="00555BDE" w:rsidRPr="009A28DD">
        <w:rPr>
          <w:rFonts w:cs="Arial"/>
        </w:rPr>
        <w:t>tudents may be withdrawn immediately by the administration for the following reasons:</w:t>
      </w:r>
    </w:p>
    <w:p w:rsidR="00555BDE" w:rsidRPr="009A28DD" w:rsidRDefault="00555BDE" w:rsidP="00555BDE">
      <w:pPr>
        <w:pStyle w:val="NoSpacing"/>
        <w:keepNext/>
        <w:numPr>
          <w:ilvl w:val="0"/>
          <w:numId w:val="6"/>
        </w:numPr>
        <w:rPr>
          <w:rFonts w:cs="Arial"/>
        </w:rPr>
      </w:pPr>
      <w:r w:rsidRPr="009A28DD">
        <w:rPr>
          <w:rFonts w:cs="Arial"/>
        </w:rPr>
        <w:t>Discipline referral</w:t>
      </w:r>
    </w:p>
    <w:p w:rsidR="00555BDE" w:rsidRPr="009A28DD" w:rsidRDefault="00555BDE" w:rsidP="00555BDE">
      <w:pPr>
        <w:pStyle w:val="NoSpacing"/>
        <w:keepNext/>
        <w:numPr>
          <w:ilvl w:val="0"/>
          <w:numId w:val="6"/>
        </w:numPr>
        <w:rPr>
          <w:rFonts w:cs="Arial"/>
        </w:rPr>
      </w:pPr>
      <w:r w:rsidRPr="009A28DD">
        <w:rPr>
          <w:rFonts w:cs="Arial"/>
        </w:rPr>
        <w:t>Behavior or act that endangers students, staff, and/or faculty, or other inappropriate actions as determined by the administration</w:t>
      </w:r>
    </w:p>
    <w:p w:rsidR="00555BDE" w:rsidRPr="009A28DD" w:rsidRDefault="00555BDE" w:rsidP="00555BDE">
      <w:pPr>
        <w:pStyle w:val="NoSpacing"/>
        <w:keepNext/>
        <w:numPr>
          <w:ilvl w:val="0"/>
          <w:numId w:val="6"/>
        </w:numPr>
        <w:rPr>
          <w:rFonts w:cs="Arial"/>
        </w:rPr>
      </w:pPr>
      <w:r>
        <w:rPr>
          <w:rFonts w:cs="Arial"/>
        </w:rPr>
        <w:t>Unsatisfactory progress, and/</w:t>
      </w:r>
      <w:r w:rsidRPr="009A28DD">
        <w:rPr>
          <w:rFonts w:cs="Arial"/>
        </w:rPr>
        <w:t xml:space="preserve">or drug and/or alcohol abuse </w:t>
      </w:r>
    </w:p>
    <w:p w:rsidR="00555BDE" w:rsidRDefault="00555BDE" w:rsidP="00555BDE">
      <w:pPr>
        <w:pStyle w:val="NoSpacing"/>
        <w:keepNext/>
        <w:numPr>
          <w:ilvl w:val="0"/>
          <w:numId w:val="6"/>
        </w:numPr>
        <w:rPr>
          <w:rFonts w:cs="Arial"/>
        </w:rPr>
      </w:pPr>
      <w:r w:rsidRPr="009A28DD">
        <w:rPr>
          <w:rFonts w:cs="Arial"/>
        </w:rPr>
        <w:t>Attendance</w:t>
      </w:r>
    </w:p>
    <w:p w:rsidR="00555BDE" w:rsidRPr="009A28DD" w:rsidRDefault="00555BDE" w:rsidP="00555BDE">
      <w:pPr>
        <w:pStyle w:val="NoSpacing"/>
        <w:keepNext/>
        <w:numPr>
          <w:ilvl w:val="0"/>
          <w:numId w:val="6"/>
        </w:numPr>
        <w:rPr>
          <w:rFonts w:cs="Arial"/>
        </w:rPr>
      </w:pPr>
      <w:r>
        <w:rPr>
          <w:rFonts w:cs="Arial"/>
        </w:rPr>
        <w:t>Non-payment of fees or tuition</w:t>
      </w:r>
    </w:p>
    <w:p w:rsidR="00555BDE" w:rsidRPr="009A28DD" w:rsidRDefault="00555BDE" w:rsidP="00555BDE">
      <w:pPr>
        <w:pStyle w:val="NoSpacing"/>
        <w:rPr>
          <w:rFonts w:cs="Arial"/>
        </w:rPr>
      </w:pPr>
    </w:p>
    <w:p w:rsidR="00555BDE" w:rsidRDefault="00555BDE" w:rsidP="00555BDE">
      <w:pPr>
        <w:pStyle w:val="NoSpacing"/>
        <w:rPr>
          <w:rFonts w:cs="Arial"/>
          <w:b/>
        </w:rPr>
      </w:pPr>
      <w:r w:rsidRPr="009A28DD">
        <w:rPr>
          <w:rFonts w:cs="Arial"/>
        </w:rPr>
        <w:t>Students may reapply for admis</w:t>
      </w:r>
      <w:r>
        <w:rPr>
          <w:rFonts w:cs="Arial"/>
        </w:rPr>
        <w:t>sion after one</w:t>
      </w:r>
      <w:r w:rsidR="00AF02A3">
        <w:rPr>
          <w:rFonts w:cs="Arial"/>
        </w:rPr>
        <w:t xml:space="preserve"> full</w:t>
      </w:r>
      <w:r>
        <w:rPr>
          <w:rFonts w:cs="Arial"/>
        </w:rPr>
        <w:t xml:space="preserve"> enrollment period </w:t>
      </w:r>
      <w:r w:rsidRPr="009A28DD">
        <w:rPr>
          <w:rFonts w:cs="Arial"/>
        </w:rPr>
        <w:t xml:space="preserve">and must have approval of administration. </w:t>
      </w:r>
      <w:r w:rsidRPr="00CE45DB">
        <w:rPr>
          <w:rFonts w:cs="Arial"/>
          <w:b/>
        </w:rPr>
        <w:t>Students who are administratively withdrawn are ineligible for any refunds.</w:t>
      </w:r>
    </w:p>
    <w:p w:rsidR="004F34AD" w:rsidRDefault="004F34AD" w:rsidP="00555BDE">
      <w:pPr>
        <w:pStyle w:val="NoSpacing"/>
        <w:rPr>
          <w:rFonts w:cs="Arial"/>
          <w:b/>
        </w:rPr>
      </w:pPr>
    </w:p>
    <w:p w:rsidR="004F34AD" w:rsidRPr="009A28DD" w:rsidRDefault="004F34AD" w:rsidP="00555BDE">
      <w:pPr>
        <w:pStyle w:val="NoSpacing"/>
        <w:rPr>
          <w:rFonts w:cs="Arial"/>
        </w:rPr>
      </w:pPr>
      <w:r>
        <w:rPr>
          <w:rFonts w:cs="Arial"/>
          <w:b/>
        </w:rPr>
        <w:t>Administrative withdrawals may be appealed by following the appeal guidelines outlined in this handbook in the Appeals section.</w:t>
      </w:r>
    </w:p>
    <w:p w:rsidR="00555BDE" w:rsidRPr="00AD40D3" w:rsidRDefault="00555BDE" w:rsidP="00AD40D3">
      <w:pPr>
        <w:rPr>
          <w:lang w:val="x-none" w:eastAsia="x-none"/>
        </w:rPr>
      </w:pPr>
    </w:p>
    <w:p w:rsidR="00AD40D3" w:rsidRPr="00BB13EA" w:rsidRDefault="00AD40D3" w:rsidP="00AD40D3">
      <w:pPr>
        <w:pStyle w:val="Heading2"/>
        <w:keepNext/>
        <w:keepLines/>
        <w:rPr>
          <w:rFonts w:cs="Arial"/>
        </w:rPr>
      </w:pPr>
      <w:bookmarkStart w:id="375" w:name="_Toc14430523"/>
      <w:r w:rsidRPr="00BB13EA">
        <w:rPr>
          <w:rFonts w:cs="Arial"/>
          <w:lang w:val="en-US"/>
        </w:rPr>
        <w:t>Adult Student Center</w:t>
      </w:r>
      <w:bookmarkEnd w:id="375"/>
    </w:p>
    <w:p w:rsidR="00AD40D3" w:rsidRDefault="00AD40D3" w:rsidP="00AD40D3">
      <w:pPr>
        <w:rPr>
          <w:rFonts w:cs="Arial"/>
        </w:rPr>
      </w:pPr>
      <w:r>
        <w:rPr>
          <w:rFonts w:cs="Arial"/>
        </w:rPr>
        <w:t xml:space="preserve">Daytime adult students who wish to have access to the adult student center must purchase an access card.  </w:t>
      </w:r>
      <w:r w:rsidRPr="00BB13EA">
        <w:rPr>
          <w:rFonts w:cs="Arial"/>
        </w:rPr>
        <w:t>Replacement keys are available, for a fee, should a student be on campus without his/her key.</w:t>
      </w:r>
      <w:r>
        <w:rPr>
          <w:rFonts w:cs="Arial"/>
        </w:rPr>
        <w:t xml:space="preserve">  </w:t>
      </w:r>
      <w:r w:rsidRPr="00BB13EA">
        <w:rPr>
          <w:rFonts w:cs="Arial"/>
        </w:rPr>
        <w:t>Adult Students are not to share their keys with other students, nor should they allow high school students entry into the Adult Student Center.</w:t>
      </w:r>
      <w:r>
        <w:rPr>
          <w:rFonts w:cs="Arial"/>
        </w:rPr>
        <w:t xml:space="preserve"> This action could result in revocation of Student Center Privileges.</w:t>
      </w:r>
    </w:p>
    <w:p w:rsidR="00AD40D3" w:rsidRDefault="00AD40D3" w:rsidP="00AD40D3">
      <w:pPr>
        <w:pStyle w:val="Heading2"/>
        <w:rPr>
          <w:rFonts w:cs="Arial"/>
        </w:rPr>
      </w:pPr>
    </w:p>
    <w:p w:rsidR="00AD40D3" w:rsidRPr="00662DBE" w:rsidRDefault="00AD40D3" w:rsidP="00AD40D3">
      <w:pPr>
        <w:pStyle w:val="Heading2"/>
        <w:keepNext/>
        <w:keepLines/>
        <w:rPr>
          <w:rFonts w:cs="Arial"/>
        </w:rPr>
      </w:pPr>
      <w:bookmarkStart w:id="376" w:name="_Toc14430524"/>
      <w:r w:rsidRPr="00662DBE">
        <w:rPr>
          <w:rFonts w:cs="Arial"/>
        </w:rPr>
        <w:t>Bookstore</w:t>
      </w:r>
      <w:bookmarkEnd w:id="376"/>
    </w:p>
    <w:p w:rsidR="00AD40D3" w:rsidRPr="00662DBE" w:rsidRDefault="00AD40D3" w:rsidP="00AD40D3">
      <w:pPr>
        <w:rPr>
          <w:rFonts w:cs="Arial"/>
        </w:rPr>
      </w:pPr>
      <w:r w:rsidRPr="00662DBE">
        <w:rPr>
          <w:rFonts w:cs="Arial"/>
        </w:rPr>
        <w:t xml:space="preserve">The </w:t>
      </w:r>
      <w:r>
        <w:rPr>
          <w:rFonts w:cs="Arial"/>
        </w:rPr>
        <w:t>OTC</w:t>
      </w:r>
      <w:r w:rsidRPr="00662DBE">
        <w:rPr>
          <w:rFonts w:cs="Arial"/>
        </w:rPr>
        <w:t xml:space="preserve"> bookstore is provided for the convenience of all students enrolled at </w:t>
      </w:r>
      <w:r>
        <w:rPr>
          <w:rFonts w:cs="Arial"/>
        </w:rPr>
        <w:t>Okaloosa Technical College</w:t>
      </w:r>
      <w:r w:rsidR="00AF02A3">
        <w:rPr>
          <w:rFonts w:cs="Arial"/>
        </w:rPr>
        <w:t>. The bookstore keeps</w:t>
      </w:r>
      <w:r w:rsidRPr="00662DBE">
        <w:rPr>
          <w:rFonts w:cs="Arial"/>
        </w:rPr>
        <w:t xml:space="preserve"> stock of </w:t>
      </w:r>
      <w:r w:rsidR="00AF02A3">
        <w:rPr>
          <w:rFonts w:cs="Arial"/>
        </w:rPr>
        <w:t xml:space="preserve">required </w:t>
      </w:r>
      <w:r w:rsidRPr="00662DBE">
        <w:rPr>
          <w:rFonts w:cs="Arial"/>
        </w:rPr>
        <w:t>books</w:t>
      </w:r>
      <w:r>
        <w:rPr>
          <w:rFonts w:cs="Arial"/>
        </w:rPr>
        <w:t>.</w:t>
      </w:r>
      <w:r w:rsidR="005A3E13">
        <w:rPr>
          <w:rFonts w:cs="Arial"/>
        </w:rPr>
        <w:t xml:space="preserve"> Cosmetology kits are required to be purchased at OTC.</w:t>
      </w:r>
    </w:p>
    <w:p w:rsidR="00AD40D3" w:rsidRPr="00B04D12" w:rsidRDefault="00AD40D3" w:rsidP="00AD40D3">
      <w:pPr>
        <w:pStyle w:val="Heading2"/>
        <w:keepNext/>
        <w:keepLines/>
        <w:rPr>
          <w:rFonts w:cs="Arial"/>
          <w:highlight w:val="yellow"/>
          <w:lang w:val="en-US"/>
        </w:rPr>
      </w:pPr>
    </w:p>
    <w:p w:rsidR="0026071F" w:rsidRPr="00BB13EA" w:rsidRDefault="0026071F" w:rsidP="0026071F">
      <w:pPr>
        <w:pStyle w:val="Heading2"/>
        <w:rPr>
          <w:rFonts w:cs="Arial"/>
        </w:rPr>
      </w:pPr>
      <w:bookmarkStart w:id="377" w:name="_Toc14430525"/>
      <w:r w:rsidRPr="00BB13EA">
        <w:rPr>
          <w:rFonts w:cs="Arial"/>
        </w:rPr>
        <w:t>Certificate of Immunization</w:t>
      </w:r>
      <w:bookmarkEnd w:id="377"/>
    </w:p>
    <w:p w:rsidR="0026071F" w:rsidRPr="00BB13EA" w:rsidRDefault="0026071F" w:rsidP="0026071F">
      <w:pPr>
        <w:rPr>
          <w:rFonts w:cs="Arial"/>
        </w:rPr>
      </w:pPr>
      <w:r w:rsidRPr="00BB13EA">
        <w:rPr>
          <w:rFonts w:cs="Arial"/>
        </w:rPr>
        <w:t xml:space="preserve">Each student under the age of 21 shall, upon initial admission to a District school, present a certificate of immunization for those communicable diseases for which immunization is required by the Department of Children and Families. Any student may be provided an individual exemption on religious grounds if his/her parents or legal guardians object in writing that the administration of immunizing agents conflicts with his/her religious tenets or practices. Religious exemptions must be presented on HRS Form 681, which is to be issued only by HRS public health units. The principal or </w:t>
      </w:r>
      <w:r w:rsidRPr="00BB13EA">
        <w:rPr>
          <w:rFonts w:cs="Arial"/>
        </w:rPr>
        <w:lastRenderedPageBreak/>
        <w:t>his/her designee is authorized to issue a temporary exemption from the provisions of this paragraph for a period not to exceed thirty (30) school days, in order to permit a student who transfers from</w:t>
      </w:r>
      <w:r w:rsidR="00AF02A3">
        <w:rPr>
          <w:rFonts w:cs="Arial"/>
        </w:rPr>
        <w:t xml:space="preserve"> </w:t>
      </w:r>
      <w:r w:rsidRPr="00BB13EA">
        <w:rPr>
          <w:rFonts w:cs="Arial"/>
        </w:rPr>
        <w:t>another county to attend classes until his/her records can be obtained. (Okaloosa District School Board Policy 7.103)</w:t>
      </w:r>
    </w:p>
    <w:p w:rsidR="0026071F" w:rsidRPr="00F666A6" w:rsidRDefault="0026071F" w:rsidP="0026071F">
      <w:pPr>
        <w:rPr>
          <w:rFonts w:cs="Arial"/>
        </w:rPr>
      </w:pPr>
    </w:p>
    <w:p w:rsidR="00533989" w:rsidRPr="00F666A6" w:rsidRDefault="00533989" w:rsidP="00533989">
      <w:pPr>
        <w:pStyle w:val="Heading2"/>
        <w:rPr>
          <w:rFonts w:cs="Arial"/>
        </w:rPr>
      </w:pPr>
      <w:bookmarkStart w:id="378" w:name="_Toc14430526"/>
      <w:r w:rsidRPr="00F666A6">
        <w:rPr>
          <w:rFonts w:cs="Arial"/>
        </w:rPr>
        <w:t>Dress Code</w:t>
      </w:r>
      <w:bookmarkEnd w:id="378"/>
    </w:p>
    <w:p w:rsidR="00533989" w:rsidRPr="009C0691" w:rsidRDefault="00533989" w:rsidP="009C0691">
      <w:pPr>
        <w:pStyle w:val="NoSpacing"/>
        <w:rPr>
          <w:rFonts w:cs="Arial"/>
        </w:rPr>
      </w:pPr>
      <w:r>
        <w:rPr>
          <w:rFonts w:cs="Arial"/>
        </w:rPr>
        <w:t>Okaloosa Technical College</w:t>
      </w:r>
      <w:r w:rsidRPr="00F666A6">
        <w:rPr>
          <w:rFonts w:cs="Arial"/>
        </w:rPr>
        <w:t xml:space="preserve"> expects all students to use mature judgment in their personal dress and hygiene while on campus. One of the major objectives of </w:t>
      </w:r>
      <w:r>
        <w:rPr>
          <w:rFonts w:cs="Arial"/>
        </w:rPr>
        <w:t>Okaloosa Technical College</w:t>
      </w:r>
      <w:r w:rsidRPr="00F666A6">
        <w:rPr>
          <w:rFonts w:cs="Arial"/>
        </w:rPr>
        <w:t xml:space="preserve"> is to aid students in preparing themselves to secure and maintain professional employment. Students are required to dress and maintain personal hygiene that would be appropriate to the occupations and professions for which they are training. Therefore, all program instructors must make interpretations of proper dress and hygiene for their classroom setting. Instructors have the right to refuse students into class for dress code or hygiene violations. Any student, faculty member, department head, or staff member that has questions concerning proper dress and hygiene should contact Administration. Additionally, some programs may require specific dress code, including uniforms.</w:t>
      </w:r>
    </w:p>
    <w:p w:rsidR="00533989" w:rsidRDefault="00533989" w:rsidP="00D95DE1">
      <w:pPr>
        <w:pStyle w:val="Heading2"/>
        <w:keepNext/>
        <w:keepLines/>
        <w:rPr>
          <w:rStyle w:val="Heading3Char"/>
          <w:rFonts w:eastAsia="Calibri" w:cs="Arial"/>
          <w:b/>
          <w:bCs w:val="0"/>
          <w:sz w:val="28"/>
          <w:szCs w:val="22"/>
        </w:rPr>
      </w:pPr>
    </w:p>
    <w:p w:rsidR="00555BDE" w:rsidRPr="00F666A6" w:rsidRDefault="00555BDE" w:rsidP="00555BDE">
      <w:pPr>
        <w:pStyle w:val="Heading2"/>
        <w:rPr>
          <w:rFonts w:cs="Arial"/>
        </w:rPr>
      </w:pPr>
      <w:bookmarkStart w:id="379" w:name="_Toc14430527"/>
      <w:r w:rsidRPr="00F666A6">
        <w:rPr>
          <w:rFonts w:cs="Arial"/>
        </w:rPr>
        <w:t>Drop/Add Period</w:t>
      </w:r>
      <w:bookmarkEnd w:id="379"/>
    </w:p>
    <w:p w:rsidR="00555BDE" w:rsidRPr="00F666A6" w:rsidRDefault="00555BDE" w:rsidP="00555BDE">
      <w:pPr>
        <w:rPr>
          <w:rFonts w:cs="Arial"/>
        </w:rPr>
      </w:pPr>
      <w:r w:rsidRPr="00F666A6">
        <w:rPr>
          <w:rFonts w:cs="Arial"/>
        </w:rPr>
        <w:t xml:space="preserve">The drop/add period is considered the first </w:t>
      </w:r>
      <w:r>
        <w:rPr>
          <w:rFonts w:cs="Arial"/>
        </w:rPr>
        <w:t>ten</w:t>
      </w:r>
      <w:r w:rsidRPr="00F666A6">
        <w:rPr>
          <w:rFonts w:cs="Arial"/>
        </w:rPr>
        <w:t xml:space="preserve"> </w:t>
      </w:r>
      <w:r>
        <w:rPr>
          <w:rFonts w:cs="Arial"/>
        </w:rPr>
        <w:t>school days at the beginning of</w:t>
      </w:r>
      <w:r w:rsidRPr="00F666A6">
        <w:rPr>
          <w:rFonts w:cs="Arial"/>
        </w:rPr>
        <w:t xml:space="preserve"> each academic </w:t>
      </w:r>
      <w:r>
        <w:rPr>
          <w:rFonts w:cs="Arial"/>
        </w:rPr>
        <w:t xml:space="preserve">semester </w:t>
      </w:r>
      <w:r w:rsidRPr="00F666A6">
        <w:rPr>
          <w:rFonts w:cs="Arial"/>
        </w:rPr>
        <w:t xml:space="preserve">at </w:t>
      </w:r>
      <w:r>
        <w:rPr>
          <w:rFonts w:cs="Arial"/>
        </w:rPr>
        <w:t>OTC</w:t>
      </w:r>
      <w:r w:rsidRPr="00F666A6">
        <w:rPr>
          <w:rFonts w:cs="Arial"/>
        </w:rPr>
        <w:t>.</w:t>
      </w:r>
      <w:r w:rsidR="00AC2232">
        <w:rPr>
          <w:rFonts w:cs="Arial"/>
        </w:rPr>
        <w:t xml:space="preserve"> Students must officially withdraw from the program with the registr</w:t>
      </w:r>
      <w:r w:rsidR="002E2492">
        <w:rPr>
          <w:rFonts w:cs="Arial"/>
        </w:rPr>
        <w:t xml:space="preserve">ar during the drop/add period. </w:t>
      </w:r>
      <w:r w:rsidR="00AC2232">
        <w:rPr>
          <w:rFonts w:cs="Arial"/>
        </w:rPr>
        <w:t xml:space="preserve"> </w:t>
      </w:r>
      <w:r w:rsidR="002E2492">
        <w:rPr>
          <w:rFonts w:cs="Arial"/>
        </w:rPr>
        <w:t>T</w:t>
      </w:r>
      <w:r w:rsidR="00AC2232">
        <w:rPr>
          <w:rFonts w:cs="Arial"/>
        </w:rPr>
        <w:t>h</w:t>
      </w:r>
      <w:r w:rsidR="00FE1BA3">
        <w:rPr>
          <w:rFonts w:cs="Arial"/>
        </w:rPr>
        <w:t>e student is responsible for 10%</w:t>
      </w:r>
      <w:r w:rsidR="00542B95">
        <w:rPr>
          <w:rFonts w:cs="Arial"/>
        </w:rPr>
        <w:t xml:space="preserve"> of</w:t>
      </w:r>
      <w:r w:rsidR="00AC2232">
        <w:rPr>
          <w:rFonts w:cs="Arial"/>
        </w:rPr>
        <w:t xml:space="preserve"> tuition </w:t>
      </w:r>
      <w:r w:rsidR="00542B95">
        <w:rPr>
          <w:rFonts w:cs="Arial"/>
        </w:rPr>
        <w:t>for</w:t>
      </w:r>
      <w:r w:rsidR="00AC2232">
        <w:rPr>
          <w:rFonts w:cs="Arial"/>
        </w:rPr>
        <w:t xml:space="preserve"> the </w:t>
      </w:r>
      <w:r w:rsidR="00542B95">
        <w:rPr>
          <w:rFonts w:cs="Arial"/>
        </w:rPr>
        <w:t>semester o</w:t>
      </w:r>
      <w:r w:rsidR="00AC2232">
        <w:rPr>
          <w:rFonts w:cs="Arial"/>
        </w:rPr>
        <w:t>f enrollment.</w:t>
      </w:r>
    </w:p>
    <w:p w:rsidR="002E2492" w:rsidRPr="00F666A6" w:rsidRDefault="002E2492" w:rsidP="002E2492">
      <w:pPr>
        <w:keepNext/>
        <w:rPr>
          <w:rFonts w:cs="Arial"/>
        </w:rPr>
      </w:pPr>
      <w:r w:rsidRPr="00F666A6">
        <w:rPr>
          <w:rFonts w:cs="Arial"/>
        </w:rPr>
        <w:t>(</w:t>
      </w:r>
      <w:r>
        <w:rPr>
          <w:rFonts w:cs="Arial"/>
        </w:rPr>
        <w:t>Okaloosa</w:t>
      </w:r>
      <w:r w:rsidRPr="00F666A6">
        <w:rPr>
          <w:rFonts w:cs="Arial"/>
        </w:rPr>
        <w:t xml:space="preserve"> District School Board Policy Chapter 8) All information</w:t>
      </w:r>
      <w:r>
        <w:rPr>
          <w:rFonts w:cs="Arial"/>
        </w:rPr>
        <w:t xml:space="preserve"> pertaining to charges, refunds </w:t>
      </w:r>
      <w:r w:rsidRPr="00F666A6">
        <w:rPr>
          <w:rFonts w:cs="Arial"/>
        </w:rPr>
        <w:t>and appeals will be furnished to the student at the time of registration. Ninety-percent of</w:t>
      </w:r>
      <w:r>
        <w:rPr>
          <w:rFonts w:cs="Arial"/>
        </w:rPr>
        <w:t xml:space="preserve"> unused tuition and refundable fees (</w:t>
      </w:r>
      <w:r w:rsidRPr="00F666A6">
        <w:rPr>
          <w:rFonts w:cs="Arial"/>
        </w:rPr>
        <w:t xml:space="preserve">FAA &amp; Capital Improvement) charged will be refunded if the </w:t>
      </w:r>
      <w:r>
        <w:rPr>
          <w:rFonts w:cs="Arial"/>
        </w:rPr>
        <w:t xml:space="preserve">registered </w:t>
      </w:r>
      <w:r w:rsidRPr="00F666A6">
        <w:rPr>
          <w:rFonts w:cs="Arial"/>
        </w:rPr>
        <w:t xml:space="preserve">student does not </w:t>
      </w:r>
      <w:r>
        <w:rPr>
          <w:rFonts w:cs="Arial"/>
        </w:rPr>
        <w:t>attend</w:t>
      </w:r>
      <w:r w:rsidRPr="00F666A6">
        <w:rPr>
          <w:rFonts w:cs="Arial"/>
        </w:rPr>
        <w:t xml:space="preserve"> class </w:t>
      </w:r>
      <w:r>
        <w:rPr>
          <w:rFonts w:cs="Arial"/>
        </w:rPr>
        <w:t>and does not notify the registrar prior to the first day of class. In addition, if the student withdraws or is dropped (within ten days of enrollment) the same rule applies</w:t>
      </w:r>
      <w:r w:rsidRPr="00F666A6">
        <w:rPr>
          <w:rFonts w:cs="Arial"/>
        </w:rPr>
        <w:t xml:space="preserve">. </w:t>
      </w:r>
    </w:p>
    <w:p w:rsidR="00555BDE" w:rsidRPr="00555BDE" w:rsidRDefault="00555BDE" w:rsidP="00555BDE">
      <w:pPr>
        <w:rPr>
          <w:lang w:val="x-none" w:eastAsia="x-none"/>
        </w:rPr>
      </w:pPr>
    </w:p>
    <w:p w:rsidR="00F655E3" w:rsidRPr="00F655E3" w:rsidRDefault="00F655E3" w:rsidP="00F655E3">
      <w:pPr>
        <w:pStyle w:val="Heading2"/>
        <w:keepNext/>
        <w:keepLines/>
        <w:rPr>
          <w:rFonts w:cs="Arial"/>
          <w:lang w:val="en-US"/>
        </w:rPr>
      </w:pPr>
      <w:bookmarkStart w:id="380" w:name="_Toc14430528"/>
      <w:r>
        <w:rPr>
          <w:rFonts w:cs="Arial"/>
          <w:lang w:val="en-US"/>
        </w:rPr>
        <w:t>Fees</w:t>
      </w:r>
      <w:bookmarkEnd w:id="380"/>
    </w:p>
    <w:p w:rsidR="00F655E3" w:rsidRPr="00F655E3" w:rsidRDefault="00F655E3" w:rsidP="00F655E3">
      <w:pPr>
        <w:pStyle w:val="Heading2"/>
        <w:keepNext/>
        <w:keepLines/>
        <w:rPr>
          <w:rFonts w:cs="Arial"/>
          <w:b w:val="0"/>
          <w:sz w:val="22"/>
        </w:rPr>
      </w:pPr>
      <w:bookmarkStart w:id="381" w:name="_Toc487552178"/>
      <w:bookmarkStart w:id="382" w:name="_Toc487780153"/>
      <w:bookmarkStart w:id="383" w:name="_Toc519055544"/>
      <w:bookmarkStart w:id="384" w:name="_Toc14430529"/>
      <w:r w:rsidRPr="00F655E3">
        <w:rPr>
          <w:rFonts w:cs="Arial"/>
          <w:b w:val="0"/>
          <w:sz w:val="22"/>
        </w:rPr>
        <w:t xml:space="preserve">One of the final steps in the registration process involves the payment of tuition </w:t>
      </w:r>
      <w:r w:rsidR="00D6526A">
        <w:rPr>
          <w:rFonts w:cs="Arial"/>
          <w:b w:val="0"/>
          <w:sz w:val="22"/>
          <w:lang w:val="en-US"/>
        </w:rPr>
        <w:t xml:space="preserve">and fees (to include lab fees, professional fees, </w:t>
      </w:r>
      <w:r w:rsidR="00DB6833">
        <w:rPr>
          <w:rFonts w:cs="Arial"/>
          <w:b w:val="0"/>
          <w:sz w:val="22"/>
          <w:lang w:val="en-US"/>
        </w:rPr>
        <w:t>etc.</w:t>
      </w:r>
      <w:r w:rsidR="00D6526A">
        <w:rPr>
          <w:rFonts w:cs="Arial"/>
          <w:b w:val="0"/>
          <w:sz w:val="22"/>
          <w:lang w:val="en-US"/>
        </w:rPr>
        <w:t>)</w:t>
      </w:r>
      <w:r w:rsidRPr="00F655E3">
        <w:rPr>
          <w:rFonts w:cs="Arial"/>
          <w:b w:val="0"/>
          <w:sz w:val="22"/>
        </w:rPr>
        <w:t>. Students are responsible for all fees incurred for enrollment. There are many ways for paying including: cashier’s check, money order, credit/debit card, cash, check or financial aid.</w:t>
      </w:r>
      <w:bookmarkEnd w:id="381"/>
      <w:bookmarkEnd w:id="382"/>
      <w:bookmarkEnd w:id="383"/>
      <w:bookmarkEnd w:id="384"/>
      <w:r w:rsidRPr="00F655E3">
        <w:rPr>
          <w:rFonts w:cs="Arial"/>
          <w:b w:val="0"/>
          <w:sz w:val="22"/>
        </w:rPr>
        <w:t xml:space="preserve"> </w:t>
      </w:r>
    </w:p>
    <w:p w:rsidR="00F655E3" w:rsidRPr="00F655E3" w:rsidRDefault="00F655E3" w:rsidP="00F655E3">
      <w:pPr>
        <w:pStyle w:val="Heading2"/>
        <w:keepNext/>
        <w:keepLines/>
        <w:rPr>
          <w:rFonts w:cs="Arial"/>
        </w:rPr>
      </w:pPr>
    </w:p>
    <w:p w:rsidR="00F655E3" w:rsidRPr="00F655E3" w:rsidRDefault="00F655E3" w:rsidP="00F655E3">
      <w:pPr>
        <w:pStyle w:val="Heading2"/>
        <w:keepNext/>
        <w:keepLines/>
        <w:rPr>
          <w:rFonts w:cs="Arial"/>
          <w:b w:val="0"/>
          <w:sz w:val="22"/>
        </w:rPr>
      </w:pPr>
      <w:bookmarkStart w:id="385" w:name="_Toc487552179"/>
      <w:bookmarkStart w:id="386" w:name="_Toc487780154"/>
      <w:bookmarkStart w:id="387" w:name="_Toc14430530"/>
      <w:r w:rsidRPr="00F655E3">
        <w:rPr>
          <w:rFonts w:cs="Arial"/>
          <w:b w:val="0"/>
          <w:sz w:val="22"/>
        </w:rPr>
        <w:t>Florida Pre-Paid provides a way for parents to prepay for a child’s tuition. There are several plans available. OTC accepts the Florida Prepaid for payment for tuition only. All students using Florida Pre-Paid are charged in-state tuition based on regulations.</w:t>
      </w:r>
      <w:bookmarkEnd w:id="385"/>
      <w:bookmarkEnd w:id="386"/>
      <w:bookmarkEnd w:id="387"/>
    </w:p>
    <w:p w:rsidR="00F655E3" w:rsidRPr="00F655E3" w:rsidRDefault="00F655E3" w:rsidP="00F655E3">
      <w:pPr>
        <w:pStyle w:val="Heading2"/>
        <w:keepNext/>
        <w:keepLines/>
        <w:rPr>
          <w:rFonts w:cs="Arial"/>
        </w:rPr>
      </w:pPr>
    </w:p>
    <w:p w:rsidR="00F655E3" w:rsidRDefault="00F655E3" w:rsidP="00F655E3">
      <w:pPr>
        <w:pStyle w:val="Heading2"/>
        <w:keepNext/>
        <w:keepLines/>
        <w:rPr>
          <w:rFonts w:cs="Arial"/>
          <w:b w:val="0"/>
          <w:sz w:val="22"/>
        </w:rPr>
      </w:pPr>
      <w:bookmarkStart w:id="388" w:name="_Toc487552180"/>
      <w:bookmarkStart w:id="389" w:name="_Toc14430531"/>
      <w:r w:rsidRPr="00F655E3">
        <w:rPr>
          <w:rFonts w:cs="Arial"/>
          <w:b w:val="0"/>
          <w:sz w:val="22"/>
        </w:rPr>
        <w:t>Veterans Benefits may also be applied toward tuition, lab fees, and other Veterans Administration approved fees at OTC.</w:t>
      </w:r>
      <w:bookmarkEnd w:id="388"/>
      <w:bookmarkEnd w:id="389"/>
      <w:r w:rsidRPr="00F655E3">
        <w:rPr>
          <w:rFonts w:cs="Arial"/>
          <w:b w:val="0"/>
          <w:sz w:val="22"/>
        </w:rPr>
        <w:t xml:space="preserve"> </w:t>
      </w:r>
    </w:p>
    <w:p w:rsidR="00174AA2" w:rsidRDefault="00174AA2" w:rsidP="00174AA2">
      <w:pPr>
        <w:rPr>
          <w:lang w:val="x-none" w:eastAsia="x-none"/>
        </w:rPr>
      </w:pPr>
    </w:p>
    <w:p w:rsidR="00174AA2" w:rsidRPr="004F34AD" w:rsidRDefault="00174AA2" w:rsidP="00174AA2">
      <w:pPr>
        <w:pStyle w:val="ListParagraph"/>
        <w:numPr>
          <w:ilvl w:val="0"/>
          <w:numId w:val="6"/>
        </w:numPr>
        <w:rPr>
          <w:b/>
          <w:i/>
          <w:lang w:eastAsia="x-none"/>
        </w:rPr>
      </w:pPr>
      <w:r w:rsidRPr="004F34AD">
        <w:rPr>
          <w:b/>
          <w:i/>
          <w:lang w:eastAsia="x-none"/>
        </w:rPr>
        <w:t>Students who withdraw from school within the first 10 days of class will be responsible for an administrative fee equal to 10% of their tuition cost for the hours enrolled.</w:t>
      </w:r>
    </w:p>
    <w:p w:rsidR="00F655E3" w:rsidRPr="00F655E3" w:rsidRDefault="00F655E3" w:rsidP="00F655E3">
      <w:pPr>
        <w:pStyle w:val="Heading2"/>
        <w:keepNext/>
        <w:keepLines/>
        <w:rPr>
          <w:rFonts w:cs="Arial"/>
        </w:rPr>
      </w:pPr>
    </w:p>
    <w:p w:rsidR="00F655E3" w:rsidRPr="00F655E3" w:rsidRDefault="00F655E3" w:rsidP="00F655E3">
      <w:pPr>
        <w:pStyle w:val="Heading2"/>
        <w:keepNext/>
        <w:keepLines/>
        <w:rPr>
          <w:rFonts w:cs="Arial"/>
        </w:rPr>
      </w:pPr>
      <w:bookmarkStart w:id="390" w:name="_Toc14430532"/>
      <w:r w:rsidRPr="00F655E3">
        <w:rPr>
          <w:rFonts w:cs="Arial"/>
        </w:rPr>
        <w:t>Fee Changes</w:t>
      </w:r>
      <w:bookmarkEnd w:id="390"/>
    </w:p>
    <w:p w:rsidR="00F655E3" w:rsidRPr="00F655E3" w:rsidRDefault="00F655E3" w:rsidP="00F655E3">
      <w:pPr>
        <w:pStyle w:val="Heading2"/>
        <w:keepNext/>
        <w:keepLines/>
        <w:rPr>
          <w:rFonts w:cs="Arial"/>
          <w:b w:val="0"/>
          <w:sz w:val="22"/>
        </w:rPr>
      </w:pPr>
      <w:bookmarkStart w:id="391" w:name="_Toc487552182"/>
      <w:bookmarkStart w:id="392" w:name="_Toc487780157"/>
      <w:bookmarkStart w:id="393" w:name="_Toc519055548"/>
      <w:bookmarkStart w:id="394" w:name="_Toc14430533"/>
      <w:r w:rsidRPr="00F655E3">
        <w:rPr>
          <w:rFonts w:cs="Arial"/>
          <w:b w:val="0"/>
          <w:sz w:val="22"/>
        </w:rPr>
        <w:t xml:space="preserve">Student fees, including tuition, are subject to change by the Florida Legislature and OTC Administration. Refer to the Tuition and Fee Schedule within this handbook, front office kiosk, or online at </w:t>
      </w:r>
      <w:hyperlink r:id="rId61" w:history="1">
        <w:r w:rsidRPr="00F655E3">
          <w:rPr>
            <w:rStyle w:val="Hyperlink"/>
            <w:rFonts w:cs="Arial"/>
            <w:b w:val="0"/>
            <w:sz w:val="22"/>
          </w:rPr>
          <w:t>www.OTCollege.net</w:t>
        </w:r>
        <w:bookmarkEnd w:id="391"/>
        <w:bookmarkEnd w:id="392"/>
        <w:bookmarkEnd w:id="393"/>
        <w:bookmarkEnd w:id="394"/>
      </w:hyperlink>
    </w:p>
    <w:p w:rsidR="00F655E3" w:rsidRPr="00F655E3" w:rsidRDefault="00F655E3" w:rsidP="00F655E3">
      <w:pPr>
        <w:rPr>
          <w:lang w:val="x-none" w:eastAsia="x-none"/>
        </w:rPr>
      </w:pPr>
    </w:p>
    <w:p w:rsidR="00AD40D3" w:rsidRPr="00662DBE" w:rsidRDefault="00AD40D3" w:rsidP="00AD40D3">
      <w:pPr>
        <w:pStyle w:val="Heading2"/>
        <w:keepNext/>
        <w:keepLines/>
        <w:rPr>
          <w:rFonts w:cs="Arial"/>
        </w:rPr>
      </w:pPr>
      <w:bookmarkStart w:id="395" w:name="_Toc14430534"/>
      <w:r w:rsidRPr="00662DBE">
        <w:rPr>
          <w:rFonts w:cs="Arial"/>
        </w:rPr>
        <w:lastRenderedPageBreak/>
        <w:t>Florida Residency for Tuition Purposes Policy</w:t>
      </w:r>
      <w:bookmarkEnd w:id="395"/>
    </w:p>
    <w:p w:rsidR="00AD40D3" w:rsidRPr="00662DBE" w:rsidRDefault="00AD40D3" w:rsidP="00AD40D3">
      <w:pPr>
        <w:keepNext/>
        <w:keepLines/>
        <w:rPr>
          <w:rFonts w:cs="Arial"/>
        </w:rPr>
      </w:pPr>
      <w:r w:rsidRPr="00662DBE">
        <w:rPr>
          <w:rFonts w:cs="Arial"/>
        </w:rPr>
        <w:t xml:space="preserve">Residency refers to whether a student is considered an in-state Florida resident or an out-of-state resident, military, or </w:t>
      </w:r>
      <w:r>
        <w:rPr>
          <w:rFonts w:cs="Arial"/>
        </w:rPr>
        <w:t>eligible non-citizen</w:t>
      </w:r>
      <w:r w:rsidRPr="00662DBE">
        <w:rPr>
          <w:rFonts w:cs="Arial"/>
        </w:rPr>
        <w:t>, and this classification determines your rate of tuitio</w:t>
      </w:r>
      <w:r w:rsidR="00AF02A3">
        <w:rPr>
          <w:rFonts w:cs="Arial"/>
        </w:rPr>
        <w:t>n. Florida residents pay discounted</w:t>
      </w:r>
      <w:r w:rsidRPr="00662DBE">
        <w:rPr>
          <w:rFonts w:cs="Arial"/>
        </w:rPr>
        <w:t xml:space="preserve"> fees per clock hour</w:t>
      </w:r>
      <w:r w:rsidR="00AF02A3">
        <w:rPr>
          <w:rFonts w:cs="Arial"/>
        </w:rPr>
        <w:t>,</w:t>
      </w:r>
      <w:r w:rsidRPr="00662DBE">
        <w:rPr>
          <w:rFonts w:cs="Arial"/>
        </w:rPr>
        <w:t xml:space="preserve"> </w:t>
      </w:r>
      <w:r w:rsidR="00AF02A3">
        <w:rPr>
          <w:rFonts w:cs="Arial"/>
        </w:rPr>
        <w:t>non-Florida residents pay full cost of tuition and fees.</w:t>
      </w:r>
    </w:p>
    <w:p w:rsidR="00AD40D3" w:rsidRPr="00662DBE" w:rsidRDefault="00AD40D3" w:rsidP="00AD40D3">
      <w:pPr>
        <w:rPr>
          <w:rFonts w:cs="Arial"/>
        </w:rPr>
      </w:pPr>
    </w:p>
    <w:p w:rsidR="00AD40D3" w:rsidRDefault="00AF02A3" w:rsidP="00AD40D3">
      <w:pPr>
        <w:rPr>
          <w:rFonts w:cs="Arial"/>
        </w:rPr>
      </w:pPr>
      <w:r>
        <w:rPr>
          <w:rFonts w:cs="Arial"/>
        </w:rPr>
        <w:t>Florida State Statute $</w:t>
      </w:r>
      <w:r w:rsidR="00AD40D3" w:rsidRPr="00662DBE">
        <w:rPr>
          <w:rFonts w:cs="Arial"/>
        </w:rPr>
        <w:t xml:space="preserve">1009.21 defines the requirements for </w:t>
      </w:r>
      <w:r w:rsidR="00AD40D3" w:rsidRPr="00662DBE">
        <w:rPr>
          <w:rFonts w:cs="Arial"/>
          <w:i/>
          <w:iCs/>
        </w:rPr>
        <w:t>in-state</w:t>
      </w:r>
      <w:r w:rsidR="00AD40D3" w:rsidRPr="00662DBE">
        <w:rPr>
          <w:rFonts w:cs="Arial"/>
        </w:rPr>
        <w:t xml:space="preserve"> status. Generally, a person is considered a Florida resident for the purpose of paying taxes, voting or other legal purposes after residing in the state f</w:t>
      </w:r>
      <w:r w:rsidR="00AD40D3">
        <w:rPr>
          <w:rFonts w:cs="Arial"/>
        </w:rPr>
        <w:t>or a designated length of time.</w:t>
      </w:r>
    </w:p>
    <w:p w:rsidR="00AD40D3" w:rsidRDefault="00AD40D3" w:rsidP="00AD40D3">
      <w:pPr>
        <w:rPr>
          <w:rFonts w:cs="Arial"/>
        </w:rPr>
      </w:pPr>
    </w:p>
    <w:p w:rsidR="00AD40D3" w:rsidRPr="00662DBE" w:rsidRDefault="00AD40D3" w:rsidP="00AD40D3">
      <w:pPr>
        <w:rPr>
          <w:rFonts w:cs="Arial"/>
        </w:rPr>
      </w:pPr>
      <w:r w:rsidRPr="00662DBE">
        <w:rPr>
          <w:rFonts w:cs="Arial"/>
        </w:rPr>
        <w:t xml:space="preserve">However, state statute specifies additional requirements for a student to be classified as an in-state resident for tuition purposes. Most importantly: </w:t>
      </w:r>
      <w:r w:rsidRPr="00662DBE">
        <w:rPr>
          <w:rFonts w:cs="Arial"/>
          <w:b/>
          <w:bCs/>
        </w:rPr>
        <w:t>Living in or attending school in Florida will not, in itself, establish legal residence for tuition purposes.</w:t>
      </w:r>
      <w:r w:rsidRPr="00662DBE">
        <w:rPr>
          <w:rFonts w:cs="Arial"/>
        </w:rPr>
        <w:t xml:space="preserve"> </w:t>
      </w:r>
    </w:p>
    <w:p w:rsidR="00AD40D3" w:rsidRPr="00662DBE" w:rsidRDefault="00AD40D3" w:rsidP="00AD40D3">
      <w:pPr>
        <w:rPr>
          <w:rFonts w:cs="Arial"/>
        </w:rPr>
      </w:pPr>
    </w:p>
    <w:p w:rsidR="00AD40D3" w:rsidRPr="00662DBE" w:rsidRDefault="00AD40D3" w:rsidP="00AD40D3">
      <w:pPr>
        <w:rPr>
          <w:rFonts w:cs="Arial"/>
        </w:rPr>
      </w:pPr>
      <w:r w:rsidRPr="00662DBE">
        <w:rPr>
          <w:rFonts w:cs="Arial"/>
        </w:rPr>
        <w:t xml:space="preserve">Your </w:t>
      </w:r>
      <w:hyperlink r:id="rId62" w:tgtFrame="_blank" w:history="1">
        <w:r w:rsidRPr="00662DBE">
          <w:rPr>
            <w:rFonts w:cs="Arial"/>
          </w:rPr>
          <w:t>initial residency classification</w:t>
        </w:r>
      </w:hyperlink>
      <w:r w:rsidRPr="00662DBE">
        <w:rPr>
          <w:rFonts w:cs="Arial"/>
        </w:rPr>
        <w:t xml:space="preserve"> is determined by the Student Services Office when you apply to </w:t>
      </w:r>
      <w:r>
        <w:rPr>
          <w:rFonts w:cs="Arial"/>
        </w:rPr>
        <w:t>OTC</w:t>
      </w:r>
      <w:r w:rsidRPr="00662DBE">
        <w:rPr>
          <w:rFonts w:cs="Arial"/>
        </w:rPr>
        <w:t xml:space="preserve">. Failure to provide all relevant information and required documentation in the residency section of the admission application could result in a non-Florida or </w:t>
      </w:r>
      <w:r w:rsidRPr="00662DBE">
        <w:rPr>
          <w:rFonts w:cs="Arial"/>
          <w:i/>
          <w:iCs/>
        </w:rPr>
        <w:t>out-of-state</w:t>
      </w:r>
      <w:r w:rsidRPr="00662DBE">
        <w:rPr>
          <w:rFonts w:cs="Arial"/>
        </w:rPr>
        <w:t xml:space="preserve"> resident classification for tuition purposes. </w:t>
      </w:r>
    </w:p>
    <w:p w:rsidR="00AD40D3" w:rsidRPr="00662DBE" w:rsidRDefault="00AD40D3" w:rsidP="00AD40D3">
      <w:pPr>
        <w:rPr>
          <w:rFonts w:cs="Arial"/>
          <w:b/>
          <w:bCs/>
        </w:rPr>
      </w:pPr>
    </w:p>
    <w:p w:rsidR="00AD40D3" w:rsidRPr="00662DBE" w:rsidRDefault="00AD40D3" w:rsidP="00AD40D3">
      <w:pPr>
        <w:rPr>
          <w:rFonts w:cs="Arial"/>
        </w:rPr>
      </w:pPr>
      <w:r w:rsidRPr="00662DBE">
        <w:rPr>
          <w:rFonts w:cs="Arial"/>
        </w:rPr>
        <w:t xml:space="preserve">Florida statute requires the claimant (the student or dependent student's parent/legal guardian who is claiming residency) to be a U.S. citizen or permanent resident. The student or guardian 'resident' must have established and maintained a legal Florida residence at least 12 months before the first day of the semester for which in-state status is sought. </w:t>
      </w:r>
    </w:p>
    <w:p w:rsidR="00AD40D3" w:rsidRPr="00662DBE" w:rsidRDefault="00AD40D3" w:rsidP="00AD40D3">
      <w:pPr>
        <w:rPr>
          <w:rFonts w:cs="Arial"/>
        </w:rPr>
      </w:pPr>
    </w:p>
    <w:p w:rsidR="00AD40D3" w:rsidRDefault="00AD40D3" w:rsidP="00AD40D3">
      <w:pPr>
        <w:rPr>
          <w:rFonts w:cs="Arial"/>
        </w:rPr>
      </w:pPr>
      <w:r w:rsidRPr="00662DBE">
        <w:rPr>
          <w:rFonts w:cs="Arial"/>
        </w:rPr>
        <w:t xml:space="preserve">In-state status is only for those residents who reside in the state permanently with established legal domicile in Florida. </w:t>
      </w:r>
      <w:r w:rsidRPr="00662DBE">
        <w:rPr>
          <w:rFonts w:cs="Arial"/>
          <w:u w:val="single"/>
        </w:rPr>
        <w:t>Permanent Florida residency is demonstrated by the absence of ties to any other state and establishment of a bona fide domicile in Florida</w:t>
      </w:r>
      <w:r w:rsidRPr="008A2E1B">
        <w:rPr>
          <w:rFonts w:cs="Arial"/>
          <w:u w:val="single"/>
        </w:rPr>
        <w:t>. An out-of-state permanent address on pertinent records is not indication of established legal domicile in Florida.</w:t>
      </w:r>
      <w:r>
        <w:rPr>
          <w:rFonts w:cs="Arial"/>
        </w:rPr>
        <w:t xml:space="preserve"> </w:t>
      </w:r>
    </w:p>
    <w:p w:rsidR="00AD40D3" w:rsidRDefault="00AD40D3" w:rsidP="00AD40D3">
      <w:pPr>
        <w:rPr>
          <w:rFonts w:cs="Arial"/>
        </w:rPr>
      </w:pPr>
    </w:p>
    <w:p w:rsidR="00AD40D3" w:rsidRPr="00662DBE" w:rsidRDefault="00AD40D3" w:rsidP="00AD40D3">
      <w:pPr>
        <w:pStyle w:val="Heading4"/>
        <w:ind w:left="720"/>
      </w:pPr>
      <w:r w:rsidRPr="00662DBE">
        <w:t xml:space="preserve">Out-of-State Fee Waiver for </w:t>
      </w:r>
      <w:r w:rsidR="00AF02A3">
        <w:t>Other than Dishonorable</w:t>
      </w:r>
      <w:r w:rsidRPr="00662DBE">
        <w:t>-Discharged Veterans</w:t>
      </w:r>
    </w:p>
    <w:p w:rsidR="00AD40D3" w:rsidRDefault="00AD40D3" w:rsidP="00AD40D3">
      <w:pPr>
        <w:rPr>
          <w:lang w:eastAsia="x-none"/>
        </w:rPr>
      </w:pPr>
      <w:r w:rsidRPr="00662DBE">
        <w:rPr>
          <w:lang w:eastAsia="x-none"/>
        </w:rPr>
        <w:t xml:space="preserve">Chapter 2015-1, Laws of Florida, provides for an out-of-state fee waiver for honorably-discharged veterans of the United States Armed Forces, the United States Reserve Forces, or the National Guard who physically reside in Florida while attending </w:t>
      </w:r>
      <w:r>
        <w:rPr>
          <w:lang w:eastAsia="x-none"/>
        </w:rPr>
        <w:t>OTC</w:t>
      </w:r>
      <w:r w:rsidRPr="00662DBE">
        <w:rPr>
          <w:lang w:eastAsia="x-none"/>
        </w:rPr>
        <w:t xml:space="preserve">. The tuition and fees charged to a veteran who qualifies for the out-of-state fee waiver are the same as charged a resident student. The waiver is applicable for 110 percent of the required hours of the certificate program for which the student is enrolled. </w:t>
      </w:r>
    </w:p>
    <w:p w:rsidR="00AD40D3" w:rsidRDefault="00AD40D3" w:rsidP="00AD40D3">
      <w:pPr>
        <w:rPr>
          <w:lang w:eastAsia="x-none"/>
        </w:rPr>
      </w:pPr>
    </w:p>
    <w:p w:rsidR="00AD40D3" w:rsidRPr="00662DBE" w:rsidRDefault="00AD40D3" w:rsidP="00AD40D3">
      <w:pPr>
        <w:pStyle w:val="Heading4"/>
        <w:ind w:left="720"/>
      </w:pPr>
      <w:r w:rsidRPr="00662DBE">
        <w:t>Out-of-State Fee Waiver for Recent High School Graduates</w:t>
      </w:r>
    </w:p>
    <w:p w:rsidR="00AD40D3" w:rsidRPr="00662DBE" w:rsidRDefault="00AD40D3" w:rsidP="00AD40D3">
      <w:r w:rsidRPr="00662DBE">
        <w:t>Chapter 2015-62, Laws of Florida, provides for an out-of-state fee waiver for students who are undocumented for federal immigration purposes, and who meet the following conditions:</w:t>
      </w:r>
    </w:p>
    <w:p w:rsidR="00AD40D3" w:rsidRPr="00662DBE" w:rsidRDefault="00AD40D3" w:rsidP="00AD40D3">
      <w:pPr>
        <w:pStyle w:val="ListParagraph"/>
        <w:numPr>
          <w:ilvl w:val="0"/>
          <w:numId w:val="24"/>
        </w:numPr>
      </w:pPr>
      <w:r w:rsidRPr="00662DBE">
        <w:t>Attended a secondary school in Florida for three consecutive years immediately before graduating from a high school in Florida;</w:t>
      </w:r>
    </w:p>
    <w:p w:rsidR="00AD40D3" w:rsidRPr="00662DBE" w:rsidRDefault="00AD40D3" w:rsidP="00AD40D3">
      <w:pPr>
        <w:pStyle w:val="ListParagraph"/>
        <w:numPr>
          <w:ilvl w:val="0"/>
          <w:numId w:val="24"/>
        </w:numPr>
      </w:pPr>
      <w:r w:rsidRPr="00662DBE">
        <w:t>Apply for enrollment in an institution of higher education within 24 months after high school graduation; and</w:t>
      </w:r>
    </w:p>
    <w:p w:rsidR="00AD40D3" w:rsidRPr="00662DBE" w:rsidRDefault="00AD40D3" w:rsidP="00AD40D3">
      <w:pPr>
        <w:pStyle w:val="ListParagraph"/>
        <w:numPr>
          <w:ilvl w:val="0"/>
          <w:numId w:val="24"/>
        </w:numPr>
      </w:pPr>
      <w:r w:rsidRPr="00662DBE">
        <w:t>Submit an official Florida high school transcript as evidence of attendance and graduation</w:t>
      </w:r>
    </w:p>
    <w:p w:rsidR="00AD40D3" w:rsidRPr="00662DBE" w:rsidRDefault="00AD40D3" w:rsidP="00AD40D3"/>
    <w:p w:rsidR="00AD40D3" w:rsidRDefault="00AD40D3" w:rsidP="00AD40D3">
      <w:pPr>
        <w:rPr>
          <w:lang w:eastAsia="x-none"/>
        </w:rPr>
      </w:pPr>
      <w:r w:rsidRPr="00662DBE">
        <w:rPr>
          <w:lang w:eastAsia="x-none"/>
        </w:rPr>
        <w:t>The tuition and fees charged to a student who qualifies for the out-of-state fee waiver are the same as charged a resident student. The waiver is applicable for 110 percent of the required hours of the certificate program for which the student is enrolled.</w:t>
      </w:r>
      <w:r>
        <w:rPr>
          <w:lang w:eastAsia="x-none"/>
        </w:rPr>
        <w:t xml:space="preserve"> </w:t>
      </w:r>
    </w:p>
    <w:p w:rsidR="00AD40D3" w:rsidRDefault="00AD40D3" w:rsidP="00AD40D3">
      <w:pPr>
        <w:rPr>
          <w:lang w:eastAsia="x-none"/>
        </w:rPr>
      </w:pPr>
    </w:p>
    <w:p w:rsidR="00AD40D3" w:rsidRPr="00F666A6" w:rsidRDefault="00AD40D3" w:rsidP="00AD40D3">
      <w:pPr>
        <w:pStyle w:val="Heading3"/>
        <w:ind w:left="720"/>
        <w:rPr>
          <w:rFonts w:cs="Arial"/>
        </w:rPr>
      </w:pPr>
      <w:bookmarkStart w:id="396" w:name="_Toc14430535"/>
      <w:r w:rsidRPr="00F666A6">
        <w:rPr>
          <w:rFonts w:cs="Arial"/>
        </w:rPr>
        <w:t>Residency Reclassification</w:t>
      </w:r>
      <w:bookmarkEnd w:id="396"/>
      <w:r w:rsidRPr="00F666A6">
        <w:rPr>
          <w:rFonts w:cs="Arial"/>
        </w:rPr>
        <w:fldChar w:fldCharType="begin"/>
      </w:r>
      <w:r w:rsidRPr="00F666A6">
        <w:rPr>
          <w:rFonts w:cs="Arial"/>
        </w:rPr>
        <w:instrText xml:space="preserve"> XE "</w:instrText>
      </w:r>
      <w:r w:rsidRPr="00F666A6">
        <w:rPr>
          <w:rFonts w:cs="Arial"/>
          <w:b w:val="0"/>
        </w:rPr>
        <w:instrText>Residency Reclassification</w:instrText>
      </w:r>
      <w:r w:rsidRPr="00F666A6">
        <w:rPr>
          <w:rFonts w:cs="Arial"/>
        </w:rPr>
        <w:instrText>"</w:instrText>
      </w:r>
      <w:r w:rsidRPr="00F666A6">
        <w:rPr>
          <w:rFonts w:cs="Arial"/>
        </w:rPr>
        <w:fldChar w:fldCharType="end"/>
      </w:r>
    </w:p>
    <w:p w:rsidR="00AD40D3" w:rsidRDefault="00AD40D3" w:rsidP="00AD40D3">
      <w:pPr>
        <w:ind w:left="720"/>
        <w:rPr>
          <w:rFonts w:cs="Arial"/>
        </w:rPr>
      </w:pPr>
      <w:r w:rsidRPr="00F666A6">
        <w:rPr>
          <w:rFonts w:cs="Arial"/>
        </w:rPr>
        <w:t xml:space="preserve">You have until the last day of classes in your first term of enrollment to request a re-evaluation of your residency status by providing additional documentation not submitted </w:t>
      </w:r>
      <w:r w:rsidRPr="00F666A6">
        <w:rPr>
          <w:rFonts w:cs="Arial"/>
        </w:rPr>
        <w:lastRenderedPageBreak/>
        <w:t>previously.</w:t>
      </w:r>
      <w:r>
        <w:rPr>
          <w:rFonts w:cs="Arial"/>
        </w:rPr>
        <w:t xml:space="preserve">  </w:t>
      </w:r>
      <w:r w:rsidRPr="00F666A6">
        <w:rPr>
          <w:rFonts w:cs="Arial"/>
        </w:rPr>
        <w:t xml:space="preserve">Once you have completed your first term at </w:t>
      </w:r>
      <w:r>
        <w:rPr>
          <w:rFonts w:cs="Arial"/>
        </w:rPr>
        <w:t>OTC</w:t>
      </w:r>
      <w:r w:rsidRPr="00F666A6">
        <w:rPr>
          <w:rFonts w:cs="Arial"/>
        </w:rPr>
        <w:t xml:space="preserve">, you can request a reclassification of your residency status when you register for your next term. </w:t>
      </w:r>
      <w:r>
        <w:rPr>
          <w:rFonts w:cs="Arial"/>
        </w:rPr>
        <w:t>Con</w:t>
      </w:r>
      <w:r w:rsidRPr="00F666A6">
        <w:rPr>
          <w:rFonts w:cs="Arial"/>
        </w:rPr>
        <w:t>tact Student Services to initiate this process. No refunds will be given if residency status is reclassified after the drop/add period.</w:t>
      </w:r>
    </w:p>
    <w:p w:rsidR="00AD40D3" w:rsidRDefault="00AD40D3" w:rsidP="00AD40D3">
      <w:pPr>
        <w:rPr>
          <w:rFonts w:cs="Arial"/>
        </w:rPr>
      </w:pPr>
    </w:p>
    <w:p w:rsidR="00AD40D3" w:rsidRPr="00F666A6" w:rsidRDefault="00AD40D3" w:rsidP="00AD40D3">
      <w:pPr>
        <w:pStyle w:val="Heading3"/>
        <w:ind w:left="720"/>
        <w:rPr>
          <w:rFonts w:cs="Arial"/>
        </w:rPr>
      </w:pPr>
      <w:bookmarkStart w:id="397" w:name="_Toc14430536"/>
      <w:r w:rsidRPr="00F666A6">
        <w:rPr>
          <w:rFonts w:cs="Arial"/>
        </w:rPr>
        <w:t>Residency Appeals</w:t>
      </w:r>
      <w:bookmarkEnd w:id="397"/>
    </w:p>
    <w:p w:rsidR="00AD40D3" w:rsidRDefault="00AD40D3" w:rsidP="00AD40D3">
      <w:pPr>
        <w:ind w:left="720"/>
        <w:rPr>
          <w:rFonts w:cs="Arial"/>
        </w:rPr>
      </w:pPr>
      <w:r w:rsidRPr="00F666A6">
        <w:rPr>
          <w:rFonts w:cs="Arial"/>
        </w:rPr>
        <w:t>Any student who is denied Florida residency for tuition purposes or residency reclassification may appeal the decision through a written petition to Administration via Student Services. The burden of providing clear and convincing documentation justifying reclassification of a student as a resident for tuition purposes rests with the student or, if the student is a dependent, his/her parent.</w:t>
      </w:r>
      <w:r>
        <w:rPr>
          <w:rFonts w:cs="Arial"/>
        </w:rPr>
        <w:t xml:space="preserve">  </w:t>
      </w:r>
      <w:r w:rsidRPr="00F666A6">
        <w:rPr>
          <w:rFonts w:cs="Arial"/>
        </w:rPr>
        <w:t>Administration must render to the student the final residency determination in writing, advising the student of the reasons for the determination. The decision of Administration will constitute final action.</w:t>
      </w:r>
    </w:p>
    <w:p w:rsidR="00AD40D3" w:rsidRPr="00AD40D3" w:rsidRDefault="00AD40D3" w:rsidP="00AD40D3">
      <w:pPr>
        <w:rPr>
          <w:lang w:val="x-none" w:eastAsia="x-none"/>
        </w:rPr>
      </w:pPr>
    </w:p>
    <w:p w:rsidR="00AD40D3" w:rsidRPr="0010137E" w:rsidRDefault="00AD40D3" w:rsidP="00AD40D3">
      <w:pPr>
        <w:pStyle w:val="Heading2"/>
        <w:keepNext/>
        <w:keepLines/>
        <w:rPr>
          <w:rFonts w:cs="Arial"/>
        </w:rPr>
      </w:pPr>
      <w:bookmarkStart w:id="398" w:name="_Toc14430537"/>
      <w:r w:rsidRPr="0010137E">
        <w:rPr>
          <w:rFonts w:cs="Arial"/>
        </w:rPr>
        <w:t>Grading Scale</w:t>
      </w:r>
      <w:bookmarkEnd w:id="398"/>
    </w:p>
    <w:p w:rsidR="00AD40D3" w:rsidRPr="0010137E" w:rsidRDefault="00AD40D3" w:rsidP="00AD40D3">
      <w:pPr>
        <w:pStyle w:val="NoSpacing"/>
        <w:keepNext/>
        <w:keepLines/>
        <w:rPr>
          <w:rFonts w:cs="Arial"/>
        </w:rPr>
      </w:pPr>
      <w:r>
        <w:rPr>
          <w:rFonts w:cs="Arial"/>
        </w:rPr>
        <w:t>Okaloosa Technical College</w:t>
      </w:r>
      <w:r w:rsidRPr="0010137E">
        <w:rPr>
          <w:rFonts w:cs="Arial"/>
        </w:rPr>
        <w:t xml:space="preserve"> is a certificate-granting institution. At the satisfactory completion of various pre-determined points in a program and at the satisfactory completion of a program, instructors request certificates for their students.</w:t>
      </w:r>
    </w:p>
    <w:p w:rsidR="00AD40D3" w:rsidRPr="00452EBE" w:rsidRDefault="00AD40D3" w:rsidP="00AD40D3">
      <w:pPr>
        <w:pStyle w:val="NoSpacing"/>
        <w:keepNext/>
        <w:keepLines/>
        <w:rPr>
          <w:rFonts w:cs="Arial"/>
          <w:highlight w:val="cyan"/>
        </w:rPr>
      </w:pPr>
    </w:p>
    <w:p w:rsidR="00AD40D3" w:rsidRPr="00F666A6" w:rsidRDefault="00AD40D3" w:rsidP="00AD40D3">
      <w:pPr>
        <w:pStyle w:val="NoSpacing"/>
        <w:rPr>
          <w:rFonts w:cs="Arial"/>
        </w:rPr>
      </w:pPr>
      <w:r>
        <w:rPr>
          <w:rFonts w:cs="Arial"/>
        </w:rPr>
        <w:t xml:space="preserve">Each instructor will have a syllabus to define satisfactory progress, as well as a breakdown of grading for the program.  </w:t>
      </w:r>
      <w:r w:rsidRPr="00F666A6">
        <w:rPr>
          <w:rFonts w:cs="Arial"/>
        </w:rPr>
        <w:tab/>
      </w:r>
      <w:r w:rsidRPr="00F666A6">
        <w:rPr>
          <w:rFonts w:cs="Arial"/>
        </w:rPr>
        <w:tab/>
      </w:r>
    </w:p>
    <w:p w:rsidR="00AD40D3" w:rsidRDefault="00AD40D3" w:rsidP="00AD40D3">
      <w:pPr>
        <w:rPr>
          <w:rFonts w:cs="Arial"/>
        </w:rPr>
      </w:pPr>
    </w:p>
    <w:p w:rsidR="00AD40D3" w:rsidRPr="00F666A6" w:rsidRDefault="00AD40D3" w:rsidP="00AD40D3">
      <w:pPr>
        <w:pStyle w:val="Heading3"/>
        <w:ind w:left="720"/>
        <w:jc w:val="both"/>
        <w:rPr>
          <w:rFonts w:cs="Arial"/>
        </w:rPr>
      </w:pPr>
      <w:bookmarkStart w:id="399" w:name="_Toc14430538"/>
      <w:r w:rsidRPr="00C25B95">
        <w:t>Grade Appeal Process</w:t>
      </w:r>
      <w:bookmarkEnd w:id="399"/>
    </w:p>
    <w:p w:rsidR="00AD40D3" w:rsidRDefault="00AD40D3" w:rsidP="00AD40D3">
      <w:pPr>
        <w:pStyle w:val="NoSpacing"/>
        <w:ind w:left="720"/>
        <w:rPr>
          <w:rFonts w:cs="Arial"/>
        </w:rPr>
      </w:pPr>
      <w:r>
        <w:rPr>
          <w:rFonts w:cs="Arial"/>
        </w:rPr>
        <w:t xml:space="preserve">Appeals regarding student grades </w:t>
      </w:r>
      <w:r w:rsidRPr="00F666A6">
        <w:rPr>
          <w:rFonts w:cs="Arial"/>
        </w:rPr>
        <w:t>must be filed by the end of the next class day following the date on which the sanction is imposed</w:t>
      </w:r>
      <w:r>
        <w:rPr>
          <w:rFonts w:cs="Arial"/>
        </w:rPr>
        <w:t xml:space="preserve"> for unsatisfactory academic progress based on the </w:t>
      </w:r>
      <w:r>
        <w:rPr>
          <w:rFonts w:cs="Arial"/>
          <w:i/>
        </w:rPr>
        <w:t>Satisfactory Academic Progress</w:t>
      </w:r>
      <w:r>
        <w:rPr>
          <w:rFonts w:cs="Arial"/>
        </w:rPr>
        <w:t xml:space="preserve"> (SAP) Report</w:t>
      </w:r>
      <w:r w:rsidRPr="00F666A6">
        <w:rPr>
          <w:rFonts w:cs="Arial"/>
        </w:rPr>
        <w:t xml:space="preserve">. </w:t>
      </w:r>
    </w:p>
    <w:p w:rsidR="00AD40D3" w:rsidRPr="00AD40D3" w:rsidRDefault="00AD40D3" w:rsidP="00AD40D3">
      <w:pPr>
        <w:rPr>
          <w:lang w:val="x-none" w:eastAsia="x-none"/>
        </w:rPr>
      </w:pPr>
    </w:p>
    <w:p w:rsidR="00AD40D3" w:rsidRPr="00BB13EA" w:rsidRDefault="00AD40D3" w:rsidP="00AD40D3">
      <w:pPr>
        <w:pStyle w:val="Heading2"/>
        <w:rPr>
          <w:rFonts w:cs="Arial"/>
        </w:rPr>
      </w:pPr>
      <w:bookmarkStart w:id="400" w:name="_Toc14430539"/>
      <w:r w:rsidRPr="00BB13EA">
        <w:rPr>
          <w:rFonts w:cs="Arial"/>
        </w:rPr>
        <w:t>Licensure Programs – Additional Requirements</w:t>
      </w:r>
      <w:bookmarkEnd w:id="400"/>
    </w:p>
    <w:p w:rsidR="00AD40D3" w:rsidRPr="00BB13EA" w:rsidRDefault="00AD40D3" w:rsidP="00AD40D3">
      <w:pPr>
        <w:rPr>
          <w:rFonts w:cs="Arial"/>
        </w:rPr>
      </w:pPr>
      <w:r w:rsidRPr="00BB13EA">
        <w:rPr>
          <w:rFonts w:cs="Arial"/>
        </w:rPr>
        <w:t xml:space="preserve">Certain programs that lead to state and/or national licensure may have additional requirements for admission. This may include, but is not limited to, criminal background checks, age restrictions, and an interview process. Not all students are accepted. For further information, including requirements and deadlines check online at </w:t>
      </w:r>
      <w:r>
        <w:rPr>
          <w:rFonts w:cs="Arial"/>
          <w:u w:val="single"/>
        </w:rPr>
        <w:t>www.OTCollege.net.</w:t>
      </w:r>
    </w:p>
    <w:p w:rsidR="00AD40D3" w:rsidRPr="00AD40D3" w:rsidRDefault="00AD40D3" w:rsidP="00AD40D3">
      <w:pPr>
        <w:rPr>
          <w:lang w:val="x-none" w:eastAsia="x-none"/>
        </w:rPr>
      </w:pPr>
    </w:p>
    <w:p w:rsidR="00AD40D3" w:rsidRPr="00BB13EA" w:rsidRDefault="00AD40D3" w:rsidP="00AD40D3">
      <w:pPr>
        <w:pStyle w:val="Heading2"/>
        <w:rPr>
          <w:rFonts w:cs="Arial"/>
        </w:rPr>
      </w:pPr>
      <w:bookmarkStart w:id="401" w:name="_Toc14430540"/>
      <w:r w:rsidRPr="00BB13EA">
        <w:rPr>
          <w:rFonts w:cs="Arial"/>
        </w:rPr>
        <w:t>Parking</w:t>
      </w:r>
      <w:bookmarkEnd w:id="401"/>
    </w:p>
    <w:p w:rsidR="00AD40D3" w:rsidRPr="00BB13EA" w:rsidRDefault="00AD40D3" w:rsidP="00AD40D3">
      <w:pPr>
        <w:pStyle w:val="NoSpacing"/>
        <w:rPr>
          <w:rFonts w:cs="Arial"/>
          <w:i/>
        </w:rPr>
      </w:pPr>
      <w:r w:rsidRPr="00BB13EA">
        <w:rPr>
          <w:rFonts w:cs="Arial"/>
          <w:i/>
        </w:rPr>
        <w:t>(Okaloosa District School Board Policy 7.307)</w:t>
      </w:r>
    </w:p>
    <w:p w:rsidR="00AD40D3" w:rsidRDefault="00AD40D3" w:rsidP="00AD40D3">
      <w:pPr>
        <w:pStyle w:val="NoSpacing"/>
        <w:rPr>
          <w:rFonts w:cs="Arial"/>
        </w:rPr>
      </w:pPr>
      <w:r w:rsidRPr="00BB13EA">
        <w:rPr>
          <w:rFonts w:cs="Arial"/>
        </w:rPr>
        <w:t>For purposes of this rule a vehicle shall include any motor vehicle, motorcycle, or moped owned or operated by a student. Students are to park</w:t>
      </w:r>
      <w:r>
        <w:rPr>
          <w:rFonts w:cs="Arial"/>
        </w:rPr>
        <w:t xml:space="preserve"> and drive</w:t>
      </w:r>
      <w:r w:rsidRPr="00BB13EA">
        <w:rPr>
          <w:rFonts w:cs="Arial"/>
        </w:rPr>
        <w:t xml:space="preserve"> in designated parking</w:t>
      </w:r>
      <w:r>
        <w:rPr>
          <w:rFonts w:cs="Arial"/>
        </w:rPr>
        <w:t xml:space="preserve"> or paved</w:t>
      </w:r>
      <w:r w:rsidRPr="00BB13EA">
        <w:rPr>
          <w:rFonts w:cs="Arial"/>
        </w:rPr>
        <w:t xml:space="preserve"> areas only. Students who park in unauthorized areas may lose the privilege of parking on campus and/or the car may be towed at the expense of the student. No student may loiter in or around vehicles in the parking area or areas. Students shall not occupy vehicles during class hours, between classes, or before or after school, except as they arrive and leave for the school day. </w:t>
      </w:r>
      <w:r w:rsidRPr="00BB13EA">
        <w:rPr>
          <w:rFonts w:cs="Arial"/>
          <w:b/>
          <w:i/>
        </w:rPr>
        <w:t>Students may not smoke in their vehicles on school property</w:t>
      </w:r>
      <w:r w:rsidRPr="00BB13EA">
        <w:rPr>
          <w:rFonts w:cs="Arial"/>
          <w:i/>
        </w:rPr>
        <w:t>.</w:t>
      </w:r>
      <w:r w:rsidRPr="00BB13EA">
        <w:rPr>
          <w:rFonts w:cs="Arial"/>
        </w:rPr>
        <w:t xml:space="preserve"> If a student fails to observe the procedures herein, the director, or his/her designee, may revoke his/her privilege of driving a vehicle to school. Please lock your car while on campus. </w:t>
      </w:r>
    </w:p>
    <w:p w:rsidR="00AD40D3" w:rsidRPr="0046782F" w:rsidRDefault="00AD40D3" w:rsidP="00AD40D3">
      <w:pPr>
        <w:rPr>
          <w:sz w:val="26"/>
          <w:szCs w:val="26"/>
          <w:lang w:val="x-none" w:eastAsia="x-none"/>
        </w:rPr>
      </w:pPr>
    </w:p>
    <w:p w:rsidR="00555BDE" w:rsidRPr="00F666A6" w:rsidRDefault="00555BDE" w:rsidP="00555BDE">
      <w:pPr>
        <w:pStyle w:val="Heading2"/>
        <w:rPr>
          <w:rFonts w:cs="Arial"/>
        </w:rPr>
      </w:pPr>
      <w:bookmarkStart w:id="402" w:name="_Toc456689559"/>
      <w:bookmarkStart w:id="403" w:name="_Toc14430541"/>
      <w:bookmarkStart w:id="404" w:name="_Toc350497755"/>
      <w:bookmarkStart w:id="405" w:name="_Toc456689558"/>
      <w:r w:rsidRPr="00F666A6">
        <w:rPr>
          <w:rFonts w:cs="Arial"/>
        </w:rPr>
        <w:t>Prior Credit</w:t>
      </w:r>
      <w:bookmarkEnd w:id="402"/>
      <w:bookmarkEnd w:id="403"/>
    </w:p>
    <w:p w:rsidR="00555BDE" w:rsidRDefault="005A3E13" w:rsidP="00555BDE">
      <w:r>
        <w:t xml:space="preserve">Transcripts must </w:t>
      </w:r>
      <w:r w:rsidR="00125C69">
        <w:t>b</w:t>
      </w:r>
      <w:r>
        <w:t xml:space="preserve">e received within two weeks of enrollment in program. </w:t>
      </w:r>
      <w:r w:rsidR="00555BDE" w:rsidRPr="00973C07">
        <w:t xml:space="preserve">Students enrolling at </w:t>
      </w:r>
      <w:r w:rsidR="00555BDE">
        <w:t>Okaloosa Technical College</w:t>
      </w:r>
      <w:r w:rsidR="00555BDE" w:rsidRPr="00973C07">
        <w:t xml:space="preserve"> </w:t>
      </w:r>
      <w:r w:rsidR="00555BDE">
        <w:t xml:space="preserve">(OTC) </w:t>
      </w:r>
      <w:r w:rsidR="00555BDE" w:rsidRPr="00973C07">
        <w:t>who have previously taken educational courses,</w:t>
      </w:r>
      <w:r w:rsidR="00555BDE">
        <w:t xml:space="preserve"> </w:t>
      </w:r>
      <w:r w:rsidR="00555BDE" w:rsidRPr="00973C07">
        <w:t xml:space="preserve">either at </w:t>
      </w:r>
      <w:r w:rsidR="00555BDE">
        <w:t>OTC</w:t>
      </w:r>
      <w:r w:rsidR="00555BDE" w:rsidRPr="00973C07">
        <w:t xml:space="preserve"> or another institution, may be given credit for cour</w:t>
      </w:r>
      <w:r w:rsidR="00555BDE">
        <w:t xml:space="preserve">ses taken which will reduce the </w:t>
      </w:r>
      <w:r w:rsidR="00555BDE" w:rsidRPr="00973C07">
        <w:t>required program clock hours needed to obtain certification. Student</w:t>
      </w:r>
      <w:r w:rsidR="00555BDE">
        <w:t>s</w:t>
      </w:r>
      <w:r w:rsidR="00555BDE" w:rsidRPr="00973C07">
        <w:t xml:space="preserve"> will be asked to provide a transcript indicating both, the courses taken and the grades received. Students with previous military service will also be </w:t>
      </w:r>
      <w:r w:rsidR="00555BDE" w:rsidRPr="00973C07">
        <w:lastRenderedPageBreak/>
        <w:t xml:space="preserve">asked to provide AARTS, SMART, CGI, and CCAR transcripts. Program instructor will review the transcripts and determine the remaining hours needed in the </w:t>
      </w:r>
      <w:r w:rsidR="00555BDE">
        <w:t xml:space="preserve">  </w:t>
      </w:r>
      <w:r w:rsidR="00555BDE" w:rsidRPr="00973C07">
        <w:t>program.</w:t>
      </w:r>
    </w:p>
    <w:p w:rsidR="00555BDE" w:rsidRPr="0046782F" w:rsidRDefault="00555BDE" w:rsidP="00555BDE">
      <w:pPr>
        <w:rPr>
          <w:sz w:val="26"/>
          <w:szCs w:val="26"/>
        </w:rPr>
      </w:pPr>
    </w:p>
    <w:p w:rsidR="00555BDE" w:rsidRDefault="00555BDE" w:rsidP="00555BDE">
      <w:r>
        <w:t>Instructors will</w:t>
      </w:r>
      <w:r w:rsidRPr="00973C07">
        <w:t xml:space="preserve"> meet with students prior to enrollment </w:t>
      </w:r>
      <w:r>
        <w:t xml:space="preserve">or within the first two weeks </w:t>
      </w:r>
      <w:r w:rsidRPr="00973C07">
        <w:t xml:space="preserve">to review educational </w:t>
      </w:r>
      <w:r>
        <w:t>experience</w:t>
      </w:r>
      <w:r w:rsidRPr="00973C07">
        <w:t xml:space="preserve"> to determine what, if any, prior credit will be applicable to the program at </w:t>
      </w:r>
      <w:r>
        <w:t>Okaloosa Technical College</w:t>
      </w:r>
      <w:r w:rsidRPr="00973C07">
        <w:t xml:space="preserve"> due to prior work experience/training/education. For evaluation </w:t>
      </w:r>
      <w:r>
        <w:t xml:space="preserve">  </w:t>
      </w:r>
      <w:r w:rsidRPr="00973C07">
        <w:t xml:space="preserve">purposes, the instructor will keep in mind the timeliness of the training, the pertinence to the </w:t>
      </w:r>
      <w:r>
        <w:t xml:space="preserve">  </w:t>
      </w:r>
      <w:r w:rsidRPr="00973C07">
        <w:t xml:space="preserve">courses in the major, and the changes that may have taken place in business and industry since </w:t>
      </w:r>
      <w:r>
        <w:t xml:space="preserve">  </w:t>
      </w:r>
      <w:r w:rsidRPr="00973C07">
        <w:t>the experience or training was received. After a thorough dis</w:t>
      </w:r>
      <w:r>
        <w:t>cussion between the instructor and student</w:t>
      </w:r>
      <w:r w:rsidRPr="00973C07">
        <w:t>, the instructor will determine the remain</w:t>
      </w:r>
      <w:r>
        <w:t>ing hours needed in the program.</w:t>
      </w:r>
    </w:p>
    <w:p w:rsidR="00555BDE" w:rsidRPr="0046782F" w:rsidRDefault="00555BDE" w:rsidP="00555BDE">
      <w:pPr>
        <w:rPr>
          <w:sz w:val="26"/>
          <w:szCs w:val="26"/>
        </w:rPr>
      </w:pPr>
    </w:p>
    <w:p w:rsidR="00555BDE" w:rsidRPr="00F666A6" w:rsidRDefault="00555BDE" w:rsidP="00555BDE">
      <w:r w:rsidRPr="00973C07">
        <w:t>The instructor will present the supporting documents to Administration for approval and</w:t>
      </w:r>
      <w:r>
        <w:t>,</w:t>
      </w:r>
      <w:r w:rsidRPr="00973C07">
        <w:t xml:space="preserve"> </w:t>
      </w:r>
      <w:r>
        <w:t>if</w:t>
      </w:r>
      <w:r w:rsidRPr="00973C07">
        <w:t xml:space="preserve"> approved, the student and Financial Aid Office will be informed of the decision to give prior credit. The Financial Aid Office will adjust overall program hours required and notify appropriate </w:t>
      </w:r>
      <w:r>
        <w:t xml:space="preserve">  </w:t>
      </w:r>
      <w:r w:rsidRPr="00973C07">
        <w:t>departments for tuition cost adjustment.</w:t>
      </w:r>
      <w:r w:rsidR="00AF02A3">
        <w:t xml:space="preserve"> Transcripts must be received within two weeks of registration.</w:t>
      </w:r>
    </w:p>
    <w:p w:rsidR="00555BDE" w:rsidRPr="0046782F" w:rsidRDefault="00555BDE" w:rsidP="00555BDE">
      <w:pPr>
        <w:pStyle w:val="NoSpacing"/>
        <w:rPr>
          <w:rFonts w:cs="Arial"/>
          <w:sz w:val="26"/>
          <w:szCs w:val="26"/>
        </w:rPr>
      </w:pPr>
    </w:p>
    <w:p w:rsidR="00555BDE" w:rsidRPr="00F666A6" w:rsidRDefault="00555BDE" w:rsidP="00555BDE">
      <w:pPr>
        <w:pStyle w:val="Heading2"/>
        <w:rPr>
          <w:rFonts w:cs="Arial"/>
        </w:rPr>
      </w:pPr>
      <w:bookmarkStart w:id="406" w:name="_Toc350497765"/>
      <w:bookmarkStart w:id="407" w:name="_Toc456689560"/>
      <w:bookmarkStart w:id="408" w:name="_Toc14430542"/>
      <w:r w:rsidRPr="00F666A6">
        <w:rPr>
          <w:rFonts w:eastAsia="Calibri" w:cs="Arial"/>
        </w:rPr>
        <w:t>Probationary Period</w:t>
      </w:r>
      <w:bookmarkEnd w:id="406"/>
      <w:bookmarkEnd w:id="407"/>
      <w:bookmarkEnd w:id="408"/>
    </w:p>
    <w:p w:rsidR="00555BDE" w:rsidRPr="00F666A6" w:rsidRDefault="00555BDE" w:rsidP="00555BDE">
      <w:pPr>
        <w:pStyle w:val="NoSpacing"/>
        <w:rPr>
          <w:rFonts w:cs="Arial"/>
        </w:rPr>
      </w:pPr>
      <w:r w:rsidRPr="00F666A6">
        <w:rPr>
          <w:rFonts w:cs="Arial"/>
        </w:rPr>
        <w:t>When a student receives</w:t>
      </w:r>
      <w:r w:rsidR="00F01DDA">
        <w:rPr>
          <w:rFonts w:cs="Arial"/>
        </w:rPr>
        <w:t xml:space="preserve"> a</w:t>
      </w:r>
      <w:r w:rsidRPr="00F666A6">
        <w:rPr>
          <w:rFonts w:cs="Arial"/>
        </w:rPr>
        <w:t xml:space="preserve"> grade</w:t>
      </w:r>
      <w:r w:rsidR="00F01DDA">
        <w:rPr>
          <w:rFonts w:cs="Arial"/>
        </w:rPr>
        <w:t xml:space="preserve"> of</w:t>
      </w:r>
      <w:r w:rsidRPr="00F666A6">
        <w:rPr>
          <w:rFonts w:cs="Arial"/>
        </w:rPr>
        <w:t xml:space="preserve"> “D” or below at the mid-point (50 percent) of a course in which he/she is enrolled, he/she will be placed on academic probation for the upcoming grading period by administrative action. All students receiving</w:t>
      </w:r>
      <w:r w:rsidR="00F01DDA">
        <w:rPr>
          <w:rFonts w:cs="Arial"/>
        </w:rPr>
        <w:t xml:space="preserve"> a</w:t>
      </w:r>
      <w:r w:rsidRPr="00F666A6">
        <w:rPr>
          <w:rFonts w:cs="Arial"/>
        </w:rPr>
        <w:t xml:space="preserve"> grade</w:t>
      </w:r>
      <w:r w:rsidR="00F01DDA">
        <w:rPr>
          <w:rFonts w:cs="Arial"/>
        </w:rPr>
        <w:t xml:space="preserve"> of</w:t>
      </w:r>
      <w:r w:rsidRPr="00F666A6">
        <w:rPr>
          <w:rFonts w:cs="Arial"/>
        </w:rPr>
        <w:t xml:space="preserve"> “D” or below for two consecutive grading periods will be withdrawn from the program. Veterans who have been withdrawn from their program will also be terminated </w:t>
      </w:r>
      <w:r w:rsidR="00AF02A3">
        <w:rPr>
          <w:rFonts w:cs="Arial"/>
        </w:rPr>
        <w:t>from VA compensation</w:t>
      </w:r>
      <w:r w:rsidRPr="00F666A6">
        <w:rPr>
          <w:rFonts w:cs="Arial"/>
        </w:rPr>
        <w:t>.</w:t>
      </w:r>
    </w:p>
    <w:p w:rsidR="00555BDE" w:rsidRPr="0046782F" w:rsidRDefault="00555BDE" w:rsidP="00555BDE">
      <w:pPr>
        <w:rPr>
          <w:rFonts w:eastAsia="Times New Roman" w:cs="Arial"/>
          <w:b/>
          <w:sz w:val="26"/>
          <w:szCs w:val="26"/>
        </w:rPr>
      </w:pPr>
      <w:bookmarkStart w:id="409" w:name="_Toc350497766"/>
    </w:p>
    <w:p w:rsidR="00555BDE" w:rsidRPr="00F666A6" w:rsidRDefault="00555BDE" w:rsidP="00555BDE">
      <w:pPr>
        <w:pStyle w:val="Heading2"/>
        <w:keepNext/>
        <w:rPr>
          <w:rFonts w:cs="Arial"/>
        </w:rPr>
      </w:pPr>
      <w:bookmarkStart w:id="410" w:name="_Toc456689561"/>
      <w:bookmarkStart w:id="411" w:name="_Toc14430543"/>
      <w:r w:rsidRPr="00F666A6">
        <w:rPr>
          <w:rFonts w:cs="Arial"/>
        </w:rPr>
        <w:t>Program Re-Entry Policy</w:t>
      </w:r>
      <w:bookmarkEnd w:id="409"/>
      <w:bookmarkEnd w:id="410"/>
      <w:bookmarkEnd w:id="411"/>
    </w:p>
    <w:p w:rsidR="00555BDE" w:rsidRDefault="00555BDE" w:rsidP="00555BDE">
      <w:pPr>
        <w:keepNext/>
        <w:rPr>
          <w:rFonts w:cs="Arial"/>
        </w:rPr>
      </w:pPr>
      <w:r>
        <w:rPr>
          <w:rFonts w:cs="Arial"/>
        </w:rPr>
        <w:t xml:space="preserve">Any student who has withdrawn </w:t>
      </w:r>
      <w:r w:rsidRPr="00F666A6">
        <w:rPr>
          <w:rFonts w:cs="Arial"/>
        </w:rPr>
        <w:t xml:space="preserve">from a program may be eligible to re-enroll at </w:t>
      </w:r>
      <w:r>
        <w:rPr>
          <w:rFonts w:cs="Arial"/>
        </w:rPr>
        <w:t>OTC</w:t>
      </w:r>
      <w:r w:rsidRPr="00F666A6">
        <w:rPr>
          <w:rFonts w:cs="Arial"/>
        </w:rPr>
        <w:t xml:space="preserve"> at the beginning of the next</w:t>
      </w:r>
      <w:r>
        <w:rPr>
          <w:rFonts w:cs="Arial"/>
        </w:rPr>
        <w:t xml:space="preserve"> enrollment period</w:t>
      </w:r>
      <w:r w:rsidRPr="00F666A6">
        <w:rPr>
          <w:rFonts w:cs="Arial"/>
        </w:rPr>
        <w:t>, pending administrative approval. Students who received Federal Title IV (Pell Grant) funding may be required to return Pell Grant funds received. Contact the Financial Aid Office for further information and details for funding status.</w:t>
      </w:r>
    </w:p>
    <w:p w:rsidR="00555BDE" w:rsidRPr="003B7709" w:rsidRDefault="00AF02A3" w:rsidP="00555BDE">
      <w:pPr>
        <w:pStyle w:val="ListParagraph"/>
        <w:keepNext/>
        <w:numPr>
          <w:ilvl w:val="0"/>
          <w:numId w:val="15"/>
        </w:numPr>
        <w:rPr>
          <w:rFonts w:cs="Arial"/>
        </w:rPr>
      </w:pPr>
      <w:r>
        <w:rPr>
          <w:rFonts w:cs="Arial"/>
        </w:rPr>
        <w:t>See page 25</w:t>
      </w:r>
      <w:r w:rsidR="00555BDE">
        <w:rPr>
          <w:rFonts w:cs="Arial"/>
        </w:rPr>
        <w:t xml:space="preserve"> for administrative withdrawals.</w:t>
      </w:r>
    </w:p>
    <w:p w:rsidR="0046782F" w:rsidRDefault="0046782F" w:rsidP="00555BDE">
      <w:pPr>
        <w:pStyle w:val="Heading2"/>
        <w:keepNext/>
        <w:keepLines/>
        <w:rPr>
          <w:rFonts w:cs="Arial"/>
          <w:sz w:val="26"/>
          <w:szCs w:val="26"/>
        </w:rPr>
      </w:pPr>
    </w:p>
    <w:p w:rsidR="00555BDE" w:rsidRPr="00AF02A3" w:rsidRDefault="00555BDE" w:rsidP="00AF02A3">
      <w:pPr>
        <w:rPr>
          <w:rFonts w:eastAsia="Times New Roman" w:cs="Arial"/>
          <w:b/>
          <w:sz w:val="28"/>
          <w:lang w:val="x-none" w:eastAsia="x-none"/>
        </w:rPr>
      </w:pPr>
      <w:r w:rsidRPr="00AF02A3">
        <w:rPr>
          <w:rFonts w:eastAsia="Times New Roman" w:cs="Arial"/>
          <w:b/>
          <w:sz w:val="28"/>
          <w:lang w:val="x-none" w:eastAsia="x-none"/>
        </w:rPr>
        <w:t>Refund Policy</w:t>
      </w:r>
      <w:bookmarkEnd w:id="404"/>
      <w:bookmarkEnd w:id="405"/>
      <w:r w:rsidR="0046782F" w:rsidRPr="00AF02A3">
        <w:rPr>
          <w:rFonts w:eastAsia="Times New Roman" w:cs="Arial"/>
          <w:b/>
          <w:sz w:val="28"/>
          <w:lang w:val="x-none" w:eastAsia="x-none"/>
        </w:rPr>
        <w:t xml:space="preserve"> </w:t>
      </w:r>
    </w:p>
    <w:p w:rsidR="00555BDE" w:rsidRPr="00F666A6" w:rsidRDefault="00555BDE" w:rsidP="00555BDE">
      <w:pPr>
        <w:keepNext/>
        <w:rPr>
          <w:rFonts w:cs="Arial"/>
        </w:rPr>
      </w:pPr>
      <w:r w:rsidRPr="00F666A6">
        <w:rPr>
          <w:rFonts w:cs="Arial"/>
        </w:rPr>
        <w:t>(</w:t>
      </w:r>
      <w:r>
        <w:rPr>
          <w:rFonts w:cs="Arial"/>
        </w:rPr>
        <w:t>Okaloosa</w:t>
      </w:r>
      <w:r w:rsidRPr="00F666A6">
        <w:rPr>
          <w:rFonts w:cs="Arial"/>
        </w:rPr>
        <w:t xml:space="preserve"> District School Board Policy Chapter 8) All information</w:t>
      </w:r>
      <w:r w:rsidR="0046782F">
        <w:rPr>
          <w:rFonts w:cs="Arial"/>
        </w:rPr>
        <w:t xml:space="preserve"> pertaining to charges, refunds </w:t>
      </w:r>
      <w:r w:rsidRPr="00F666A6">
        <w:rPr>
          <w:rFonts w:cs="Arial"/>
        </w:rPr>
        <w:t>and appeals will be furnished to the student at the time of registration. Ninety-percent of</w:t>
      </w:r>
      <w:r>
        <w:rPr>
          <w:rFonts w:cs="Arial"/>
        </w:rPr>
        <w:t xml:space="preserve"> unused tuition and refundable fees (</w:t>
      </w:r>
      <w:r w:rsidRPr="00F666A6">
        <w:rPr>
          <w:rFonts w:cs="Arial"/>
        </w:rPr>
        <w:t xml:space="preserve">FAA &amp; Capital Improvement) charged will be refunded if the </w:t>
      </w:r>
      <w:r w:rsidR="00A46472">
        <w:rPr>
          <w:rFonts w:cs="Arial"/>
        </w:rPr>
        <w:t xml:space="preserve">registered </w:t>
      </w:r>
      <w:r w:rsidRPr="00F666A6">
        <w:rPr>
          <w:rFonts w:cs="Arial"/>
        </w:rPr>
        <w:t xml:space="preserve">student does not </w:t>
      </w:r>
      <w:r w:rsidR="00A46472">
        <w:rPr>
          <w:rFonts w:cs="Arial"/>
        </w:rPr>
        <w:t>attend</w:t>
      </w:r>
      <w:r w:rsidRPr="00F666A6">
        <w:rPr>
          <w:rFonts w:cs="Arial"/>
        </w:rPr>
        <w:t xml:space="preserve"> class </w:t>
      </w:r>
      <w:r w:rsidR="00A46472">
        <w:rPr>
          <w:rFonts w:cs="Arial"/>
        </w:rPr>
        <w:t>and does not notify the registrar prior to the first day of class. In addition, if the student withdraws or is dropped (within ten days of enrollment) the same rule applies</w:t>
      </w:r>
      <w:r w:rsidRPr="00F666A6">
        <w:rPr>
          <w:rFonts w:cs="Arial"/>
        </w:rPr>
        <w:t xml:space="preserve">. </w:t>
      </w:r>
    </w:p>
    <w:p w:rsidR="00555BDE" w:rsidRPr="00C54892" w:rsidRDefault="00555BDE" w:rsidP="00555BDE">
      <w:pPr>
        <w:rPr>
          <w:rFonts w:cs="Arial"/>
          <w:sz w:val="16"/>
          <w:szCs w:val="16"/>
        </w:rPr>
      </w:pPr>
    </w:p>
    <w:p w:rsidR="00555BDE" w:rsidRDefault="00555BDE" w:rsidP="00555BDE">
      <w:pPr>
        <w:rPr>
          <w:rFonts w:cs="Arial"/>
          <w:b/>
        </w:rPr>
      </w:pPr>
      <w:r w:rsidRPr="00F666A6">
        <w:rPr>
          <w:rFonts w:cs="Arial"/>
        </w:rPr>
        <w:t xml:space="preserve">If the class is canceled, 100 percent of the tuition and other fees will be refunded. Any tuition fees paid by a federal agency will be refunded to that agency first. If tuition fees were paid by more than one agency and if the refund is not sufficient to refund each agency, the refund will be allocated to each agency in the same ratio in which each agency initially funded the fees, except where federal regulations specify otherwise. </w:t>
      </w:r>
      <w:r w:rsidRPr="00F666A6">
        <w:rPr>
          <w:rFonts w:cs="Arial"/>
          <w:b/>
        </w:rPr>
        <w:t>Students who are administratively withdrawn are not eligible for a refund.</w:t>
      </w:r>
      <w:r>
        <w:rPr>
          <w:rFonts w:cs="Arial"/>
          <w:b/>
        </w:rPr>
        <w:t xml:space="preserve"> </w:t>
      </w:r>
    </w:p>
    <w:p w:rsidR="00555BDE" w:rsidRPr="00C54892" w:rsidRDefault="00555BDE" w:rsidP="00555BDE">
      <w:pPr>
        <w:rPr>
          <w:rFonts w:cs="Arial"/>
          <w:b/>
          <w:sz w:val="16"/>
          <w:szCs w:val="16"/>
        </w:rPr>
      </w:pPr>
    </w:p>
    <w:p w:rsidR="00555BDE" w:rsidRPr="004E475E" w:rsidRDefault="004E475E" w:rsidP="00555BDE">
      <w:pPr>
        <w:rPr>
          <w:rFonts w:cs="Arial"/>
          <w:sz w:val="20"/>
          <w:szCs w:val="20"/>
        </w:rPr>
      </w:pPr>
      <w:r>
        <w:rPr>
          <w:rFonts w:cs="Arial"/>
          <w:sz w:val="20"/>
          <w:szCs w:val="20"/>
        </w:rPr>
        <w:t>Refunds, when due, shall be made within 45 days (1) of the last day of attendance if written notification of withdrawal has been provided to the institution by the student, or (2) from the date the institution terminates the student or determines withdrawal by the student.</w:t>
      </w:r>
    </w:p>
    <w:p w:rsidR="00555BDE" w:rsidRPr="00C54892" w:rsidRDefault="00555BDE" w:rsidP="00555BDE">
      <w:pPr>
        <w:pStyle w:val="NoSpacing"/>
        <w:rPr>
          <w:rFonts w:cs="Arial"/>
          <w:color w:val="000000"/>
          <w:sz w:val="16"/>
          <w:szCs w:val="16"/>
        </w:rPr>
      </w:pPr>
    </w:p>
    <w:p w:rsidR="00555BDE" w:rsidRPr="00C54892" w:rsidRDefault="00555BDE" w:rsidP="00AD40D3">
      <w:pPr>
        <w:rPr>
          <w:sz w:val="16"/>
          <w:szCs w:val="16"/>
          <w:lang w:val="x-none" w:eastAsia="x-none"/>
        </w:rPr>
      </w:pPr>
    </w:p>
    <w:p w:rsidR="00D95DE1" w:rsidRPr="00BB13EA" w:rsidRDefault="00D95DE1" w:rsidP="00D95DE1">
      <w:pPr>
        <w:pStyle w:val="Heading2"/>
        <w:keepNext/>
        <w:keepLines/>
        <w:rPr>
          <w:rFonts w:cs="Arial"/>
        </w:rPr>
      </w:pPr>
      <w:bookmarkStart w:id="412" w:name="_Toc14430544"/>
      <w:r w:rsidRPr="00BB13EA">
        <w:rPr>
          <w:rStyle w:val="Heading3Char"/>
          <w:rFonts w:eastAsia="Calibri" w:cs="Arial"/>
          <w:b/>
          <w:bCs w:val="0"/>
          <w:sz w:val="28"/>
          <w:szCs w:val="22"/>
        </w:rPr>
        <w:lastRenderedPageBreak/>
        <w:t>Returning Students</w:t>
      </w:r>
      <w:bookmarkEnd w:id="412"/>
      <w:r w:rsidRPr="00BB13EA">
        <w:rPr>
          <w:rFonts w:cs="Arial"/>
        </w:rPr>
        <w:t xml:space="preserve"> </w:t>
      </w:r>
    </w:p>
    <w:p w:rsidR="00C54892" w:rsidRDefault="00D95DE1" w:rsidP="00C54892">
      <w:pPr>
        <w:rPr>
          <w:rFonts w:cs="Arial"/>
          <w:lang w:eastAsia="x-none"/>
        </w:rPr>
      </w:pPr>
      <w:r w:rsidRPr="00BB13EA">
        <w:rPr>
          <w:rFonts w:cs="Arial"/>
          <w:lang w:eastAsia="x-none"/>
        </w:rPr>
        <w:t>Students who withdraw in good standing and wish to return must submit an application for ad</w:t>
      </w:r>
      <w:r>
        <w:rPr>
          <w:rFonts w:cs="Arial"/>
          <w:lang w:eastAsia="x-none"/>
        </w:rPr>
        <w:t xml:space="preserve">mission to the registration </w:t>
      </w:r>
      <w:r w:rsidRPr="00BB13EA">
        <w:rPr>
          <w:rFonts w:cs="Arial"/>
          <w:lang w:eastAsia="x-none"/>
        </w:rPr>
        <w:t xml:space="preserve">office for each academic year (school year). Students must provide a copy of official transcripts from all colleges/universities/technical schools attended since last term of enrollment. </w:t>
      </w:r>
    </w:p>
    <w:p w:rsidR="00C54892" w:rsidRPr="00C54892" w:rsidRDefault="00C54892" w:rsidP="00C54892">
      <w:pPr>
        <w:rPr>
          <w:rFonts w:cs="Arial"/>
          <w:sz w:val="16"/>
          <w:szCs w:val="16"/>
          <w:lang w:eastAsia="x-none"/>
        </w:rPr>
      </w:pPr>
    </w:p>
    <w:p w:rsidR="00F54BF1" w:rsidRDefault="00D95DE1" w:rsidP="00F54BF1">
      <w:pPr>
        <w:pStyle w:val="NoSpacing"/>
        <w:rPr>
          <w:rFonts w:cs="Arial"/>
        </w:rPr>
      </w:pPr>
      <w:r w:rsidRPr="00BB13EA">
        <w:rPr>
          <w:rFonts w:cs="Arial"/>
        </w:rPr>
        <w:t xml:space="preserve">Students who have been withdrawn due to unsatisfactory progress, discipline issues, or other reasons may request to re-enroll beginning </w:t>
      </w:r>
      <w:r w:rsidR="008E4CF5">
        <w:rPr>
          <w:rFonts w:cs="Arial"/>
          <w:u w:val="single"/>
        </w:rPr>
        <w:t>the next enrollment period</w:t>
      </w:r>
      <w:r w:rsidR="008E4CF5">
        <w:rPr>
          <w:rFonts w:cs="Arial"/>
        </w:rPr>
        <w:t xml:space="preserve"> </w:t>
      </w:r>
      <w:r w:rsidRPr="00BB13EA">
        <w:rPr>
          <w:rFonts w:cs="Arial"/>
        </w:rPr>
        <w:t>and mu</w:t>
      </w:r>
      <w:r w:rsidR="008E4CF5">
        <w:rPr>
          <w:rFonts w:cs="Arial"/>
        </w:rPr>
        <w:t>st have administrative approval</w:t>
      </w:r>
      <w:r>
        <w:rPr>
          <w:rFonts w:cs="Arial"/>
        </w:rPr>
        <w:t>.</w:t>
      </w:r>
    </w:p>
    <w:p w:rsidR="00F54BF1" w:rsidRDefault="00F54BF1" w:rsidP="00F54BF1">
      <w:pPr>
        <w:pStyle w:val="NoSpacing"/>
        <w:rPr>
          <w:rFonts w:cs="Arial"/>
        </w:rPr>
      </w:pPr>
    </w:p>
    <w:p w:rsidR="00F54BF1" w:rsidRDefault="00F54BF1" w:rsidP="00F54BF1">
      <w:pPr>
        <w:pStyle w:val="NoSpacing"/>
        <w:rPr>
          <w:rFonts w:cs="Arial"/>
          <w:color w:val="000000"/>
        </w:rPr>
      </w:pPr>
      <w:r w:rsidRPr="00F666A6">
        <w:rPr>
          <w:rFonts w:cs="Arial"/>
          <w:color w:val="000000"/>
        </w:rPr>
        <w:t xml:space="preserve">Please note, that if a student leaves at the end of the spring term and is still considered an active student, </w:t>
      </w:r>
      <w:r>
        <w:rPr>
          <w:rFonts w:cs="Arial"/>
          <w:color w:val="000000"/>
        </w:rPr>
        <w:t>she/he</w:t>
      </w:r>
      <w:r w:rsidRPr="00F666A6">
        <w:rPr>
          <w:rFonts w:cs="Arial"/>
          <w:color w:val="000000"/>
        </w:rPr>
        <w:t xml:space="preserve"> must complete a form indicating intent to return. This form states that the student intends t</w:t>
      </w:r>
      <w:r>
        <w:rPr>
          <w:rFonts w:cs="Arial"/>
          <w:color w:val="000000"/>
        </w:rPr>
        <w:t>o return to school in the Fall T</w:t>
      </w:r>
      <w:r w:rsidRPr="00F666A6">
        <w:rPr>
          <w:rFonts w:cs="Arial"/>
          <w:color w:val="000000"/>
        </w:rPr>
        <w:t xml:space="preserve">erm. </w:t>
      </w:r>
    </w:p>
    <w:p w:rsidR="008E4CF5" w:rsidRDefault="008E4CF5" w:rsidP="00C54892">
      <w:pPr>
        <w:rPr>
          <w:rFonts w:cs="Arial"/>
        </w:rPr>
      </w:pPr>
    </w:p>
    <w:p w:rsidR="008E4CF5" w:rsidRDefault="00D95DE1" w:rsidP="00D95DE1">
      <w:pPr>
        <w:pStyle w:val="NoSpacing"/>
        <w:keepNext/>
        <w:keepLines/>
        <w:rPr>
          <w:rFonts w:cs="Arial"/>
        </w:rPr>
      </w:pPr>
      <w:r>
        <w:rPr>
          <w:rFonts w:cs="Arial"/>
        </w:rPr>
        <w:t xml:space="preserve"> </w:t>
      </w:r>
      <w:r w:rsidRPr="00BB13EA">
        <w:rPr>
          <w:rFonts w:cs="Arial"/>
        </w:rPr>
        <w:t xml:space="preserve"> </w:t>
      </w:r>
    </w:p>
    <w:p w:rsidR="00D95DE1" w:rsidRPr="00BB13EA" w:rsidRDefault="00D95DE1" w:rsidP="00D95DE1">
      <w:pPr>
        <w:pStyle w:val="NoSpacing"/>
        <w:keepNext/>
        <w:keepLines/>
        <w:rPr>
          <w:rFonts w:cs="Arial"/>
        </w:rPr>
      </w:pPr>
    </w:p>
    <w:p w:rsidR="00D95DE1" w:rsidRPr="0010137E" w:rsidRDefault="00D95DE1" w:rsidP="00D95DE1">
      <w:pPr>
        <w:rPr>
          <w:rFonts w:cs="Arial"/>
        </w:rPr>
      </w:pPr>
    </w:p>
    <w:p w:rsidR="00D95DE1" w:rsidRPr="0010137E" w:rsidRDefault="00D95DE1" w:rsidP="00D95DE1">
      <w:pPr>
        <w:rPr>
          <w:rFonts w:cs="Arial"/>
        </w:rPr>
      </w:pPr>
      <w:r w:rsidRPr="0010137E">
        <w:rPr>
          <w:rFonts w:cs="Arial"/>
          <w:b/>
        </w:rPr>
        <w:t>If returning within 180 days of his/her withdrawal date, to the same program,</w:t>
      </w:r>
      <w:r w:rsidRPr="0010137E">
        <w:rPr>
          <w:rFonts w:cs="Arial"/>
        </w:rPr>
        <w:t xml:space="preserve"> student is immediately eligible to receive all Pell funds that were returned when the student ceased attendance. The student retains his or her original eligibility for that payment period and is treated as though he or she did not cease attendance.  Once the student completes the payment period for which he/she has been paid by Pell, he/she becomes eligible for subsequent Pell funding, if required Satisfactory Academic Progress (SAP) is attained by the end of that payment period.</w:t>
      </w:r>
    </w:p>
    <w:p w:rsidR="00D95DE1" w:rsidRPr="0010137E" w:rsidRDefault="00D95DE1" w:rsidP="00D95DE1">
      <w:pPr>
        <w:rPr>
          <w:rFonts w:cs="Arial"/>
        </w:rPr>
      </w:pPr>
    </w:p>
    <w:p w:rsidR="00D95DE1" w:rsidRDefault="00D95DE1" w:rsidP="00780629">
      <w:pPr>
        <w:rPr>
          <w:rFonts w:cs="Arial"/>
        </w:rPr>
      </w:pPr>
      <w:r w:rsidRPr="0010137E">
        <w:rPr>
          <w:rFonts w:cs="Arial"/>
          <w:b/>
        </w:rPr>
        <w:t>If return</w:t>
      </w:r>
      <w:r w:rsidR="00FE519D">
        <w:rPr>
          <w:rFonts w:cs="Arial"/>
          <w:b/>
        </w:rPr>
        <w:t>ing</w:t>
      </w:r>
      <w:r w:rsidRPr="0010137E">
        <w:rPr>
          <w:rFonts w:cs="Arial"/>
          <w:b/>
        </w:rPr>
        <w:t xml:space="preserve"> after 180 days of his/her withdrawal date,</w:t>
      </w:r>
      <w:r w:rsidRPr="0010137E">
        <w:rPr>
          <w:rFonts w:cs="Arial"/>
        </w:rPr>
        <w:t xml:space="preserve"> student will receive credit for hours previously earned, per program director/instructor recommendation. The student will start a new payment period when he or she reenters.  The hours remaining in the program are treated as if they are the student’s entire program.  The number of payment periods and length of each payment period are determined by applying the rules in the appropriate part of the definition of a payment period to the hours remaining in the program upon reentry.</w:t>
      </w:r>
    </w:p>
    <w:p w:rsidR="00533989" w:rsidRDefault="00533989" w:rsidP="00780629">
      <w:pPr>
        <w:rPr>
          <w:rFonts w:cs="Arial"/>
        </w:rPr>
      </w:pPr>
    </w:p>
    <w:p w:rsidR="00555BDE" w:rsidRPr="00F666A6" w:rsidRDefault="00555BDE" w:rsidP="00555BDE">
      <w:pPr>
        <w:pStyle w:val="Heading2"/>
        <w:rPr>
          <w:rFonts w:cs="Arial"/>
        </w:rPr>
      </w:pPr>
      <w:bookmarkStart w:id="413" w:name="_Toc330898868"/>
      <w:bookmarkStart w:id="414" w:name="_Toc330901626"/>
      <w:bookmarkStart w:id="415" w:name="_Toc330901823"/>
      <w:bookmarkStart w:id="416" w:name="_Toc330904403"/>
      <w:bookmarkStart w:id="417" w:name="_Toc330905497"/>
      <w:bookmarkStart w:id="418" w:name="_Toc330905598"/>
      <w:bookmarkStart w:id="419" w:name="_Toc330925605"/>
      <w:bookmarkStart w:id="420" w:name="_Toc330925819"/>
      <w:bookmarkStart w:id="421" w:name="_Toc330970339"/>
      <w:bookmarkStart w:id="422" w:name="_Toc332280731"/>
      <w:bookmarkStart w:id="423" w:name="_Toc350341079"/>
      <w:bookmarkStart w:id="424" w:name="_Toc350341383"/>
      <w:bookmarkStart w:id="425" w:name="_Toc350342749"/>
      <w:bookmarkStart w:id="426" w:name="_Toc350343132"/>
      <w:bookmarkStart w:id="427" w:name="_Toc350497710"/>
      <w:bookmarkStart w:id="428" w:name="_Toc456689562"/>
      <w:bookmarkStart w:id="429" w:name="_Toc14430545"/>
      <w:r w:rsidRPr="00F666A6">
        <w:rPr>
          <w:rFonts w:cs="Arial"/>
        </w:rPr>
        <w:t>Schedule Options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555BDE" w:rsidRPr="00F666A6" w:rsidRDefault="00555BDE" w:rsidP="00555BDE">
      <w:pPr>
        <w:rPr>
          <w:rFonts w:cs="Arial"/>
        </w:rPr>
      </w:pPr>
      <w:r>
        <w:rPr>
          <w:rFonts w:cs="Arial"/>
        </w:rPr>
        <w:t>OTC</w:t>
      </w:r>
      <w:r w:rsidRPr="00F666A6">
        <w:rPr>
          <w:rFonts w:cs="Arial"/>
        </w:rPr>
        <w:t xml:space="preserve"> realizes students have busy schedules and families. Scheduling of courses varies, depending upon the program. Typically, students may attend full-time or pa</w:t>
      </w:r>
      <w:r w:rsidR="00FB5528">
        <w:rPr>
          <w:rFonts w:cs="Arial"/>
        </w:rPr>
        <w:t>rt-time e</w:t>
      </w:r>
      <w:r w:rsidRPr="00F666A6">
        <w:rPr>
          <w:rFonts w:cs="Arial"/>
        </w:rPr>
        <w:t xml:space="preserve">venings, depending upon the schedule. </w:t>
      </w:r>
      <w:r w:rsidR="00FB5528">
        <w:rPr>
          <w:rFonts w:cs="Arial"/>
        </w:rPr>
        <w:t xml:space="preserve">Day classes are limited to full-time. </w:t>
      </w:r>
      <w:r w:rsidRPr="00F666A6">
        <w:rPr>
          <w:rFonts w:cs="Arial"/>
        </w:rPr>
        <w:t>See a Counselor for more details.</w:t>
      </w:r>
    </w:p>
    <w:p w:rsidR="00555BDE" w:rsidRPr="00F666A6" w:rsidRDefault="00555BDE" w:rsidP="00555BDE">
      <w:pPr>
        <w:rPr>
          <w:rFonts w:cs="Arial"/>
        </w:rPr>
      </w:pPr>
    </w:p>
    <w:p w:rsidR="00555BDE" w:rsidRPr="00F666A6" w:rsidRDefault="00555BDE" w:rsidP="00555BDE">
      <w:pPr>
        <w:pStyle w:val="Heading2"/>
        <w:rPr>
          <w:rFonts w:cs="Arial"/>
        </w:rPr>
      </w:pPr>
      <w:bookmarkStart w:id="430" w:name="_Toc456689563"/>
      <w:bookmarkStart w:id="431" w:name="_Toc14430546"/>
      <w:bookmarkStart w:id="432" w:name="_Toc350497709"/>
      <w:r w:rsidRPr="00F666A6">
        <w:rPr>
          <w:rFonts w:cs="Arial"/>
          <w:noProof/>
          <w:lang w:val="en-US" w:eastAsia="en-US"/>
        </w:rPr>
        <w:drawing>
          <wp:anchor distT="0" distB="0" distL="114300" distR="114300" simplePos="0" relativeHeight="251678720" behindDoc="1" locked="0" layoutInCell="1" allowOverlap="1" wp14:anchorId="78D48B68" wp14:editId="0CF512F7">
            <wp:simplePos x="0" y="0"/>
            <wp:positionH relativeFrom="column">
              <wp:posOffset>4705350</wp:posOffset>
            </wp:positionH>
            <wp:positionV relativeFrom="paragraph">
              <wp:posOffset>24765</wp:posOffset>
            </wp:positionV>
            <wp:extent cx="876300" cy="504825"/>
            <wp:effectExtent l="0" t="0" r="0" b="9525"/>
            <wp:wrapTight wrapText="bothSides">
              <wp:wrapPolygon edited="0">
                <wp:start x="0" y="0"/>
                <wp:lineTo x="0" y="21192"/>
                <wp:lineTo x="21130" y="21192"/>
                <wp:lineTo x="21130" y="0"/>
                <wp:lineTo x="0" y="0"/>
              </wp:wrapPolygon>
            </wp:wrapTight>
            <wp:docPr id="14" name="Picture 14" descr="SkillsU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killsUSAlogo"/>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10680" t="20895"/>
                    <a:stretch/>
                  </pic:blipFill>
                  <pic:spPr bwMode="auto">
                    <a:xfrm>
                      <a:off x="0" y="0"/>
                      <a:ext cx="876300" cy="50482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F666A6">
        <w:rPr>
          <w:rFonts w:cs="Arial"/>
        </w:rPr>
        <w:t>SkillsUSA</w:t>
      </w:r>
      <w:bookmarkEnd w:id="430"/>
      <w:bookmarkEnd w:id="431"/>
      <w:proofErr w:type="spellEnd"/>
    </w:p>
    <w:p w:rsidR="00555BDE" w:rsidRDefault="00555BDE" w:rsidP="00555BDE">
      <w:pPr>
        <w:rPr>
          <w:rFonts w:cs="Arial"/>
        </w:rPr>
      </w:pPr>
      <w:r w:rsidRPr="00F666A6">
        <w:rPr>
          <w:rFonts w:cs="Arial"/>
        </w:rPr>
        <w:t xml:space="preserve">According to </w:t>
      </w:r>
      <w:hyperlink r:id="rId64" w:history="1">
        <w:r w:rsidRPr="00F666A6">
          <w:rPr>
            <w:rStyle w:val="Hyperlink"/>
            <w:rFonts w:cs="Arial"/>
          </w:rPr>
          <w:t>www.skillsusa.org</w:t>
        </w:r>
      </w:hyperlink>
      <w:r w:rsidRPr="00F666A6">
        <w:rPr>
          <w:rFonts w:cs="Arial"/>
        </w:rPr>
        <w:t>, “</w:t>
      </w:r>
      <w:proofErr w:type="spellStart"/>
      <w:r w:rsidRPr="00F666A6">
        <w:rPr>
          <w:rFonts w:cs="Arial"/>
        </w:rPr>
        <w:t>SkillsUSA</w:t>
      </w:r>
      <w:proofErr w:type="spellEnd"/>
      <w:r w:rsidRPr="00F666A6">
        <w:rPr>
          <w:rFonts w:cs="Arial"/>
        </w:rPr>
        <w:t xml:space="preserve"> is a partnership of students, teachers and industry working together to ensure America has a skilled workforce. Skills USA helps each student excel. Its mission is to help its members become world-class workers, leaders and responsible American citizens.” </w:t>
      </w:r>
      <w:r>
        <w:rPr>
          <w:rFonts w:cs="Arial"/>
        </w:rPr>
        <w:t>OTC</w:t>
      </w:r>
      <w:r w:rsidRPr="00F666A6">
        <w:rPr>
          <w:rFonts w:cs="Arial"/>
        </w:rPr>
        <w:t xml:space="preserve"> believes that students who participate in </w:t>
      </w:r>
      <w:proofErr w:type="spellStart"/>
      <w:r w:rsidRPr="00F666A6">
        <w:rPr>
          <w:rFonts w:cs="Arial"/>
        </w:rPr>
        <w:t>SkillsUSA</w:t>
      </w:r>
      <w:proofErr w:type="spellEnd"/>
      <w:r w:rsidRPr="00F666A6">
        <w:rPr>
          <w:rFonts w:cs="Arial"/>
        </w:rPr>
        <w:t xml:space="preserve"> competitions are benefiting in many ways, including a sense of accomplishment and achievement, as well as the intrinsic value of being able to compete on local, state, and national levels.</w:t>
      </w:r>
    </w:p>
    <w:p w:rsidR="00555BDE" w:rsidRPr="00F666A6" w:rsidRDefault="00555BDE" w:rsidP="00555BDE">
      <w:pPr>
        <w:rPr>
          <w:rFonts w:cs="Arial"/>
        </w:rPr>
      </w:pPr>
    </w:p>
    <w:p w:rsidR="00555BDE" w:rsidRPr="00F666A6" w:rsidRDefault="00555BDE" w:rsidP="00555BDE">
      <w:pPr>
        <w:pStyle w:val="Heading2"/>
        <w:keepNext/>
        <w:keepLines/>
        <w:rPr>
          <w:rFonts w:cs="Arial"/>
        </w:rPr>
      </w:pPr>
      <w:bookmarkStart w:id="433" w:name="_Toc14430547"/>
      <w:r w:rsidRPr="00F666A6">
        <w:rPr>
          <w:rFonts w:cs="Arial"/>
        </w:rPr>
        <w:t>Student Surveys</w:t>
      </w:r>
      <w:bookmarkEnd w:id="433"/>
    </w:p>
    <w:p w:rsidR="00555BDE" w:rsidRPr="00F666A6" w:rsidRDefault="00555BDE" w:rsidP="00555BDE">
      <w:pPr>
        <w:pStyle w:val="NoSpacing"/>
        <w:keepNext/>
        <w:keepLines/>
        <w:rPr>
          <w:rFonts w:cs="Arial"/>
        </w:rPr>
      </w:pPr>
      <w:r w:rsidRPr="00F666A6">
        <w:rPr>
          <w:rFonts w:cs="Arial"/>
        </w:rPr>
        <w:t xml:space="preserve">The District shall cooperate with the federal government and state agencies such as the Florida Department of Health in conducting student surveys. These surveys shall be conducted anonymously and shall contain no personally identifiable information from or on any individual student. </w:t>
      </w:r>
    </w:p>
    <w:p w:rsidR="00555BDE" w:rsidRPr="00F666A6" w:rsidRDefault="00555BDE" w:rsidP="00555BDE">
      <w:pPr>
        <w:rPr>
          <w:rFonts w:cs="Arial"/>
        </w:rPr>
      </w:pPr>
    </w:p>
    <w:p w:rsidR="00555BDE" w:rsidRPr="00F666A6" w:rsidRDefault="00555BDE" w:rsidP="00555BDE">
      <w:pPr>
        <w:pStyle w:val="Heading2"/>
        <w:keepNext/>
        <w:rPr>
          <w:rFonts w:cs="Arial"/>
        </w:rPr>
      </w:pPr>
      <w:bookmarkStart w:id="434" w:name="_Toc456689565"/>
      <w:bookmarkStart w:id="435" w:name="_Toc14430548"/>
      <w:bookmarkEnd w:id="432"/>
      <w:r w:rsidRPr="00F666A6">
        <w:rPr>
          <w:rFonts w:cs="Arial"/>
        </w:rPr>
        <w:lastRenderedPageBreak/>
        <w:t>Transcripts</w:t>
      </w:r>
      <w:bookmarkEnd w:id="434"/>
      <w:bookmarkEnd w:id="435"/>
    </w:p>
    <w:p w:rsidR="00555BDE" w:rsidRPr="00F666A6" w:rsidRDefault="00555BDE" w:rsidP="00555BDE">
      <w:pPr>
        <w:keepNext/>
        <w:rPr>
          <w:rFonts w:cs="Arial"/>
        </w:rPr>
      </w:pPr>
      <w:r w:rsidRPr="00F666A6">
        <w:rPr>
          <w:rFonts w:cs="Arial"/>
        </w:rPr>
        <w:t>There are two types of transcripts: incoming and outgoing.</w:t>
      </w:r>
    </w:p>
    <w:p w:rsidR="00555BDE" w:rsidRPr="00F666A6" w:rsidRDefault="00555BDE" w:rsidP="00555BDE">
      <w:pPr>
        <w:rPr>
          <w:rFonts w:cs="Arial"/>
        </w:rPr>
      </w:pPr>
    </w:p>
    <w:p w:rsidR="00555BDE" w:rsidRDefault="00555BDE" w:rsidP="00555BDE">
      <w:pPr>
        <w:rPr>
          <w:rFonts w:cs="Arial"/>
        </w:rPr>
      </w:pPr>
      <w:r w:rsidRPr="00F666A6">
        <w:rPr>
          <w:rFonts w:cs="Arial"/>
        </w:rPr>
        <w:t>The </w:t>
      </w:r>
      <w:r w:rsidRPr="00F666A6">
        <w:rPr>
          <w:rFonts w:cs="Arial"/>
          <w:u w:val="single"/>
        </w:rPr>
        <w:t>incoming transcript</w:t>
      </w:r>
      <w:r w:rsidRPr="00F666A6">
        <w:rPr>
          <w:rFonts w:cs="Arial"/>
        </w:rPr>
        <w:t xml:space="preserve"> documents educational history for students who have attended other schools prior to enrolling at </w:t>
      </w:r>
      <w:r>
        <w:rPr>
          <w:rFonts w:cs="Arial"/>
        </w:rPr>
        <w:t>OTC</w:t>
      </w:r>
      <w:r w:rsidRPr="00F666A6">
        <w:rPr>
          <w:rFonts w:cs="Arial"/>
        </w:rPr>
        <w:t xml:space="preserve">. Students who have attended another school prior to </w:t>
      </w:r>
      <w:r>
        <w:rPr>
          <w:rFonts w:cs="Arial"/>
        </w:rPr>
        <w:t>OTC</w:t>
      </w:r>
      <w:r w:rsidR="008E3BB9">
        <w:rPr>
          <w:rFonts w:cs="Arial"/>
        </w:rPr>
        <w:t xml:space="preserve"> must </w:t>
      </w:r>
      <w:r w:rsidRPr="00F666A6">
        <w:rPr>
          <w:rFonts w:cs="Arial"/>
        </w:rPr>
        <w:t xml:space="preserve">request their transcripts be sent directly to </w:t>
      </w:r>
      <w:r>
        <w:rPr>
          <w:rFonts w:cs="Arial"/>
        </w:rPr>
        <w:t>OTC</w:t>
      </w:r>
      <w:r w:rsidRPr="00F666A6">
        <w:rPr>
          <w:rFonts w:cs="Arial"/>
        </w:rPr>
        <w:t>. T</w:t>
      </w:r>
      <w:r>
        <w:rPr>
          <w:rFonts w:cs="Arial"/>
        </w:rPr>
        <w:t>here is no fee for this process to OTC, however prior schools may charge for this service.</w:t>
      </w:r>
      <w:r w:rsidR="008E3BB9">
        <w:rPr>
          <w:rFonts w:cs="Arial"/>
        </w:rPr>
        <w:t xml:space="preserve"> All transcripts must be received within two weeks on enrollment.</w:t>
      </w:r>
    </w:p>
    <w:p w:rsidR="00555BDE" w:rsidRPr="00F666A6" w:rsidRDefault="00555BDE" w:rsidP="00555BDE">
      <w:pPr>
        <w:rPr>
          <w:rFonts w:cs="Arial"/>
        </w:rPr>
      </w:pPr>
    </w:p>
    <w:p w:rsidR="00555BDE" w:rsidRPr="00F666A6" w:rsidRDefault="00555BDE" w:rsidP="00555BDE">
      <w:pPr>
        <w:rPr>
          <w:rFonts w:cs="Arial"/>
        </w:rPr>
      </w:pPr>
      <w:r w:rsidRPr="00F666A6">
        <w:rPr>
          <w:rFonts w:cs="Arial"/>
        </w:rPr>
        <w:t>An </w:t>
      </w:r>
      <w:r w:rsidRPr="00F666A6">
        <w:rPr>
          <w:rFonts w:cs="Arial"/>
          <w:u w:val="single"/>
        </w:rPr>
        <w:t>outgoing transcript</w:t>
      </w:r>
      <w:r w:rsidRPr="00F666A6">
        <w:rPr>
          <w:rFonts w:cs="Arial"/>
        </w:rPr>
        <w:t xml:space="preserve"> is a listing of a student’s educational history while attending </w:t>
      </w:r>
      <w:r>
        <w:rPr>
          <w:rFonts w:cs="Arial"/>
        </w:rPr>
        <w:t>OTC</w:t>
      </w:r>
      <w:r w:rsidRPr="00F666A6">
        <w:rPr>
          <w:rFonts w:cs="Arial"/>
        </w:rPr>
        <w:t xml:space="preserve">. An outgoing transcript is sent to another school subsequent to attendance at </w:t>
      </w:r>
      <w:r>
        <w:rPr>
          <w:rFonts w:cs="Arial"/>
        </w:rPr>
        <w:t>OTC</w:t>
      </w:r>
      <w:r w:rsidRPr="00F666A6">
        <w:rPr>
          <w:rFonts w:cs="Arial"/>
        </w:rPr>
        <w:t>.</w:t>
      </w:r>
    </w:p>
    <w:p w:rsidR="00555BDE" w:rsidRPr="00F666A6" w:rsidRDefault="00555BDE" w:rsidP="00555BDE">
      <w:pPr>
        <w:rPr>
          <w:rFonts w:cs="Arial"/>
        </w:rPr>
      </w:pPr>
    </w:p>
    <w:p w:rsidR="00555BDE" w:rsidRDefault="00555BDE" w:rsidP="00555BDE">
      <w:pPr>
        <w:rPr>
          <w:rFonts w:cs="Arial"/>
        </w:rPr>
      </w:pPr>
      <w:r w:rsidRPr="00F666A6">
        <w:rPr>
          <w:rFonts w:cs="Arial"/>
        </w:rPr>
        <w:t xml:space="preserve">To request an official transcript from </w:t>
      </w:r>
      <w:r>
        <w:rPr>
          <w:rFonts w:cs="Arial"/>
        </w:rPr>
        <w:t>OTC</w:t>
      </w:r>
      <w:r w:rsidRPr="00F666A6">
        <w:rPr>
          <w:rFonts w:cs="Arial"/>
        </w:rPr>
        <w:t xml:space="preserve"> to another school, students must complete a Transcript Request form and pay the associated fee (see the current Tuition and Fee Schedule). The official transcript will be sent directly from </w:t>
      </w:r>
      <w:r>
        <w:rPr>
          <w:rFonts w:cs="Arial"/>
        </w:rPr>
        <w:t>OTC</w:t>
      </w:r>
      <w:r w:rsidRPr="00F666A6">
        <w:rPr>
          <w:rFonts w:cs="Arial"/>
        </w:rPr>
        <w:t xml:space="preserve"> to the receiving school. </w:t>
      </w:r>
    </w:p>
    <w:p w:rsidR="00F54BF1" w:rsidRDefault="00F54BF1" w:rsidP="00555BDE">
      <w:pPr>
        <w:rPr>
          <w:rFonts w:cs="Arial"/>
        </w:rPr>
      </w:pPr>
    </w:p>
    <w:p w:rsidR="00F54BF1" w:rsidRPr="00F666A6" w:rsidRDefault="00F54BF1" w:rsidP="00F54BF1">
      <w:pPr>
        <w:rPr>
          <w:rFonts w:cs="Arial"/>
        </w:rPr>
      </w:pPr>
      <w:r w:rsidRPr="00F666A6">
        <w:rPr>
          <w:rFonts w:cs="Arial"/>
        </w:rPr>
        <w:t xml:space="preserve">A student wishing to withdraw from </w:t>
      </w:r>
      <w:r>
        <w:rPr>
          <w:rFonts w:cs="Arial"/>
        </w:rPr>
        <w:t>Okaloosa Technical College</w:t>
      </w:r>
      <w:r w:rsidRPr="00F666A6">
        <w:rPr>
          <w:rFonts w:cs="Arial"/>
        </w:rPr>
        <w:t xml:space="preserve"> prior to the end of a semester and/or financial aid disbursement period must provide notice to the school in writing. This is an official withdrawal. Students are given a letter grade at the time of withdrawal. Students meeting SAP at the time of their withdrawal and return to the same program/major within 180 days, are considered to be in the same payment period. Written notice should be submitted to an </w:t>
      </w:r>
      <w:r>
        <w:rPr>
          <w:rFonts w:cs="Arial"/>
        </w:rPr>
        <w:t>Okaloosa Technical College</w:t>
      </w:r>
      <w:r w:rsidRPr="00F666A6">
        <w:rPr>
          <w:rFonts w:cs="Arial"/>
        </w:rPr>
        <w:t xml:space="preserve"> counselor in Student Services. The notice should contain the date the student will cease attendance and the reason for the withdrawal. The official withdrawal date is the date the student has the withdrawal form signed by administration, or the last date of attendance. </w:t>
      </w:r>
    </w:p>
    <w:p w:rsidR="00F54BF1" w:rsidRPr="00C54892" w:rsidRDefault="00F54BF1" w:rsidP="00F54BF1">
      <w:pPr>
        <w:pStyle w:val="NoSpacing"/>
        <w:rPr>
          <w:rFonts w:cs="Arial"/>
          <w:sz w:val="16"/>
          <w:szCs w:val="16"/>
        </w:rPr>
      </w:pPr>
    </w:p>
    <w:p w:rsidR="00F54BF1" w:rsidRPr="00F666A6" w:rsidRDefault="00F54BF1" w:rsidP="00F54BF1">
      <w:pPr>
        <w:pStyle w:val="NoSpacing"/>
        <w:rPr>
          <w:rFonts w:cs="Arial"/>
          <w:color w:val="000000"/>
        </w:rPr>
      </w:pPr>
      <w:r w:rsidRPr="00F666A6">
        <w:rPr>
          <w:rFonts w:cs="Arial"/>
          <w:color w:val="000000"/>
        </w:rPr>
        <w:t xml:space="preserve">The notice of intent to withdraw will be forwarded to the Financial Aid office, if the student is on financial aid. The Financial Aid office will calculate any </w:t>
      </w:r>
      <w:r>
        <w:rPr>
          <w:rFonts w:cs="Arial"/>
          <w:color w:val="000000"/>
        </w:rPr>
        <w:t>adjustments</w:t>
      </w:r>
      <w:r w:rsidRPr="00F666A6">
        <w:rPr>
          <w:rFonts w:cs="Arial"/>
          <w:color w:val="000000"/>
        </w:rPr>
        <w:t xml:space="preserve"> due to the Title IV (Pell) </w:t>
      </w:r>
      <w:r>
        <w:rPr>
          <w:rFonts w:cs="Arial"/>
          <w:color w:val="000000"/>
        </w:rPr>
        <w:t>award</w:t>
      </w:r>
      <w:r w:rsidRPr="00F666A6">
        <w:rPr>
          <w:rFonts w:cs="Arial"/>
          <w:color w:val="000000"/>
        </w:rPr>
        <w:t xml:space="preserve"> and notify th</w:t>
      </w:r>
      <w:r>
        <w:rPr>
          <w:rFonts w:cs="Arial"/>
          <w:color w:val="000000"/>
        </w:rPr>
        <w:t>e student in writing within ten</w:t>
      </w:r>
      <w:r w:rsidRPr="00F666A6">
        <w:rPr>
          <w:rFonts w:cs="Arial"/>
          <w:color w:val="000000"/>
        </w:rPr>
        <w:t xml:space="preserve"> days. The student will be billed for any </w:t>
      </w:r>
      <w:r>
        <w:rPr>
          <w:rFonts w:cs="Arial"/>
          <w:color w:val="000000"/>
        </w:rPr>
        <w:t>balance</w:t>
      </w:r>
      <w:r w:rsidRPr="00F666A6">
        <w:rPr>
          <w:rFonts w:cs="Arial"/>
          <w:color w:val="000000"/>
        </w:rPr>
        <w:t xml:space="preserve">s due to </w:t>
      </w:r>
      <w:r>
        <w:rPr>
          <w:rFonts w:cs="Arial"/>
          <w:color w:val="000000"/>
        </w:rPr>
        <w:t>OTC</w:t>
      </w:r>
      <w:r w:rsidRPr="00F666A6">
        <w:rPr>
          <w:rFonts w:cs="Arial"/>
          <w:color w:val="000000"/>
        </w:rPr>
        <w:t xml:space="preserve"> and the Federal Financial Aid programs.</w:t>
      </w:r>
    </w:p>
    <w:p w:rsidR="00F54BF1" w:rsidRPr="00F666A6" w:rsidRDefault="00F54BF1" w:rsidP="00F54BF1">
      <w:pPr>
        <w:pStyle w:val="NoSpacing"/>
        <w:rPr>
          <w:rFonts w:cs="Arial"/>
          <w:color w:val="000000"/>
        </w:rPr>
      </w:pPr>
    </w:p>
    <w:p w:rsidR="00F54BF1" w:rsidRDefault="00F54BF1" w:rsidP="00F54BF1">
      <w:pPr>
        <w:pStyle w:val="NoSpacing"/>
        <w:numPr>
          <w:ilvl w:val="0"/>
          <w:numId w:val="15"/>
        </w:numPr>
        <w:rPr>
          <w:rFonts w:cs="Arial"/>
          <w:color w:val="000000"/>
        </w:rPr>
      </w:pPr>
      <w:r w:rsidRPr="00F666A6">
        <w:rPr>
          <w:rFonts w:cs="Arial"/>
          <w:color w:val="000000"/>
        </w:rPr>
        <w:t>If the student has not repaid the funds within 45 days, the repayment due will be posted to the National Student Loan Data Base showing the student is ineligible for further funding.</w:t>
      </w:r>
    </w:p>
    <w:p w:rsidR="00F54BF1" w:rsidRPr="00F666A6" w:rsidRDefault="00F54BF1" w:rsidP="00F54BF1">
      <w:pPr>
        <w:pStyle w:val="NoSpacing"/>
        <w:ind w:left="720"/>
        <w:rPr>
          <w:rFonts w:cs="Arial"/>
          <w:color w:val="000000"/>
        </w:rPr>
      </w:pPr>
    </w:p>
    <w:p w:rsidR="00F54BF1" w:rsidRDefault="00F54BF1" w:rsidP="00F54BF1">
      <w:pPr>
        <w:pStyle w:val="NoSpacing"/>
        <w:numPr>
          <w:ilvl w:val="0"/>
          <w:numId w:val="15"/>
        </w:numPr>
        <w:rPr>
          <w:rFonts w:cs="Arial"/>
          <w:color w:val="000000"/>
        </w:rPr>
      </w:pPr>
      <w:r w:rsidRPr="00F666A6">
        <w:rPr>
          <w:rFonts w:cs="Arial"/>
          <w:color w:val="000000"/>
        </w:rPr>
        <w:t>If the student has not repaid the funds within 45 days, the Collection Department of the U.S. Department of Education will be notified.</w:t>
      </w:r>
    </w:p>
    <w:p w:rsidR="00F54BF1" w:rsidRDefault="00F54BF1" w:rsidP="00F54BF1">
      <w:pPr>
        <w:pStyle w:val="ListParagraph"/>
        <w:rPr>
          <w:rFonts w:cs="Arial"/>
          <w:color w:val="000000"/>
        </w:rPr>
      </w:pPr>
    </w:p>
    <w:p w:rsidR="00F54BF1" w:rsidRPr="0010137E" w:rsidRDefault="00F54BF1" w:rsidP="00F54BF1">
      <w:pPr>
        <w:rPr>
          <w:rFonts w:cs="Arial"/>
          <w:i/>
        </w:rPr>
      </w:pPr>
      <w:r>
        <w:rPr>
          <w:i/>
          <w:sz w:val="24"/>
          <w:szCs w:val="24"/>
        </w:rPr>
        <w:t>***</w:t>
      </w:r>
      <w:r w:rsidRPr="0010137E">
        <w:rPr>
          <w:i/>
          <w:sz w:val="24"/>
          <w:szCs w:val="24"/>
        </w:rPr>
        <w:t xml:space="preserve">If </w:t>
      </w:r>
      <w:r w:rsidRPr="0010137E">
        <w:rPr>
          <w:rFonts w:cs="Arial"/>
          <w:i/>
        </w:rPr>
        <w:t>a student is voluntarily or involuntarily withdrawn from a CTE or Licensure program and is eligible for re-admission, the following a</w:t>
      </w:r>
      <w:r>
        <w:rPr>
          <w:rFonts w:cs="Arial"/>
          <w:i/>
        </w:rPr>
        <w:t>pplies to Pell grant recipients,</w:t>
      </w:r>
      <w:r w:rsidRPr="0010137E">
        <w:rPr>
          <w:rFonts w:cs="Arial"/>
          <w:i/>
        </w:rPr>
        <w:t xml:space="preserve"> Per </w:t>
      </w:r>
      <w:r>
        <w:rPr>
          <w:rFonts w:cs="Arial"/>
          <w:i/>
        </w:rPr>
        <w:t>OTC</w:t>
      </w:r>
      <w:r w:rsidRPr="0010137E">
        <w:rPr>
          <w:rFonts w:cs="Arial"/>
          <w:i/>
        </w:rPr>
        <w:t xml:space="preserve"> refund policy, the student must first pay in full any balance due caused by the withdrawal, out-of-pocket, before being re-admitted.</w:t>
      </w:r>
    </w:p>
    <w:p w:rsidR="00F54BF1" w:rsidRPr="00F666A6" w:rsidRDefault="00F54BF1" w:rsidP="00F54BF1">
      <w:pPr>
        <w:pStyle w:val="NoSpacing"/>
        <w:rPr>
          <w:rFonts w:cs="Arial"/>
          <w:color w:val="000000"/>
        </w:rPr>
      </w:pPr>
    </w:p>
    <w:p w:rsidR="00555BDE" w:rsidRDefault="00555BDE" w:rsidP="00555BDE">
      <w:pPr>
        <w:pStyle w:val="Heading2"/>
        <w:keepNext/>
        <w:rPr>
          <w:rFonts w:cs="Arial"/>
          <w:lang w:val="en-US"/>
        </w:rPr>
      </w:pPr>
    </w:p>
    <w:p w:rsidR="00555BDE" w:rsidRPr="00CD5255" w:rsidRDefault="00555BDE" w:rsidP="00555BDE">
      <w:pPr>
        <w:pStyle w:val="Heading2"/>
        <w:keepNext/>
      </w:pPr>
      <w:bookmarkStart w:id="436" w:name="_Toc456689566"/>
      <w:bookmarkStart w:id="437" w:name="_Toc14430549"/>
      <w:r>
        <w:t>Transfer Students</w:t>
      </w:r>
      <w:bookmarkEnd w:id="436"/>
      <w:bookmarkEnd w:id="437"/>
    </w:p>
    <w:p w:rsidR="00555BDE" w:rsidRDefault="00555BDE" w:rsidP="00555BDE">
      <w:pPr>
        <w:pStyle w:val="Heading3"/>
        <w:ind w:left="0"/>
        <w:rPr>
          <w:lang w:val="en-US"/>
        </w:rPr>
      </w:pPr>
    </w:p>
    <w:p w:rsidR="00555BDE" w:rsidRPr="00C768CD" w:rsidRDefault="00555BDE" w:rsidP="00555BDE">
      <w:pPr>
        <w:rPr>
          <w:b/>
        </w:rPr>
      </w:pPr>
      <w:r w:rsidRPr="00C768CD">
        <w:rPr>
          <w:b/>
        </w:rPr>
        <w:t>Transfer Students – External</w:t>
      </w:r>
    </w:p>
    <w:p w:rsidR="00555BDE" w:rsidRPr="00F666A6" w:rsidRDefault="00555BDE" w:rsidP="00555BDE">
      <w:pPr>
        <w:keepNext/>
        <w:rPr>
          <w:rFonts w:cs="Arial"/>
        </w:rPr>
      </w:pPr>
      <w:r w:rsidRPr="00F666A6">
        <w:rPr>
          <w:rFonts w:cs="Arial"/>
        </w:rPr>
        <w:t xml:space="preserve">Students transferring to </w:t>
      </w:r>
      <w:r>
        <w:rPr>
          <w:rFonts w:cs="Arial"/>
        </w:rPr>
        <w:t>Okaloosa Technical College</w:t>
      </w:r>
      <w:r w:rsidRPr="00F666A6">
        <w:rPr>
          <w:rFonts w:cs="Arial"/>
        </w:rPr>
        <w:t xml:space="preserve"> from another institution </w:t>
      </w:r>
      <w:r>
        <w:rPr>
          <w:rFonts w:cs="Arial"/>
        </w:rPr>
        <w:t>must</w:t>
      </w:r>
      <w:r w:rsidRPr="00F666A6">
        <w:rPr>
          <w:rFonts w:cs="Arial"/>
        </w:rPr>
        <w:t xml:space="preserve"> file their application and supporting documents with </w:t>
      </w:r>
      <w:r w:rsidR="008E3BB9">
        <w:rPr>
          <w:rFonts w:cs="Arial"/>
        </w:rPr>
        <w:t>Administrative Offices</w:t>
      </w:r>
      <w:r w:rsidRPr="00F666A6">
        <w:rPr>
          <w:rFonts w:cs="Arial"/>
        </w:rPr>
        <w:t>. Transcripts are reviewed for transfer of credit and placement, with credit given for experience and/or prior training based on the instructor’s evaluation of documentation. Credit awarded will reduce remaining time for program completion based on documentation provided and Administrative approval.</w:t>
      </w:r>
    </w:p>
    <w:p w:rsidR="00555BDE" w:rsidRPr="00F666A6" w:rsidRDefault="00555BDE" w:rsidP="00555BDE">
      <w:pPr>
        <w:rPr>
          <w:rFonts w:cs="Arial"/>
        </w:rPr>
      </w:pPr>
      <w:bookmarkStart w:id="438" w:name="_Toc350497711"/>
      <w:bookmarkStart w:id="439" w:name="_Toc330898869"/>
      <w:bookmarkStart w:id="440" w:name="_Toc330901627"/>
      <w:bookmarkStart w:id="441" w:name="_Toc330901824"/>
      <w:bookmarkStart w:id="442" w:name="_Toc330904404"/>
      <w:bookmarkStart w:id="443" w:name="_Toc330905498"/>
      <w:bookmarkStart w:id="444" w:name="_Toc330905599"/>
      <w:bookmarkStart w:id="445" w:name="_Toc330925606"/>
      <w:bookmarkStart w:id="446" w:name="_Toc330925820"/>
      <w:bookmarkStart w:id="447" w:name="_Toc330970340"/>
      <w:bookmarkStart w:id="448" w:name="_Toc332280732"/>
      <w:bookmarkStart w:id="449" w:name="_Toc350341080"/>
      <w:bookmarkStart w:id="450" w:name="_Toc350341384"/>
      <w:bookmarkStart w:id="451" w:name="_Toc350342750"/>
      <w:bookmarkStart w:id="452" w:name="_Toc350343133"/>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rsidR="00555BDE" w:rsidRPr="00C768CD" w:rsidRDefault="00555BDE" w:rsidP="00555BDE">
      <w:pPr>
        <w:rPr>
          <w:b/>
        </w:rPr>
      </w:pPr>
      <w:r w:rsidRPr="00C768CD">
        <w:rPr>
          <w:b/>
        </w:rPr>
        <w:t>Transfer Students - Internal</w:t>
      </w:r>
    </w:p>
    <w:p w:rsidR="00260F83" w:rsidRDefault="00555BDE" w:rsidP="00555BDE">
      <w:pPr>
        <w:rPr>
          <w:rFonts w:cs="Arial"/>
        </w:rPr>
      </w:pPr>
      <w:r w:rsidRPr="00F666A6">
        <w:rPr>
          <w:rFonts w:cs="Arial"/>
        </w:rPr>
        <w:lastRenderedPageBreak/>
        <w:t xml:space="preserve">Students currently enrolled in a program or course at </w:t>
      </w:r>
      <w:r>
        <w:rPr>
          <w:rFonts w:cs="Arial"/>
        </w:rPr>
        <w:t>OTC</w:t>
      </w:r>
      <w:r w:rsidRPr="00F666A6">
        <w:rPr>
          <w:rFonts w:cs="Arial"/>
        </w:rPr>
        <w:t xml:space="preserve"> wishing to transfer to another program or course may apply prior to training received. All in-school transfers are considered by administration on an individual basis providing that space is available and admission requirements are met.</w:t>
      </w:r>
      <w:r>
        <w:rPr>
          <w:rFonts w:cs="Arial"/>
        </w:rPr>
        <w:t xml:space="preserve"> </w:t>
      </w:r>
      <w:r w:rsidR="00260F83">
        <w:rPr>
          <w:rFonts w:cs="Arial"/>
        </w:rPr>
        <w:t xml:space="preserve">Students who are currently enrolled in a program must complete that program before changing to a new program. </w:t>
      </w:r>
      <w:r>
        <w:rPr>
          <w:rFonts w:cs="Arial"/>
        </w:rPr>
        <w:t>Successful completers have first priority in a new program the next semester.</w:t>
      </w:r>
      <w:r w:rsidR="00260F83">
        <w:rPr>
          <w:rFonts w:cs="Arial"/>
        </w:rPr>
        <w:t xml:space="preserve"> Successful includes industry certification and/or TABE as a successful technical skills attainment requirement. </w:t>
      </w:r>
    </w:p>
    <w:p w:rsidR="00555BDE" w:rsidRDefault="00555BDE" w:rsidP="00555BDE">
      <w:pPr>
        <w:rPr>
          <w:rFonts w:cs="Arial"/>
        </w:rPr>
      </w:pPr>
    </w:p>
    <w:p w:rsidR="00555BDE" w:rsidRDefault="00555BDE" w:rsidP="00555BDE">
      <w:pPr>
        <w:rPr>
          <w:rFonts w:cs="Arial"/>
        </w:rPr>
      </w:pPr>
      <w:r w:rsidRPr="00F666A6">
        <w:rPr>
          <w:rFonts w:cs="Arial"/>
        </w:rPr>
        <w:t xml:space="preserve">The </w:t>
      </w:r>
      <w:r>
        <w:rPr>
          <w:rFonts w:cs="Arial"/>
        </w:rPr>
        <w:t xml:space="preserve">new </w:t>
      </w:r>
      <w:r w:rsidRPr="00F666A6">
        <w:rPr>
          <w:rFonts w:cs="Arial"/>
        </w:rPr>
        <w:t xml:space="preserve">instructor will evaluate the student’s training and experience to </w:t>
      </w:r>
      <w:r>
        <w:rPr>
          <w:rFonts w:cs="Arial"/>
        </w:rPr>
        <w:t>determine if prior credit toward the new program applies</w:t>
      </w:r>
    </w:p>
    <w:p w:rsidR="00555BDE" w:rsidRDefault="00555BDE" w:rsidP="00555BDE">
      <w:pPr>
        <w:rPr>
          <w:rFonts w:cs="Arial"/>
        </w:rPr>
      </w:pPr>
    </w:p>
    <w:p w:rsidR="00555BDE" w:rsidRPr="00F666A6" w:rsidRDefault="00555BDE" w:rsidP="00555BDE">
      <w:pPr>
        <w:rPr>
          <w:rFonts w:cs="Arial"/>
        </w:rPr>
      </w:pPr>
      <w:r>
        <w:rPr>
          <w:rFonts w:cs="Arial"/>
        </w:rPr>
        <w:t>For financial purposes with Title IV (Pell), students who change programs will be treated as transfer students with funding adjusted based on federal guidelines. All withdrawal and refund policies at OTC will be applied and any new fees will be the student’s responsibility.</w:t>
      </w:r>
    </w:p>
    <w:p w:rsidR="00555BDE" w:rsidRPr="00F666A6" w:rsidRDefault="00555BDE" w:rsidP="00555BDE">
      <w:pPr>
        <w:rPr>
          <w:rFonts w:cs="Arial"/>
        </w:rPr>
      </w:pPr>
    </w:p>
    <w:p w:rsidR="00555BDE" w:rsidRPr="00F666A6" w:rsidRDefault="00555BDE" w:rsidP="00555BDE">
      <w:pPr>
        <w:rPr>
          <w:rFonts w:cs="Arial"/>
        </w:rPr>
      </w:pPr>
      <w:r w:rsidRPr="00F666A6">
        <w:rPr>
          <w:rFonts w:cs="Arial"/>
        </w:rPr>
        <w:t xml:space="preserve">If a student completes a program, </w:t>
      </w:r>
      <w:r>
        <w:rPr>
          <w:rFonts w:cs="Arial"/>
        </w:rPr>
        <w:t xml:space="preserve">the student </w:t>
      </w:r>
      <w:r w:rsidRPr="00F666A6">
        <w:rPr>
          <w:rFonts w:cs="Arial"/>
        </w:rPr>
        <w:t>must wait until the next academic</w:t>
      </w:r>
      <w:r>
        <w:rPr>
          <w:rFonts w:cs="Arial"/>
        </w:rPr>
        <w:t xml:space="preserve"> term</w:t>
      </w:r>
      <w:r w:rsidRPr="00F666A6">
        <w:rPr>
          <w:rFonts w:cs="Arial"/>
        </w:rPr>
        <w:t xml:space="preserve"> before returning to attend a different program at </w:t>
      </w:r>
      <w:r>
        <w:rPr>
          <w:rFonts w:cs="Arial"/>
        </w:rPr>
        <w:t>OTC</w:t>
      </w:r>
      <w:r w:rsidRPr="00F666A6">
        <w:rPr>
          <w:rFonts w:cs="Arial"/>
        </w:rPr>
        <w:t xml:space="preserve">. </w:t>
      </w:r>
      <w:r>
        <w:rPr>
          <w:rFonts w:cs="Arial"/>
        </w:rPr>
        <w:t xml:space="preserve">Some programs may accept </w:t>
      </w:r>
      <w:r w:rsidR="008E3BB9">
        <w:rPr>
          <w:rFonts w:cs="Arial"/>
        </w:rPr>
        <w:t>student’s</w:t>
      </w:r>
      <w:r>
        <w:rPr>
          <w:rFonts w:cs="Arial"/>
        </w:rPr>
        <w:t xml:space="preserve"> </w:t>
      </w:r>
      <w:r w:rsidR="008E3BB9">
        <w:rPr>
          <w:rFonts w:cs="Arial"/>
        </w:rPr>
        <w:t>midterm</w:t>
      </w:r>
      <w:r>
        <w:rPr>
          <w:rFonts w:cs="Arial"/>
        </w:rPr>
        <w:t>, without waiting until the next term. (See administration for admission to a new program during the term)</w:t>
      </w:r>
      <w:r w:rsidRPr="00F666A6">
        <w:rPr>
          <w:rFonts w:cs="Arial"/>
        </w:rPr>
        <w:t>.</w:t>
      </w:r>
      <w:r w:rsidR="008E3BB9">
        <w:rPr>
          <w:rFonts w:cs="Arial"/>
        </w:rPr>
        <w:t xml:space="preserve"> There will be three business days between finishing one program and entering another program. </w:t>
      </w:r>
    </w:p>
    <w:p w:rsidR="00555BDE" w:rsidRPr="00C768CD" w:rsidRDefault="00555BDE" w:rsidP="00555BDE">
      <w:pPr>
        <w:rPr>
          <w:b/>
        </w:rPr>
      </w:pPr>
    </w:p>
    <w:p w:rsidR="00555BDE" w:rsidRPr="00C768CD" w:rsidRDefault="00555BDE" w:rsidP="00555BDE">
      <w:pPr>
        <w:rPr>
          <w:b/>
        </w:rPr>
      </w:pPr>
      <w:bookmarkStart w:id="453" w:name="_Toc350497768"/>
      <w:r w:rsidRPr="00C768CD">
        <w:rPr>
          <w:b/>
        </w:rPr>
        <w:t>Transfer Students – Financial Aid</w:t>
      </w:r>
      <w:bookmarkEnd w:id="453"/>
    </w:p>
    <w:p w:rsidR="00555BDE" w:rsidRPr="00F666A6" w:rsidRDefault="00555BDE" w:rsidP="00555BDE">
      <w:pPr>
        <w:pStyle w:val="NoSpacing"/>
        <w:rPr>
          <w:rFonts w:cs="Arial"/>
        </w:rPr>
      </w:pPr>
      <w:r w:rsidRPr="00F666A6">
        <w:rPr>
          <w:rFonts w:cs="Arial"/>
        </w:rPr>
        <w:t>Any student who has received a Pell grant from another school in the current award year is a transfer student. The Financial Aid Office will perform a review of the student’s financial eligibility for any funds available during the award year.</w:t>
      </w:r>
    </w:p>
    <w:p w:rsidR="00555BDE" w:rsidRDefault="00555BDE" w:rsidP="00780629">
      <w:pPr>
        <w:rPr>
          <w:rFonts w:cs="Arial"/>
        </w:rPr>
      </w:pPr>
    </w:p>
    <w:p w:rsidR="00555BDE" w:rsidRPr="00AD40D3" w:rsidRDefault="00555BDE" w:rsidP="0082659B">
      <w:pPr>
        <w:pStyle w:val="Heading3"/>
        <w:ind w:left="0"/>
      </w:pPr>
      <w:bookmarkStart w:id="454" w:name="_Toc14430550"/>
      <w:r w:rsidRPr="00AD40D3">
        <w:t>Work-Based Learning</w:t>
      </w:r>
      <w:bookmarkEnd w:id="454"/>
    </w:p>
    <w:p w:rsidR="00555BDE" w:rsidRDefault="004F34AD" w:rsidP="00555BDE">
      <w:pPr>
        <w:rPr>
          <w:rFonts w:cs="Arial"/>
        </w:rPr>
      </w:pPr>
      <w:r>
        <w:rPr>
          <w:rFonts w:cs="Arial"/>
        </w:rPr>
        <w:t xml:space="preserve">The programs at OTC will </w:t>
      </w:r>
      <w:r w:rsidR="00555BDE">
        <w:rPr>
          <w:rFonts w:cs="Arial"/>
        </w:rPr>
        <w:t xml:space="preserve">incorporate Work-Based Learning through internships, practicums, </w:t>
      </w:r>
      <w:r>
        <w:rPr>
          <w:rFonts w:cs="Arial"/>
        </w:rPr>
        <w:t xml:space="preserve">simulation labs, </w:t>
      </w:r>
      <w:r w:rsidR="00555BDE">
        <w:rPr>
          <w:rFonts w:cs="Arial"/>
        </w:rPr>
        <w:t>and cooperative education into the student’s program of study.</w:t>
      </w:r>
    </w:p>
    <w:p w:rsidR="008E3BB9" w:rsidRDefault="008E3BB9" w:rsidP="00555BDE">
      <w:pPr>
        <w:rPr>
          <w:rFonts w:cs="Arial"/>
        </w:rPr>
      </w:pPr>
    </w:p>
    <w:p w:rsidR="00555BDE" w:rsidRDefault="00555BDE" w:rsidP="00555BDE">
      <w:pPr>
        <w:rPr>
          <w:rFonts w:cs="Arial"/>
        </w:rPr>
      </w:pPr>
      <w:r>
        <w:rPr>
          <w:rFonts w:cs="Arial"/>
        </w:rPr>
        <w:t>Work-based learning experiences can help students make career decisions, network with potential employers, select courses of study, and develop job skills relevant to future employment.  Through the interaction of classroom experiences and work, students can enhance their academic knowledge, personal development, and career preparation.</w:t>
      </w:r>
    </w:p>
    <w:p w:rsidR="008E3BB9" w:rsidRDefault="008E3BB9" w:rsidP="00555BDE">
      <w:pPr>
        <w:rPr>
          <w:rFonts w:cs="Arial"/>
        </w:rPr>
      </w:pPr>
    </w:p>
    <w:p w:rsidR="00555BDE" w:rsidRDefault="00555BDE" w:rsidP="00555BDE">
      <w:pPr>
        <w:rPr>
          <w:rFonts w:cs="Arial"/>
        </w:rPr>
      </w:pPr>
      <w:r>
        <w:rPr>
          <w:rFonts w:cs="Arial"/>
        </w:rPr>
        <w:t>In order to participate in a work-based learning activity</w:t>
      </w:r>
      <w:r w:rsidR="004F34AD">
        <w:rPr>
          <w:rFonts w:cs="Arial"/>
        </w:rPr>
        <w:t xml:space="preserve"> off campus</w:t>
      </w:r>
      <w:r>
        <w:rPr>
          <w:rFonts w:cs="Arial"/>
        </w:rPr>
        <w:t xml:space="preserve">, a student must have a record free of serious discipline incidents.  Students participating in work-based learning activities </w:t>
      </w:r>
      <w:r w:rsidR="004F34AD">
        <w:rPr>
          <w:rFonts w:cs="Arial"/>
        </w:rPr>
        <w:t xml:space="preserve">off campus </w:t>
      </w:r>
      <w:r>
        <w:rPr>
          <w:rFonts w:cs="Arial"/>
        </w:rPr>
        <w:t>will be employed for a pre-determined minimum number of hours determined by the courses in the curriculum in which the student is currently enrolled.  Students will be exposed to all of the skills/competencies listed on the student evaluation sheet.</w:t>
      </w:r>
    </w:p>
    <w:p w:rsidR="008E3BB9" w:rsidRDefault="008E3BB9" w:rsidP="00555BDE">
      <w:pPr>
        <w:rPr>
          <w:rFonts w:cs="Arial"/>
        </w:rPr>
      </w:pPr>
    </w:p>
    <w:p w:rsidR="00555BDE" w:rsidRDefault="00555BDE" w:rsidP="00555BDE">
      <w:pPr>
        <w:rPr>
          <w:rFonts w:cs="Arial"/>
        </w:rPr>
      </w:pPr>
      <w:r>
        <w:rPr>
          <w:rFonts w:cs="Arial"/>
        </w:rPr>
        <w:t>Participating students will be expected to follow the dress code, safety procedures, and policies of the partnering company where training is taking place.  It is mandatory that students follow all safety procedures and wear all safety equipment required by the partnering company.</w:t>
      </w:r>
    </w:p>
    <w:p w:rsidR="008E3BB9" w:rsidRDefault="008E3BB9" w:rsidP="00555BDE">
      <w:pPr>
        <w:rPr>
          <w:rFonts w:cs="Arial"/>
        </w:rPr>
      </w:pPr>
    </w:p>
    <w:p w:rsidR="00555BDE" w:rsidRDefault="00555BDE" w:rsidP="00555BDE">
      <w:pPr>
        <w:rPr>
          <w:rFonts w:cs="Arial"/>
        </w:rPr>
      </w:pPr>
      <w:r>
        <w:rPr>
          <w:rFonts w:cs="Arial"/>
        </w:rPr>
        <w:t xml:space="preserve">Attendance from students participating in work-based learning courses is expected for scheduled on-campus classes as well as appointed hours for the work-based learning. </w:t>
      </w:r>
      <w:r w:rsidR="00FB5528">
        <w:rPr>
          <w:rFonts w:cs="Arial"/>
        </w:rPr>
        <w:t>Students should exhibit excellent attendance in order to participate in work-based learning.</w:t>
      </w:r>
      <w:r>
        <w:rPr>
          <w:rFonts w:cs="Arial"/>
        </w:rPr>
        <w:t xml:space="preserve"> These hours may not overlap.  Should an emergency arise which would require the student to miss a total work day or leave the work site early, the student must notify the appropriate contact.</w:t>
      </w:r>
    </w:p>
    <w:p w:rsidR="00555BDE" w:rsidRDefault="00555BDE" w:rsidP="00555BDE">
      <w:pPr>
        <w:rPr>
          <w:rFonts w:cs="Arial"/>
        </w:rPr>
      </w:pPr>
    </w:p>
    <w:p w:rsidR="00555BDE" w:rsidRDefault="00555BDE" w:rsidP="00555BDE">
      <w:pPr>
        <w:rPr>
          <w:rFonts w:cs="Arial"/>
          <w:b/>
        </w:rPr>
      </w:pPr>
      <w:r>
        <w:rPr>
          <w:rFonts w:cs="Arial"/>
          <w:b/>
        </w:rPr>
        <w:t>***</w:t>
      </w:r>
      <w:r w:rsidRPr="008E4CF5">
        <w:rPr>
          <w:rFonts w:cs="Arial"/>
          <w:b/>
        </w:rPr>
        <w:t>Due to the Department of Veterans Affairs policies, students receiving VA benefits to pay for school are not eligible for Work Based Learning.</w:t>
      </w:r>
    </w:p>
    <w:p w:rsidR="00664A8B" w:rsidRDefault="00664A8B" w:rsidP="00555BDE">
      <w:pPr>
        <w:rPr>
          <w:rFonts w:cs="Arial"/>
          <w:b/>
        </w:rPr>
      </w:pPr>
    </w:p>
    <w:p w:rsidR="00664A8B" w:rsidRDefault="00664A8B" w:rsidP="00555BDE">
      <w:pPr>
        <w:rPr>
          <w:rFonts w:cs="Arial"/>
          <w:b/>
        </w:rPr>
      </w:pPr>
    </w:p>
    <w:p w:rsidR="00664A8B" w:rsidRPr="00AF767A" w:rsidRDefault="00664A8B" w:rsidP="00AF767A">
      <w:pPr>
        <w:pStyle w:val="Heading3"/>
        <w:ind w:left="0"/>
      </w:pPr>
      <w:bookmarkStart w:id="455" w:name="_Toc14430551"/>
      <w:r>
        <w:t>Changing Programs</w:t>
      </w:r>
      <w:bookmarkEnd w:id="455"/>
    </w:p>
    <w:p w:rsidR="00664A8B" w:rsidRDefault="00664A8B" w:rsidP="00555BDE">
      <w:pPr>
        <w:rPr>
          <w:rFonts w:cs="Arial"/>
        </w:rPr>
      </w:pPr>
      <w:r>
        <w:rPr>
          <w:rFonts w:cs="Arial"/>
        </w:rPr>
        <w:t>Students who are currently enrolled in a program must complete that program before changing to a new program.  The student will then be enrolled as soon as space is available, or at the Instructor’s enrolling point in the new program.</w:t>
      </w:r>
    </w:p>
    <w:p w:rsidR="00664A8B" w:rsidRDefault="00664A8B" w:rsidP="00555BDE">
      <w:pPr>
        <w:rPr>
          <w:rFonts w:cs="Arial"/>
        </w:rPr>
      </w:pPr>
    </w:p>
    <w:p w:rsidR="00664A8B" w:rsidRDefault="00664A8B" w:rsidP="00555BDE">
      <w:pPr>
        <w:rPr>
          <w:rFonts w:cs="Arial"/>
        </w:rPr>
      </w:pPr>
      <w:r>
        <w:rPr>
          <w:rFonts w:cs="Arial"/>
        </w:rPr>
        <w:t>If a student wishes to leave a program after the drop/add period but before completing the program, he/she must sit out 1</w:t>
      </w:r>
      <w:r w:rsidR="00940B62">
        <w:rPr>
          <w:rFonts w:cs="Arial"/>
        </w:rPr>
        <w:t xml:space="preserve"> semester</w:t>
      </w:r>
      <w:r>
        <w:rPr>
          <w:rFonts w:cs="Arial"/>
        </w:rPr>
        <w:t xml:space="preserve"> term before admission to a new program is approved.</w:t>
      </w:r>
    </w:p>
    <w:p w:rsidR="00940B62" w:rsidRDefault="00940B62" w:rsidP="00555BDE">
      <w:pPr>
        <w:rPr>
          <w:rFonts w:cs="Arial"/>
        </w:rPr>
      </w:pPr>
    </w:p>
    <w:p w:rsidR="00940B62" w:rsidRPr="00664A8B" w:rsidRDefault="00940B62" w:rsidP="00555BDE">
      <w:pPr>
        <w:rPr>
          <w:rFonts w:cs="Arial"/>
        </w:rPr>
      </w:pPr>
      <w:r>
        <w:rPr>
          <w:rFonts w:cs="Arial"/>
        </w:rPr>
        <w:t xml:space="preserve">If a student is a non-completer for a second time he/she must sit </w:t>
      </w:r>
      <w:r w:rsidR="0037668F">
        <w:rPr>
          <w:rFonts w:cs="Arial"/>
        </w:rPr>
        <w:t>out for a one year (2 semesters</w:t>
      </w:r>
      <w:r>
        <w:rPr>
          <w:rFonts w:cs="Arial"/>
        </w:rPr>
        <w:t xml:space="preserve"> minimum.</w:t>
      </w:r>
      <w:r w:rsidR="0037668F">
        <w:rPr>
          <w:rFonts w:cs="Arial"/>
        </w:rPr>
        <w:t>)</w:t>
      </w:r>
    </w:p>
    <w:p w:rsidR="009C0691" w:rsidRDefault="009C0691" w:rsidP="009C0691">
      <w:pPr>
        <w:rPr>
          <w:rFonts w:cs="Arial"/>
        </w:rPr>
      </w:pPr>
      <w:bookmarkStart w:id="456" w:name="ties"/>
      <w:bookmarkStart w:id="457" w:name="_Toc330970356"/>
      <w:bookmarkStart w:id="458" w:name="_Toc332280748"/>
      <w:bookmarkStart w:id="459" w:name="_Toc350341109"/>
      <w:bookmarkStart w:id="460" w:name="_Toc350341413"/>
      <w:bookmarkStart w:id="461" w:name="_Toc350342779"/>
      <w:bookmarkStart w:id="462" w:name="_Toc350343162"/>
      <w:bookmarkStart w:id="463" w:name="_Toc350497737"/>
      <w:bookmarkStart w:id="464" w:name="_Toc299611794"/>
      <w:bookmarkStart w:id="465" w:name="_Toc299612090"/>
      <w:bookmarkStart w:id="466" w:name="_Toc300749568"/>
      <w:bookmarkStart w:id="467" w:name="_Toc300775006"/>
      <w:bookmarkStart w:id="468" w:name="_Toc300775556"/>
      <w:bookmarkStart w:id="469" w:name="_Toc300777926"/>
      <w:bookmarkStart w:id="470" w:name="_Toc330901641"/>
      <w:bookmarkStart w:id="471" w:name="_Toc330901838"/>
      <w:bookmarkStart w:id="472" w:name="_Toc330904418"/>
      <w:bookmarkStart w:id="473" w:name="_Toc330905514"/>
      <w:bookmarkStart w:id="474" w:name="_Toc330905613"/>
      <w:bookmarkStart w:id="475" w:name="_Toc330925623"/>
      <w:bookmarkStart w:id="476" w:name="_Toc330925837"/>
      <w:bookmarkEnd w:id="456"/>
    </w:p>
    <w:p w:rsidR="008E3BB9" w:rsidRDefault="008E3BB9" w:rsidP="009C0691">
      <w:pPr>
        <w:rPr>
          <w:lang w:val="x-none" w:eastAsia="x-none"/>
        </w:rPr>
      </w:pPr>
    </w:p>
    <w:p w:rsidR="00555BDE" w:rsidRPr="004E475E" w:rsidRDefault="00A94398" w:rsidP="004E475E">
      <w:pPr>
        <w:rPr>
          <w:rFonts w:eastAsia="Times New Roman"/>
          <w:b/>
          <w:sz w:val="28"/>
          <w:lang w:val="x-none" w:eastAsia="x-none"/>
        </w:rPr>
      </w:pPr>
      <w:bookmarkStart w:id="477" w:name="_Toc456689548"/>
      <w:r w:rsidRPr="004E475E">
        <w:rPr>
          <w:b/>
        </w:rPr>
        <w:t xml:space="preserve">Attendance </w:t>
      </w:r>
      <w:r w:rsidR="00225950" w:rsidRPr="004E475E">
        <w:rPr>
          <w:b/>
        </w:rPr>
        <w:t>Policy</w:t>
      </w:r>
      <w:bookmarkEnd w:id="457"/>
      <w:bookmarkEnd w:id="458"/>
      <w:bookmarkEnd w:id="459"/>
      <w:bookmarkEnd w:id="460"/>
      <w:bookmarkEnd w:id="461"/>
      <w:bookmarkEnd w:id="462"/>
      <w:bookmarkEnd w:id="463"/>
      <w:r w:rsidR="00822F33" w:rsidRPr="00821D24">
        <w:t xml:space="preserve"> –</w:t>
      </w:r>
      <w:r w:rsidR="00822F33" w:rsidRPr="00A47892">
        <w:t xml:space="preserve"> </w:t>
      </w:r>
      <w:r w:rsidR="00822F33" w:rsidRPr="00821D24">
        <w:t>CTE (Career</w:t>
      </w:r>
      <w:r w:rsidR="004F497C" w:rsidRPr="00821D24">
        <w:t xml:space="preserve"> and</w:t>
      </w:r>
      <w:r w:rsidR="00822F33" w:rsidRPr="00821D24">
        <w:t xml:space="preserve"> Technical Education</w:t>
      </w:r>
      <w:bookmarkEnd w:id="477"/>
      <w:r w:rsidR="00F262C7" w:rsidRPr="00821D24">
        <w:t>)</w:t>
      </w:r>
    </w:p>
    <w:p w:rsidR="00A94398" w:rsidRPr="00A47892" w:rsidRDefault="00A94398" w:rsidP="00A94398">
      <w:pPr>
        <w:pStyle w:val="NoSpacing"/>
        <w:rPr>
          <w:rFonts w:cs="Arial"/>
        </w:rPr>
      </w:pPr>
      <w:r w:rsidRPr="00A47892">
        <w:rPr>
          <w:rFonts w:cs="Arial"/>
        </w:rPr>
        <w:t>Time and statistics have demonstrated the direct connection between academic success and regular, punctual class attendance.</w:t>
      </w:r>
      <w:r w:rsidR="00565F35" w:rsidRPr="00A47892">
        <w:rPr>
          <w:rFonts w:cs="Arial"/>
        </w:rPr>
        <w:t xml:space="preserve"> </w:t>
      </w:r>
      <w:r w:rsidR="0065396E" w:rsidRPr="00A47892">
        <w:rPr>
          <w:rFonts w:cs="Arial"/>
        </w:rPr>
        <w:t>Okaloosa Technical College</w:t>
      </w:r>
      <w:r w:rsidRPr="00A47892">
        <w:rPr>
          <w:rFonts w:cs="Arial"/>
        </w:rPr>
        <w:t xml:space="preserve"> students are responsible for the full work of the courses in which they are registered; therefore, students are responsible for attending all class meetings and taking all exams.</w:t>
      </w:r>
      <w:r w:rsidR="00565F35" w:rsidRPr="00A47892">
        <w:rPr>
          <w:rFonts w:cs="Arial"/>
        </w:rPr>
        <w:t xml:space="preserve"> </w:t>
      </w:r>
      <w:r w:rsidRPr="00A47892">
        <w:rPr>
          <w:rFonts w:cs="Arial"/>
        </w:rPr>
        <w:t>The attendance policy applicable to a specific instructional program ma</w:t>
      </w:r>
      <w:r w:rsidR="00D414C8" w:rsidRPr="00A47892">
        <w:rPr>
          <w:rFonts w:cs="Arial"/>
        </w:rPr>
        <w:t xml:space="preserve">y be more restrictive than the general </w:t>
      </w:r>
      <w:r w:rsidR="009901A9" w:rsidRPr="00A47892">
        <w:rPr>
          <w:rFonts w:cs="Arial"/>
        </w:rPr>
        <w:t>OTC</w:t>
      </w:r>
      <w:r w:rsidR="00D414C8" w:rsidRPr="00A47892">
        <w:rPr>
          <w:rFonts w:cs="Arial"/>
        </w:rPr>
        <w:t xml:space="preserve"> </w:t>
      </w:r>
      <w:r w:rsidRPr="00A47892">
        <w:rPr>
          <w:rFonts w:cs="Arial"/>
        </w:rPr>
        <w:t>Attendance Policy.</w:t>
      </w:r>
      <w:r w:rsidR="00565F35" w:rsidRPr="00A47892">
        <w:rPr>
          <w:rFonts w:cs="Arial"/>
        </w:rPr>
        <w:t xml:space="preserve"> </w:t>
      </w:r>
      <w:r w:rsidRPr="00A47892">
        <w:rPr>
          <w:rFonts w:cs="Arial"/>
        </w:rPr>
        <w:t>The attendance policies are intended to promote realistic experiences and good habits.</w:t>
      </w:r>
      <w:r w:rsidR="00565F35" w:rsidRPr="00A47892">
        <w:rPr>
          <w:rFonts w:cs="Arial"/>
        </w:rPr>
        <w:t xml:space="preserve"> </w:t>
      </w:r>
    </w:p>
    <w:p w:rsidR="00A94398" w:rsidRPr="00A47892" w:rsidRDefault="00A94398" w:rsidP="006217BD">
      <w:pPr>
        <w:numPr>
          <w:ilvl w:val="0"/>
          <w:numId w:val="3"/>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r w:rsidRPr="00A47892">
        <w:rPr>
          <w:rFonts w:cs="Arial"/>
          <w:b/>
        </w:rPr>
        <w:t>All students registered in class are expected to attend every class period</w:t>
      </w:r>
      <w:r w:rsidR="00CC7B4B" w:rsidRPr="00A47892">
        <w:rPr>
          <w:rFonts w:cs="Arial"/>
          <w:b/>
        </w:rPr>
        <w:t xml:space="preserve"> in full</w:t>
      </w:r>
      <w:r w:rsidRPr="00A47892">
        <w:rPr>
          <w:rFonts w:cs="Arial"/>
        </w:rPr>
        <w:t>.</w:t>
      </w:r>
      <w:r w:rsidR="00565F35" w:rsidRPr="00A47892">
        <w:rPr>
          <w:rFonts w:cs="Arial"/>
        </w:rPr>
        <w:t xml:space="preserve"> </w:t>
      </w:r>
    </w:p>
    <w:p w:rsidR="00A94398" w:rsidRPr="00A47892" w:rsidRDefault="00A94398" w:rsidP="006217BD">
      <w:pPr>
        <w:numPr>
          <w:ilvl w:val="0"/>
          <w:numId w:val="3"/>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r w:rsidRPr="00A47892">
        <w:rPr>
          <w:rFonts w:cs="Arial"/>
        </w:rPr>
        <w:t>T</w:t>
      </w:r>
      <w:r w:rsidR="004E475E">
        <w:rPr>
          <w:rFonts w:cs="Arial"/>
        </w:rPr>
        <w:t>he teacher for each program</w:t>
      </w:r>
      <w:r w:rsidRPr="00A47892">
        <w:rPr>
          <w:rFonts w:cs="Arial"/>
        </w:rPr>
        <w:t xml:space="preserve"> will keep attendance</w:t>
      </w:r>
      <w:r w:rsidR="00796AA3" w:rsidRPr="00A47892">
        <w:rPr>
          <w:rFonts w:cs="Arial"/>
        </w:rPr>
        <w:t xml:space="preserve">. </w:t>
      </w:r>
      <w:r w:rsidRPr="00A47892">
        <w:rPr>
          <w:rFonts w:cs="Arial"/>
        </w:rPr>
        <w:t>Absences will be counted from the first scheduled class meeting</w:t>
      </w:r>
      <w:r w:rsidR="004E475E">
        <w:rPr>
          <w:rFonts w:cs="Arial"/>
        </w:rPr>
        <w:t xml:space="preserve"> of a student’s enrollment</w:t>
      </w:r>
      <w:r w:rsidR="00E7066C" w:rsidRPr="00A47892">
        <w:rPr>
          <w:rFonts w:cs="Arial"/>
        </w:rPr>
        <w:t>.</w:t>
      </w:r>
      <w:r w:rsidRPr="00A47892">
        <w:rPr>
          <w:rFonts w:cs="Arial"/>
        </w:rPr>
        <w:t xml:space="preserve"> </w:t>
      </w:r>
    </w:p>
    <w:p w:rsidR="00A94398" w:rsidRPr="00A47892" w:rsidRDefault="00A94398" w:rsidP="006217BD">
      <w:pPr>
        <w:numPr>
          <w:ilvl w:val="0"/>
          <w:numId w:val="3"/>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r w:rsidRPr="00A47892">
        <w:rPr>
          <w:rFonts w:cs="Arial"/>
        </w:rPr>
        <w:t xml:space="preserve">Individual Career Technical Education Programs may have additional requirements </w:t>
      </w:r>
      <w:r w:rsidR="00A45F0C" w:rsidRPr="00A47892">
        <w:rPr>
          <w:rFonts w:cs="Arial"/>
        </w:rPr>
        <w:t>for attendance in their program</w:t>
      </w:r>
      <w:r w:rsidR="00542486" w:rsidRPr="00A47892">
        <w:rPr>
          <w:rFonts w:cs="Arial"/>
        </w:rPr>
        <w:t>.  Students should refer to the class</w:t>
      </w:r>
      <w:r w:rsidR="00A45F0C" w:rsidRPr="00A47892">
        <w:rPr>
          <w:rFonts w:cs="Arial"/>
        </w:rPr>
        <w:t xml:space="preserve"> syllabus.</w:t>
      </w:r>
    </w:p>
    <w:p w:rsidR="00816642" w:rsidRPr="00A47892" w:rsidRDefault="00816642" w:rsidP="00816642">
      <w:pPr>
        <w:numPr>
          <w:ilvl w:val="0"/>
          <w:numId w:val="3"/>
        </w:numPr>
        <w:tabs>
          <w:tab w:val="left" w:pos="-1440"/>
          <w:tab w:val="left" w:pos="-720"/>
          <w:tab w:val="righ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autoSpaceDE w:val="0"/>
        <w:autoSpaceDN w:val="0"/>
        <w:adjustRightInd w:val="0"/>
        <w:jc w:val="both"/>
        <w:rPr>
          <w:rFonts w:ascii="Times New Roman" w:hAnsi="Times New Roman"/>
          <w:b/>
        </w:rPr>
      </w:pPr>
      <w:r w:rsidRPr="00A47892">
        <w:rPr>
          <w:rFonts w:ascii="Times New Roman" w:hAnsi="Times New Roman"/>
          <w:b/>
        </w:rPr>
        <w:t>In compliance with Florida statute, a student will be dropped on the sixth consecutive day of absences.  The withdrawal date will be the first of the six days the student was absent.</w:t>
      </w:r>
    </w:p>
    <w:p w:rsidR="00D712FE" w:rsidRPr="00A47892" w:rsidRDefault="00DB2ADC" w:rsidP="00C956C8">
      <w:pPr>
        <w:pStyle w:val="ListParagraph"/>
        <w:numPr>
          <w:ilvl w:val="0"/>
          <w:numId w:val="2"/>
        </w:numPr>
        <w:tabs>
          <w:tab w:val="left" w:pos="-1440"/>
          <w:tab w:val="left" w:pos="-720"/>
          <w:tab w:val="righ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autoSpaceDE w:val="0"/>
        <w:autoSpaceDN w:val="0"/>
        <w:adjustRightInd w:val="0"/>
        <w:jc w:val="both"/>
        <w:rPr>
          <w:rFonts w:cs="Arial"/>
          <w:szCs w:val="22"/>
        </w:rPr>
      </w:pPr>
      <w:r w:rsidRPr="00A47892">
        <w:rPr>
          <w:rFonts w:cs="Arial"/>
          <w:szCs w:val="22"/>
        </w:rPr>
        <w:t xml:space="preserve">If a student’s accumulative attendance </w:t>
      </w:r>
      <w:r w:rsidR="00D95DE1" w:rsidRPr="00A47892">
        <w:rPr>
          <w:rFonts w:cs="Arial"/>
          <w:szCs w:val="22"/>
        </w:rPr>
        <w:t xml:space="preserve">reaches a total of 10% </w:t>
      </w:r>
      <w:r w:rsidR="00542486" w:rsidRPr="00A47892">
        <w:rPr>
          <w:rFonts w:cs="Arial"/>
          <w:szCs w:val="22"/>
        </w:rPr>
        <w:t xml:space="preserve">of the clock hours for which a student is </w:t>
      </w:r>
      <w:r w:rsidR="00D95DE1" w:rsidRPr="00A47892">
        <w:rPr>
          <w:rFonts w:cs="Arial"/>
          <w:szCs w:val="22"/>
        </w:rPr>
        <w:t xml:space="preserve">enrolled for in a program, they will be dropped from the program for lack of </w:t>
      </w:r>
      <w:r w:rsidR="00D712FE" w:rsidRPr="00A47892">
        <w:rPr>
          <w:rFonts w:cs="Arial"/>
          <w:szCs w:val="22"/>
        </w:rPr>
        <w:t>attendance. Each program may have a stricter policy</w:t>
      </w:r>
      <w:r w:rsidR="00960C41" w:rsidRPr="00A47892">
        <w:rPr>
          <w:rFonts w:cs="Arial"/>
          <w:szCs w:val="22"/>
        </w:rPr>
        <w:t xml:space="preserve"> as</w:t>
      </w:r>
      <w:r w:rsidR="00D712FE" w:rsidRPr="00A47892">
        <w:rPr>
          <w:rFonts w:cs="Arial"/>
          <w:szCs w:val="22"/>
        </w:rPr>
        <w:t xml:space="preserve"> stated in the</w:t>
      </w:r>
      <w:r w:rsidR="00960C41" w:rsidRPr="00A47892">
        <w:rPr>
          <w:rFonts w:cs="Arial"/>
          <w:szCs w:val="22"/>
        </w:rPr>
        <w:t xml:space="preserve"> program</w:t>
      </w:r>
      <w:r w:rsidR="00D712FE" w:rsidRPr="00A47892">
        <w:rPr>
          <w:rFonts w:cs="Arial"/>
          <w:szCs w:val="22"/>
        </w:rPr>
        <w:t xml:space="preserve"> syllabus. </w:t>
      </w:r>
    </w:p>
    <w:p w:rsidR="00542486" w:rsidRPr="00A47892" w:rsidRDefault="00D712FE" w:rsidP="00D712FE">
      <w:pPr>
        <w:numPr>
          <w:ilvl w:val="0"/>
          <w:numId w:val="2"/>
        </w:numPr>
        <w:rPr>
          <w:rFonts w:cs="Arial"/>
        </w:rPr>
      </w:pPr>
      <w:r w:rsidRPr="00A47892">
        <w:rPr>
          <w:rFonts w:cs="Arial"/>
        </w:rPr>
        <w:t xml:space="preserve">If a student is notified of an attendance policy violation, and the student wishes to file an appeal, the student can pick up an appeal request form from the </w:t>
      </w:r>
      <w:r w:rsidR="00CE45DB" w:rsidRPr="00A47892">
        <w:rPr>
          <w:rFonts w:cs="Arial"/>
        </w:rPr>
        <w:t>Administrative</w:t>
      </w:r>
      <w:r w:rsidRPr="00A47892">
        <w:rPr>
          <w:rFonts w:cs="Arial"/>
        </w:rPr>
        <w:t xml:space="preserve"> office. The completed form and supporting documentation for days absent must be filed in</w:t>
      </w:r>
      <w:r w:rsidR="00154E76" w:rsidRPr="00A47892">
        <w:rPr>
          <w:rFonts w:cs="Arial"/>
        </w:rPr>
        <w:t xml:space="preserve">               </w:t>
      </w:r>
    </w:p>
    <w:p w:rsidR="00D712FE" w:rsidRPr="00A47892" w:rsidRDefault="00D712FE" w:rsidP="00542486">
      <w:pPr>
        <w:ind w:left="720"/>
        <w:rPr>
          <w:rFonts w:cs="Arial"/>
        </w:rPr>
      </w:pPr>
      <w:r w:rsidRPr="00A47892">
        <w:rPr>
          <w:rFonts w:cs="Arial"/>
        </w:rPr>
        <w:t xml:space="preserve"> Mr. </w:t>
      </w:r>
      <w:proofErr w:type="spellStart"/>
      <w:r w:rsidR="008C6BA4">
        <w:rPr>
          <w:rFonts w:cs="Arial"/>
        </w:rPr>
        <w:t>Huerkamp</w:t>
      </w:r>
      <w:r w:rsidRPr="00A47892">
        <w:rPr>
          <w:rFonts w:cs="Arial"/>
        </w:rPr>
        <w:t>’s</w:t>
      </w:r>
      <w:proofErr w:type="spellEnd"/>
      <w:r w:rsidRPr="00A47892">
        <w:rPr>
          <w:rFonts w:cs="Arial"/>
        </w:rPr>
        <w:t xml:space="preserve"> </w:t>
      </w:r>
      <w:r w:rsidRPr="00A47892">
        <w:rPr>
          <w:rFonts w:cs="Arial"/>
          <w:u w:val="single"/>
        </w:rPr>
        <w:t xml:space="preserve">office before the end of the next school day. </w:t>
      </w:r>
      <w:r w:rsidRPr="00A47892">
        <w:rPr>
          <w:rFonts w:cs="Arial"/>
        </w:rPr>
        <w:t xml:space="preserve"> Students are allowed a maximum of one Attendance Appeal per </w:t>
      </w:r>
      <w:r w:rsidR="00821D24">
        <w:rPr>
          <w:rFonts w:cs="Arial"/>
        </w:rPr>
        <w:t>academic</w:t>
      </w:r>
      <w:r w:rsidRPr="00A47892">
        <w:rPr>
          <w:rFonts w:cs="Arial"/>
        </w:rPr>
        <w:t xml:space="preserve"> year.</w:t>
      </w:r>
    </w:p>
    <w:p w:rsidR="00CC7B4B" w:rsidRPr="00A47892" w:rsidRDefault="00CC7B4B" w:rsidP="006217BD">
      <w:pPr>
        <w:numPr>
          <w:ilvl w:val="0"/>
          <w:numId w:val="2"/>
        </w:numPr>
        <w:rPr>
          <w:rFonts w:cs="Arial"/>
        </w:rPr>
      </w:pPr>
      <w:r w:rsidRPr="00A47892">
        <w:rPr>
          <w:rFonts w:cs="Arial"/>
        </w:rPr>
        <w:t xml:space="preserve">Attendance is </w:t>
      </w:r>
      <w:r w:rsidR="00B126F4" w:rsidRPr="00A47892">
        <w:rPr>
          <w:rFonts w:cs="Arial"/>
        </w:rPr>
        <w:t xml:space="preserve">calculated </w:t>
      </w:r>
      <w:r w:rsidRPr="00A47892">
        <w:rPr>
          <w:rFonts w:cs="Arial"/>
        </w:rPr>
        <w:t>in15</w:t>
      </w:r>
      <w:r w:rsidR="002D24A6" w:rsidRPr="00A47892">
        <w:rPr>
          <w:rFonts w:cs="Arial"/>
        </w:rPr>
        <w:t>-minute increments, rounded</w:t>
      </w:r>
      <w:r w:rsidRPr="00A47892">
        <w:rPr>
          <w:rFonts w:cs="Arial"/>
        </w:rPr>
        <w:t xml:space="preserve"> to the nearest quarter hour.</w:t>
      </w:r>
    </w:p>
    <w:p w:rsidR="00A94398" w:rsidRPr="00A47892" w:rsidRDefault="00A94398" w:rsidP="006217BD">
      <w:pPr>
        <w:numPr>
          <w:ilvl w:val="0"/>
          <w:numId w:val="2"/>
        </w:numPr>
        <w:tabs>
          <w:tab w:val="left" w:pos="-1440"/>
          <w:tab w:val="left" w:pos="-720"/>
          <w:tab w:val="righ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autoSpaceDE w:val="0"/>
        <w:autoSpaceDN w:val="0"/>
        <w:adjustRightInd w:val="0"/>
        <w:jc w:val="both"/>
        <w:rPr>
          <w:rFonts w:cs="Arial"/>
        </w:rPr>
      </w:pPr>
      <w:r w:rsidRPr="00A47892">
        <w:rPr>
          <w:rFonts w:cs="Arial"/>
          <w:b/>
        </w:rPr>
        <w:t xml:space="preserve">The teacher's attendance book will be the final authority in determining the number of </w:t>
      </w:r>
      <w:r w:rsidR="00CC7B4B" w:rsidRPr="00A47892">
        <w:rPr>
          <w:rFonts w:cs="Arial"/>
          <w:b/>
        </w:rPr>
        <w:t xml:space="preserve">hours and </w:t>
      </w:r>
      <w:r w:rsidRPr="00A47892">
        <w:rPr>
          <w:rFonts w:cs="Arial"/>
          <w:b/>
        </w:rPr>
        <w:t>absences for each student</w:t>
      </w:r>
      <w:r w:rsidRPr="00A47892">
        <w:rPr>
          <w:rFonts w:cs="Arial"/>
        </w:rPr>
        <w:t xml:space="preserve">. </w:t>
      </w:r>
    </w:p>
    <w:p w:rsidR="00A94398" w:rsidRPr="00A47892" w:rsidRDefault="00A94398" w:rsidP="006217BD">
      <w:pPr>
        <w:numPr>
          <w:ilvl w:val="0"/>
          <w:numId w:val="2"/>
        </w:numPr>
        <w:tabs>
          <w:tab w:val="left" w:pos="-1440"/>
          <w:tab w:val="left" w:pos="-720"/>
          <w:tab w:val="righ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autoSpaceDE w:val="0"/>
        <w:autoSpaceDN w:val="0"/>
        <w:adjustRightInd w:val="0"/>
        <w:jc w:val="both"/>
        <w:rPr>
          <w:rFonts w:cs="Arial"/>
        </w:rPr>
      </w:pPr>
      <w:r w:rsidRPr="00A47892">
        <w:rPr>
          <w:rFonts w:cs="Arial"/>
        </w:rPr>
        <w:t xml:space="preserve">There are </w:t>
      </w:r>
      <w:r w:rsidRPr="00A47892">
        <w:rPr>
          <w:rFonts w:cs="Arial"/>
          <w:b/>
        </w:rPr>
        <w:t>NO excused absences</w:t>
      </w:r>
      <w:r w:rsidR="007F1431" w:rsidRPr="00A47892">
        <w:rPr>
          <w:rFonts w:cs="Arial"/>
          <w:b/>
        </w:rPr>
        <w:t xml:space="preserve">. </w:t>
      </w:r>
      <w:r w:rsidR="003B61D8">
        <w:rPr>
          <w:rFonts w:cs="Arial"/>
        </w:rPr>
        <w:t>Administrative Approved</w:t>
      </w:r>
      <w:r w:rsidR="007F1431" w:rsidRPr="00A47892">
        <w:rPr>
          <w:rFonts w:cs="Arial"/>
        </w:rPr>
        <w:t xml:space="preserve"> Absences are the only exception. During an appeal process it may be possible for a student to have an absence considered to be excused. </w:t>
      </w:r>
    </w:p>
    <w:p w:rsidR="00A94398" w:rsidRPr="00A47892" w:rsidRDefault="00A94398" w:rsidP="006217BD">
      <w:pPr>
        <w:numPr>
          <w:ilvl w:val="0"/>
          <w:numId w:val="2"/>
        </w:numPr>
        <w:rPr>
          <w:rFonts w:cs="Arial"/>
        </w:rPr>
      </w:pPr>
      <w:r w:rsidRPr="00A47892">
        <w:rPr>
          <w:rFonts w:cs="Arial"/>
          <w:b/>
          <w:u w:val="single"/>
        </w:rPr>
        <w:t>It is the responsibility of the student</w:t>
      </w:r>
      <w:r w:rsidRPr="00A47892">
        <w:rPr>
          <w:rFonts w:cs="Arial"/>
        </w:rPr>
        <w:t xml:space="preserve"> to know the attendance policies for the program in which they are enrolled.</w:t>
      </w:r>
      <w:r w:rsidR="00565F35" w:rsidRPr="00A47892">
        <w:rPr>
          <w:rFonts w:cs="Arial"/>
        </w:rPr>
        <w:t xml:space="preserve"> </w:t>
      </w:r>
      <w:r w:rsidRPr="00A47892">
        <w:rPr>
          <w:rFonts w:cs="Arial"/>
        </w:rPr>
        <w:t>It is the responsibility of the student to be aware of all absences and keep up with the number of hours they have been in attendance.</w:t>
      </w:r>
    </w:p>
    <w:p w:rsidR="00A94398" w:rsidRPr="00A47892" w:rsidRDefault="00A94398" w:rsidP="006217BD">
      <w:pPr>
        <w:numPr>
          <w:ilvl w:val="0"/>
          <w:numId w:val="2"/>
        </w:numPr>
        <w:rPr>
          <w:rFonts w:cs="Arial"/>
        </w:rPr>
      </w:pPr>
      <w:r w:rsidRPr="003B61D8">
        <w:rPr>
          <w:rFonts w:cs="Arial"/>
          <w:b/>
        </w:rPr>
        <w:t xml:space="preserve">Students are required to sign-in </w:t>
      </w:r>
      <w:r w:rsidR="004E513C" w:rsidRPr="003B61D8">
        <w:rPr>
          <w:rFonts w:cs="Arial"/>
          <w:b/>
        </w:rPr>
        <w:t xml:space="preserve">and sign-out </w:t>
      </w:r>
      <w:r w:rsidRPr="003B61D8">
        <w:rPr>
          <w:rFonts w:cs="Arial"/>
        </w:rPr>
        <w:t>fo</w:t>
      </w:r>
      <w:r w:rsidRPr="00A47892">
        <w:rPr>
          <w:rFonts w:cs="Arial"/>
        </w:rPr>
        <w:t>r each class section</w:t>
      </w:r>
      <w:r w:rsidR="00960C41" w:rsidRPr="00A47892">
        <w:rPr>
          <w:rFonts w:cs="Arial"/>
        </w:rPr>
        <w:t xml:space="preserve"> using the open time clock</w:t>
      </w:r>
      <w:r w:rsidRPr="00A47892">
        <w:rPr>
          <w:rFonts w:cs="Arial"/>
        </w:rPr>
        <w:t>.</w:t>
      </w:r>
      <w:r w:rsidR="00565F35" w:rsidRPr="00A47892">
        <w:rPr>
          <w:rFonts w:cs="Arial"/>
        </w:rPr>
        <w:t xml:space="preserve"> </w:t>
      </w:r>
      <w:r w:rsidRPr="00A47892">
        <w:rPr>
          <w:rFonts w:cs="Arial"/>
        </w:rPr>
        <w:t xml:space="preserve">The attendance </w:t>
      </w:r>
      <w:r w:rsidR="00456BA6" w:rsidRPr="00A47892">
        <w:rPr>
          <w:rFonts w:cs="Arial"/>
        </w:rPr>
        <w:t>time clock</w:t>
      </w:r>
      <w:r w:rsidRPr="00A47892">
        <w:rPr>
          <w:rFonts w:cs="Arial"/>
        </w:rPr>
        <w:t xml:space="preserve"> will be </w:t>
      </w:r>
      <w:r w:rsidR="006B2685" w:rsidRPr="00A47892">
        <w:rPr>
          <w:rFonts w:cs="Arial"/>
        </w:rPr>
        <w:t>maintained by the instructor</w:t>
      </w:r>
      <w:r w:rsidRPr="00A47892">
        <w:rPr>
          <w:rFonts w:cs="Arial"/>
        </w:rPr>
        <w:t>.</w:t>
      </w:r>
    </w:p>
    <w:p w:rsidR="00A94398" w:rsidRPr="00A47892" w:rsidRDefault="00A94398" w:rsidP="006217BD">
      <w:pPr>
        <w:numPr>
          <w:ilvl w:val="0"/>
          <w:numId w:val="2"/>
        </w:numPr>
        <w:rPr>
          <w:rFonts w:cs="Arial"/>
          <w:b/>
        </w:rPr>
      </w:pPr>
      <w:r w:rsidRPr="00A47892">
        <w:rPr>
          <w:rFonts w:cs="Arial"/>
          <w:b/>
        </w:rPr>
        <w:t>Suspensions will be counted as absences.</w:t>
      </w:r>
    </w:p>
    <w:p w:rsidR="00154E76" w:rsidRPr="00A47892" w:rsidRDefault="005969AF" w:rsidP="006217BD">
      <w:pPr>
        <w:numPr>
          <w:ilvl w:val="0"/>
          <w:numId w:val="2"/>
        </w:numPr>
        <w:rPr>
          <w:rFonts w:cs="Arial"/>
          <w:b/>
        </w:rPr>
      </w:pPr>
      <w:r w:rsidRPr="00A47892">
        <w:rPr>
          <w:rFonts w:cs="Arial"/>
          <w:b/>
        </w:rPr>
        <w:t>Make up time is limited to 5 % of</w:t>
      </w:r>
      <w:r w:rsidR="00154E76" w:rsidRPr="00A47892">
        <w:rPr>
          <w:rFonts w:cs="Arial"/>
          <w:b/>
        </w:rPr>
        <w:t xml:space="preserve"> clock hours per semester and must be completed in the presence of the instructor.   Note: </w:t>
      </w:r>
      <w:r w:rsidR="00154E76" w:rsidRPr="00A47892">
        <w:rPr>
          <w:rFonts w:cs="Arial"/>
        </w:rPr>
        <w:t>Some programs may have stricter requirements</w:t>
      </w:r>
      <w:r w:rsidR="00542486" w:rsidRPr="00A47892">
        <w:rPr>
          <w:rFonts w:cs="Arial"/>
        </w:rPr>
        <w:t>. S</w:t>
      </w:r>
      <w:r w:rsidR="00154E76" w:rsidRPr="00A47892">
        <w:rPr>
          <w:rFonts w:cs="Arial"/>
        </w:rPr>
        <w:t>tudents should refer to the syllabus for each class.</w:t>
      </w:r>
    </w:p>
    <w:p w:rsidR="00154E76" w:rsidRPr="00A47892" w:rsidRDefault="009D3BBE" w:rsidP="00D31A9F">
      <w:pPr>
        <w:numPr>
          <w:ilvl w:val="0"/>
          <w:numId w:val="2"/>
        </w:numPr>
        <w:rPr>
          <w:rFonts w:cs="Arial"/>
        </w:rPr>
      </w:pPr>
      <w:r w:rsidRPr="00A47892">
        <w:rPr>
          <w:rFonts w:cs="Arial"/>
        </w:rPr>
        <w:t>Students are responsible for completing classwork and/or labs missed due to absences.</w:t>
      </w:r>
    </w:p>
    <w:p w:rsidR="00A94398" w:rsidRPr="00A47892" w:rsidRDefault="008A5AD6" w:rsidP="00154E76">
      <w:pPr>
        <w:ind w:left="720"/>
        <w:rPr>
          <w:rFonts w:cs="Arial"/>
        </w:rPr>
      </w:pPr>
      <w:r w:rsidRPr="00A47892">
        <w:rPr>
          <w:rFonts w:cs="Arial"/>
        </w:rPr>
        <w:lastRenderedPageBreak/>
        <w:t xml:space="preserve"> </w:t>
      </w:r>
    </w:p>
    <w:p w:rsidR="00A94398" w:rsidRPr="00A47892" w:rsidRDefault="008C2734" w:rsidP="00E655D5">
      <w:pPr>
        <w:keepNext/>
        <w:keepLines/>
        <w:ind w:firstLine="720"/>
        <w:rPr>
          <w:rFonts w:cs="Arial"/>
          <w:b/>
        </w:rPr>
      </w:pPr>
      <w:r w:rsidRPr="00A47892">
        <w:rPr>
          <w:rFonts w:cs="Arial"/>
          <w:b/>
        </w:rPr>
        <w:t>Late Arrivals</w:t>
      </w:r>
      <w:r w:rsidR="00C25B95" w:rsidRPr="00A47892">
        <w:rPr>
          <w:rFonts w:cs="Arial"/>
          <w:b/>
        </w:rPr>
        <w:t xml:space="preserve"> and Leaving Early</w:t>
      </w:r>
    </w:p>
    <w:p w:rsidR="00A94398" w:rsidRPr="00A47892" w:rsidRDefault="00A94398" w:rsidP="006217BD">
      <w:pPr>
        <w:pStyle w:val="NoSpacing"/>
        <w:keepNext/>
        <w:keepLines/>
        <w:numPr>
          <w:ilvl w:val="0"/>
          <w:numId w:val="7"/>
        </w:numPr>
        <w:rPr>
          <w:rFonts w:cs="Arial"/>
        </w:rPr>
      </w:pPr>
      <w:r w:rsidRPr="00A47892">
        <w:rPr>
          <w:rFonts w:cs="Arial"/>
        </w:rPr>
        <w:t xml:space="preserve">Students entering class after the designated </w:t>
      </w:r>
      <w:r w:rsidR="00C03FC9" w:rsidRPr="00A47892">
        <w:rPr>
          <w:rFonts w:cs="Arial"/>
        </w:rPr>
        <w:t>start time will be marked</w:t>
      </w:r>
      <w:r w:rsidR="00821D24">
        <w:rPr>
          <w:rFonts w:cs="Arial"/>
        </w:rPr>
        <w:t xml:space="preserve"> absent to the nearest quarter </w:t>
      </w:r>
      <w:r w:rsidR="00C03FC9" w:rsidRPr="00A47892">
        <w:rPr>
          <w:rFonts w:cs="Arial"/>
        </w:rPr>
        <w:t>hour.</w:t>
      </w:r>
    </w:p>
    <w:p w:rsidR="008F1B27" w:rsidRPr="00A47892" w:rsidRDefault="008F1B27" w:rsidP="006217BD">
      <w:pPr>
        <w:numPr>
          <w:ilvl w:val="0"/>
          <w:numId w:val="7"/>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r w:rsidRPr="00A47892">
        <w:rPr>
          <w:rFonts w:cs="Arial"/>
        </w:rPr>
        <w:t>Students leaving class prior to dismissal will be marked absent to the nearest quarter hour.</w:t>
      </w:r>
    </w:p>
    <w:p w:rsidR="00154EED" w:rsidRPr="00A47892" w:rsidRDefault="00154EED" w:rsidP="00154EED">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154EED" w:rsidRPr="00A47892" w:rsidRDefault="00154EED" w:rsidP="00154EED">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b/>
        </w:rPr>
      </w:pPr>
      <w:r w:rsidRPr="00A47892">
        <w:rPr>
          <w:rFonts w:cs="Arial"/>
          <w:b/>
        </w:rPr>
        <w:t>**Important Note</w:t>
      </w:r>
      <w:r w:rsidR="00F1154E" w:rsidRPr="00A47892">
        <w:rPr>
          <w:rFonts w:cs="Arial"/>
          <w:b/>
        </w:rPr>
        <w:t xml:space="preserve"> - </w:t>
      </w:r>
      <w:r w:rsidR="000117BF" w:rsidRPr="00A47892">
        <w:rPr>
          <w:rFonts w:cs="Arial"/>
          <w:b/>
        </w:rPr>
        <w:t xml:space="preserve">additional information </w:t>
      </w:r>
      <w:r w:rsidRPr="00A47892">
        <w:rPr>
          <w:rFonts w:cs="Arial"/>
          <w:b/>
        </w:rPr>
        <w:t xml:space="preserve">regarding attendance </w:t>
      </w:r>
      <w:r w:rsidR="000117BF" w:rsidRPr="00A47892">
        <w:rPr>
          <w:rFonts w:cs="Arial"/>
          <w:b/>
        </w:rPr>
        <w:t xml:space="preserve">policies </w:t>
      </w:r>
      <w:r w:rsidRPr="00A47892">
        <w:rPr>
          <w:rFonts w:cs="Arial"/>
          <w:b/>
        </w:rPr>
        <w:t>and regulation</w:t>
      </w:r>
      <w:r w:rsidR="000117BF" w:rsidRPr="00A47892">
        <w:t xml:space="preserve"> </w:t>
      </w:r>
      <w:r w:rsidR="000117BF" w:rsidRPr="00A47892">
        <w:rPr>
          <w:b/>
        </w:rPr>
        <w:t>for</w:t>
      </w:r>
      <w:r w:rsidR="000117BF" w:rsidRPr="00A47892">
        <w:t xml:space="preserve"> </w:t>
      </w:r>
      <w:r w:rsidR="000117BF" w:rsidRPr="00A47892">
        <w:rPr>
          <w:rFonts w:cs="Arial"/>
          <w:b/>
        </w:rPr>
        <w:t xml:space="preserve">students receiving </w:t>
      </w:r>
      <w:r w:rsidR="00B36692" w:rsidRPr="00A47892">
        <w:rPr>
          <w:rFonts w:cs="Arial"/>
          <w:b/>
        </w:rPr>
        <w:t xml:space="preserve">Student </w:t>
      </w:r>
      <w:r w:rsidR="000117BF" w:rsidRPr="00A47892">
        <w:rPr>
          <w:rFonts w:cs="Arial"/>
          <w:b/>
        </w:rPr>
        <w:t xml:space="preserve">Financial Aid is located in the Financial Aid Information </w:t>
      </w:r>
      <w:r w:rsidRPr="00A47892">
        <w:rPr>
          <w:rFonts w:cs="Arial"/>
          <w:b/>
        </w:rPr>
        <w:t>section</w:t>
      </w:r>
      <w:r w:rsidR="000117BF" w:rsidRPr="00A47892">
        <w:rPr>
          <w:rFonts w:cs="Arial"/>
          <w:b/>
        </w:rPr>
        <w:t>.</w:t>
      </w:r>
      <w:r w:rsidRPr="00A47892">
        <w:rPr>
          <w:rFonts w:cs="Arial"/>
          <w:b/>
        </w:rPr>
        <w:t xml:space="preserve"> </w:t>
      </w:r>
      <w:r w:rsidR="00F5485C" w:rsidRPr="00A47892">
        <w:rPr>
          <w:rFonts w:cs="Arial"/>
          <w:b/>
        </w:rPr>
        <w:t>Specifically,</w:t>
      </w:r>
      <w:r w:rsidR="000117BF" w:rsidRPr="00A47892">
        <w:rPr>
          <w:rFonts w:cs="Arial"/>
          <w:b/>
        </w:rPr>
        <w:t xml:space="preserve"> students</w:t>
      </w:r>
      <w:r w:rsidRPr="00A47892">
        <w:rPr>
          <w:rFonts w:cs="Arial"/>
          <w:b/>
        </w:rPr>
        <w:t xml:space="preserve"> </w:t>
      </w:r>
      <w:r w:rsidR="00B36692" w:rsidRPr="00A47892">
        <w:rPr>
          <w:rFonts w:cs="Arial"/>
          <w:b/>
        </w:rPr>
        <w:t>receiving</w:t>
      </w:r>
      <w:r w:rsidRPr="00A47892">
        <w:rPr>
          <w:rFonts w:cs="Arial"/>
          <w:b/>
        </w:rPr>
        <w:t xml:space="preserve"> </w:t>
      </w:r>
      <w:r w:rsidR="000117BF" w:rsidRPr="00A47892">
        <w:rPr>
          <w:rFonts w:cs="Arial"/>
          <w:b/>
        </w:rPr>
        <w:t xml:space="preserve">Federal </w:t>
      </w:r>
      <w:r w:rsidRPr="00A47892">
        <w:rPr>
          <w:rFonts w:cs="Arial"/>
          <w:b/>
        </w:rPr>
        <w:t xml:space="preserve">Pell Grant </w:t>
      </w:r>
      <w:r w:rsidR="00B36692" w:rsidRPr="00A47892">
        <w:rPr>
          <w:rFonts w:cs="Arial"/>
          <w:b/>
        </w:rPr>
        <w:t>and</w:t>
      </w:r>
      <w:r w:rsidRPr="00A47892">
        <w:rPr>
          <w:rFonts w:cs="Arial"/>
          <w:b/>
        </w:rPr>
        <w:t xml:space="preserve"> VA Benefits</w:t>
      </w:r>
      <w:r w:rsidR="00B36692" w:rsidRPr="00A47892">
        <w:rPr>
          <w:rFonts w:cs="Arial"/>
          <w:b/>
        </w:rPr>
        <w:t xml:space="preserve"> are responsible for knowing this information</w:t>
      </w:r>
      <w:r w:rsidR="00456BA6" w:rsidRPr="00A47892">
        <w:rPr>
          <w:rFonts w:cs="Arial"/>
          <w:b/>
        </w:rPr>
        <w:t>.</w:t>
      </w:r>
    </w:p>
    <w:p w:rsidR="00A94398" w:rsidRPr="00A47892" w:rsidRDefault="00A94398" w:rsidP="00A94398">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154EED" w:rsidRPr="00A47892" w:rsidRDefault="00154EED" w:rsidP="00A94398">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154EED" w:rsidRDefault="00154EED" w:rsidP="00A94398">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555BDE" w:rsidRDefault="00555BDE" w:rsidP="00A94398">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B063B9" w:rsidRDefault="00B063B9" w:rsidP="00A94398">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jc w:val="both"/>
        <w:rPr>
          <w:rFonts w:cs="Arial"/>
        </w:rPr>
      </w:pPr>
    </w:p>
    <w:p w:rsidR="00A94398" w:rsidRDefault="00A94398" w:rsidP="00145B6E">
      <w:pPr>
        <w:pStyle w:val="Heading2"/>
      </w:pPr>
      <w:bookmarkStart w:id="478" w:name="_Toc456689549"/>
      <w:bookmarkStart w:id="479" w:name="_Toc350341110"/>
      <w:bookmarkStart w:id="480" w:name="_Toc350341414"/>
      <w:bookmarkStart w:id="481" w:name="_Toc350342780"/>
      <w:bookmarkStart w:id="482" w:name="_Toc350343163"/>
      <w:bookmarkStart w:id="483" w:name="_Toc350497738"/>
      <w:bookmarkStart w:id="484" w:name="_Toc14430552"/>
      <w:r w:rsidRPr="00F666A6">
        <w:rPr>
          <w:rStyle w:val="Heading2Char"/>
          <w:rFonts w:cs="Arial"/>
          <w:b/>
        </w:rPr>
        <w:t xml:space="preserve">Administrative </w:t>
      </w:r>
      <w:r w:rsidR="003B61D8">
        <w:rPr>
          <w:rStyle w:val="Heading2Char"/>
          <w:rFonts w:cs="Arial"/>
          <w:b/>
          <w:lang w:val="en-US"/>
        </w:rPr>
        <w:t>Approved</w:t>
      </w:r>
      <w:r w:rsidRPr="00F666A6">
        <w:rPr>
          <w:rStyle w:val="Heading2Char"/>
          <w:rFonts w:cs="Arial"/>
          <w:b/>
        </w:rPr>
        <w:t xml:space="preserve"> Absences</w:t>
      </w:r>
      <w:bookmarkEnd w:id="478"/>
      <w:r w:rsidR="003B61D8">
        <w:t xml:space="preserve"> (AA</w:t>
      </w:r>
      <w:r w:rsidRPr="00F666A6">
        <w:t>A)</w:t>
      </w:r>
      <w:bookmarkEnd w:id="479"/>
      <w:bookmarkEnd w:id="480"/>
      <w:bookmarkEnd w:id="481"/>
      <w:bookmarkEnd w:id="482"/>
      <w:bookmarkEnd w:id="483"/>
      <w:bookmarkEnd w:id="484"/>
    </w:p>
    <w:p w:rsidR="00F5485C" w:rsidRPr="00F5485C" w:rsidRDefault="00F5485C" w:rsidP="00F5485C">
      <w:pPr>
        <w:rPr>
          <w:lang w:val="x-none" w:eastAsia="x-none"/>
        </w:rPr>
      </w:pPr>
    </w:p>
    <w:p w:rsidR="00A94398" w:rsidRPr="00F666A6" w:rsidRDefault="00A94398" w:rsidP="00A94398">
      <w:pPr>
        <w:pStyle w:val="NoSpacing"/>
        <w:rPr>
          <w:rFonts w:cs="Arial"/>
        </w:rPr>
      </w:pPr>
      <w:r w:rsidRPr="00F666A6">
        <w:rPr>
          <w:rFonts w:cs="Arial"/>
        </w:rPr>
        <w:t xml:space="preserve">If a student experiences a life-altering event </w:t>
      </w:r>
      <w:r w:rsidR="007246CE">
        <w:rPr>
          <w:rFonts w:cs="Arial"/>
        </w:rPr>
        <w:t xml:space="preserve">which causes them to exceed the attendance policy, they must provide </w:t>
      </w:r>
      <w:r w:rsidRPr="00F666A6">
        <w:rPr>
          <w:rFonts w:cs="Arial"/>
        </w:rPr>
        <w:t xml:space="preserve">documentation within two days of returning to school, the student </w:t>
      </w:r>
      <w:r w:rsidR="005F5B06" w:rsidRPr="00F666A6">
        <w:rPr>
          <w:rFonts w:cs="Arial"/>
          <w:b/>
        </w:rPr>
        <w:t>may</w:t>
      </w:r>
      <w:r w:rsidRPr="00F666A6">
        <w:rPr>
          <w:rFonts w:cs="Arial"/>
        </w:rPr>
        <w:t xml:space="preserve"> be administratively excused for the following reasons:</w:t>
      </w:r>
    </w:p>
    <w:p w:rsidR="00A94398" w:rsidRPr="00F666A6" w:rsidRDefault="00A94398" w:rsidP="006217BD">
      <w:pPr>
        <w:pStyle w:val="NoSpacing"/>
        <w:numPr>
          <w:ilvl w:val="0"/>
          <w:numId w:val="4"/>
        </w:numPr>
        <w:rPr>
          <w:rFonts w:cs="Arial"/>
        </w:rPr>
      </w:pPr>
      <w:r w:rsidRPr="00F666A6">
        <w:rPr>
          <w:rFonts w:cs="Arial"/>
        </w:rPr>
        <w:t>Hospital confinement for the adult student, spouse or children</w:t>
      </w:r>
      <w:r w:rsidR="00456BA6">
        <w:rPr>
          <w:rFonts w:cs="Arial"/>
        </w:rPr>
        <w:t>.</w:t>
      </w:r>
    </w:p>
    <w:p w:rsidR="00A94398" w:rsidRPr="00F666A6" w:rsidRDefault="00A94398" w:rsidP="006217BD">
      <w:pPr>
        <w:pStyle w:val="NoSpacing"/>
        <w:numPr>
          <w:ilvl w:val="0"/>
          <w:numId w:val="4"/>
        </w:numPr>
        <w:rPr>
          <w:rFonts w:cs="Arial"/>
        </w:rPr>
      </w:pPr>
      <w:r w:rsidRPr="00F666A6">
        <w:rPr>
          <w:rFonts w:cs="Arial"/>
        </w:rPr>
        <w:t xml:space="preserve">Death in the immediate family (spouse, </w:t>
      </w:r>
      <w:r w:rsidR="00456BA6">
        <w:rPr>
          <w:rFonts w:cs="Arial"/>
        </w:rPr>
        <w:t>children, parents, siblings).</w:t>
      </w:r>
      <w:r w:rsidRPr="00F666A6">
        <w:rPr>
          <w:rFonts w:cs="Arial"/>
        </w:rPr>
        <w:t xml:space="preserve"> </w:t>
      </w:r>
    </w:p>
    <w:p w:rsidR="00A94398" w:rsidRPr="00F666A6" w:rsidRDefault="00A94398" w:rsidP="006217BD">
      <w:pPr>
        <w:pStyle w:val="NoSpacing"/>
        <w:numPr>
          <w:ilvl w:val="0"/>
          <w:numId w:val="4"/>
        </w:numPr>
        <w:rPr>
          <w:rFonts w:cs="Arial"/>
        </w:rPr>
      </w:pPr>
      <w:r w:rsidRPr="00F666A6">
        <w:rPr>
          <w:rFonts w:cs="Arial"/>
        </w:rPr>
        <w:t>Extended illness (i.e., chemotherapy, severe diabetes, an illness that may require numerous trips to th</w:t>
      </w:r>
      <w:r w:rsidR="00E655D5" w:rsidRPr="00F666A6">
        <w:rPr>
          <w:rFonts w:cs="Arial"/>
        </w:rPr>
        <w:t>e doctor and can be do</w:t>
      </w:r>
      <w:r w:rsidR="00456BA6">
        <w:rPr>
          <w:rFonts w:cs="Arial"/>
        </w:rPr>
        <w:t>cumented</w:t>
      </w:r>
      <w:r w:rsidR="00E655D5" w:rsidRPr="00F666A6">
        <w:rPr>
          <w:rFonts w:cs="Arial"/>
        </w:rPr>
        <w:t>)</w:t>
      </w:r>
      <w:r w:rsidR="00456BA6">
        <w:rPr>
          <w:rFonts w:cs="Arial"/>
        </w:rPr>
        <w:t>.</w:t>
      </w:r>
    </w:p>
    <w:p w:rsidR="00A94398" w:rsidRPr="00F666A6" w:rsidRDefault="00A94398" w:rsidP="00A94398">
      <w:pPr>
        <w:pStyle w:val="NoSpacing"/>
        <w:ind w:left="720"/>
        <w:rPr>
          <w:rFonts w:cs="Arial"/>
        </w:rPr>
      </w:pPr>
    </w:p>
    <w:p w:rsidR="00A94398" w:rsidRPr="00F666A6" w:rsidRDefault="00A94398" w:rsidP="00210809">
      <w:pPr>
        <w:pStyle w:val="NoSpacing"/>
        <w:ind w:firstLine="360"/>
        <w:rPr>
          <w:rFonts w:cs="Arial"/>
          <w:b/>
        </w:rPr>
      </w:pPr>
      <w:r w:rsidRPr="00F666A6">
        <w:rPr>
          <w:rFonts w:cs="Arial"/>
          <w:b/>
        </w:rPr>
        <w:t>Documentation is defined as:</w:t>
      </w:r>
    </w:p>
    <w:p w:rsidR="00A94398" w:rsidRPr="00F666A6" w:rsidRDefault="00A94398" w:rsidP="006217BD">
      <w:pPr>
        <w:pStyle w:val="NoSpacing"/>
        <w:numPr>
          <w:ilvl w:val="0"/>
          <w:numId w:val="5"/>
        </w:numPr>
        <w:rPr>
          <w:rFonts w:cs="Arial"/>
        </w:rPr>
      </w:pPr>
      <w:r w:rsidRPr="00F666A6">
        <w:rPr>
          <w:rFonts w:cs="Arial"/>
        </w:rPr>
        <w:t>For hospital stay: a statement from the doctor and/or hospital indicating the date of admission and the date of dismissal.</w:t>
      </w:r>
    </w:p>
    <w:p w:rsidR="00A94398" w:rsidRPr="00F666A6" w:rsidRDefault="00A94398" w:rsidP="006217BD">
      <w:pPr>
        <w:pStyle w:val="NoSpacing"/>
        <w:numPr>
          <w:ilvl w:val="0"/>
          <w:numId w:val="5"/>
        </w:numPr>
        <w:rPr>
          <w:rFonts w:cs="Arial"/>
        </w:rPr>
      </w:pPr>
      <w:r w:rsidRPr="00F666A6">
        <w:rPr>
          <w:rFonts w:cs="Arial"/>
        </w:rPr>
        <w:t>For death in the immediate family:</w:t>
      </w:r>
      <w:r w:rsidR="00565F35" w:rsidRPr="00F666A6">
        <w:rPr>
          <w:rFonts w:cs="Arial"/>
        </w:rPr>
        <w:t xml:space="preserve"> </w:t>
      </w:r>
      <w:r w:rsidRPr="00F666A6">
        <w:rPr>
          <w:rFonts w:cs="Arial"/>
        </w:rPr>
        <w:t>an obituary, a funeral program, or newspaper article about the deceased.</w:t>
      </w:r>
    </w:p>
    <w:p w:rsidR="00A94398" w:rsidRPr="00F666A6" w:rsidRDefault="00E655D5" w:rsidP="006217BD">
      <w:pPr>
        <w:pStyle w:val="NoSpacing"/>
        <w:numPr>
          <w:ilvl w:val="0"/>
          <w:numId w:val="5"/>
        </w:numPr>
        <w:rPr>
          <w:rFonts w:cs="Arial"/>
        </w:rPr>
      </w:pPr>
      <w:r w:rsidRPr="00F666A6">
        <w:rPr>
          <w:rFonts w:cs="Arial"/>
        </w:rPr>
        <w:t>An Administrative Excused Absence and Leave of Absence</w:t>
      </w:r>
      <w:r w:rsidR="006911CD" w:rsidRPr="00F666A6">
        <w:rPr>
          <w:rFonts w:cs="Arial"/>
        </w:rPr>
        <w:fldChar w:fldCharType="begin"/>
      </w:r>
      <w:r w:rsidR="00575EDF" w:rsidRPr="00F666A6">
        <w:rPr>
          <w:rFonts w:cs="Arial"/>
        </w:rPr>
        <w:instrText xml:space="preserve"> XE "Leave of Absence" </w:instrText>
      </w:r>
      <w:r w:rsidR="006911CD" w:rsidRPr="00F666A6">
        <w:rPr>
          <w:rFonts w:cs="Arial"/>
        </w:rPr>
        <w:fldChar w:fldCharType="end"/>
      </w:r>
      <w:r w:rsidRPr="00F666A6">
        <w:rPr>
          <w:rFonts w:cs="Arial"/>
        </w:rPr>
        <w:t xml:space="preserve"> will</w:t>
      </w:r>
      <w:r w:rsidR="00A94398" w:rsidRPr="00F666A6">
        <w:rPr>
          <w:rFonts w:cs="Arial"/>
        </w:rPr>
        <w:t xml:space="preserve"> affect financial aid status.</w:t>
      </w:r>
      <w:r w:rsidR="00565F35" w:rsidRPr="00F666A6">
        <w:rPr>
          <w:rFonts w:cs="Arial"/>
        </w:rPr>
        <w:t xml:space="preserve"> </w:t>
      </w:r>
      <w:r w:rsidR="00A94398" w:rsidRPr="00F666A6">
        <w:rPr>
          <w:rFonts w:cs="Arial"/>
        </w:rPr>
        <w:t xml:space="preserve">Pell disbursement is calculated on </w:t>
      </w:r>
      <w:r w:rsidR="00DC026F" w:rsidRPr="00F666A6">
        <w:rPr>
          <w:rFonts w:cs="Arial"/>
        </w:rPr>
        <w:t xml:space="preserve">time </w:t>
      </w:r>
      <w:r w:rsidR="00A94398" w:rsidRPr="00F666A6">
        <w:rPr>
          <w:rFonts w:cs="Arial"/>
        </w:rPr>
        <w:t>present</w:t>
      </w:r>
      <w:r w:rsidR="00DC026F" w:rsidRPr="00F666A6">
        <w:rPr>
          <w:rFonts w:cs="Arial"/>
        </w:rPr>
        <w:t xml:space="preserve"> (hours and minutes) in the class</w:t>
      </w:r>
      <w:r w:rsidR="00A94398" w:rsidRPr="00F666A6">
        <w:rPr>
          <w:rFonts w:cs="Arial"/>
        </w:rPr>
        <w:t>.</w:t>
      </w:r>
    </w:p>
    <w:p w:rsidR="004E513C" w:rsidRDefault="004E513C" w:rsidP="006217BD">
      <w:pPr>
        <w:pStyle w:val="NoSpacing"/>
        <w:numPr>
          <w:ilvl w:val="0"/>
          <w:numId w:val="5"/>
        </w:numPr>
        <w:rPr>
          <w:rFonts w:cs="Arial"/>
        </w:rPr>
      </w:pPr>
      <w:r w:rsidRPr="00F666A6">
        <w:rPr>
          <w:rFonts w:cs="Arial"/>
        </w:rPr>
        <w:t xml:space="preserve">An approved Administrative Excused Absence will not count against the </w:t>
      </w:r>
      <w:r w:rsidR="00DC026F" w:rsidRPr="00F666A6">
        <w:rPr>
          <w:rFonts w:cs="Arial"/>
        </w:rPr>
        <w:t xml:space="preserve">percent of </w:t>
      </w:r>
      <w:r w:rsidRPr="00F666A6">
        <w:rPr>
          <w:rFonts w:cs="Arial"/>
        </w:rPr>
        <w:t>absences allowed during a payment period.</w:t>
      </w:r>
    </w:p>
    <w:p w:rsidR="008105A2" w:rsidRPr="00F666A6" w:rsidRDefault="008105A2" w:rsidP="008105A2">
      <w:pPr>
        <w:pStyle w:val="NoSpacing"/>
        <w:ind w:left="360"/>
        <w:rPr>
          <w:rFonts w:cs="Arial"/>
        </w:rPr>
      </w:pPr>
    </w:p>
    <w:p w:rsidR="00A94398" w:rsidRPr="00F666A6" w:rsidRDefault="00A94398" w:rsidP="001050CA">
      <w:pPr>
        <w:pStyle w:val="Heading2"/>
        <w:keepNext/>
        <w:keepLines/>
        <w:rPr>
          <w:rFonts w:cs="Arial"/>
        </w:rPr>
      </w:pPr>
      <w:bookmarkStart w:id="485" w:name="_Toc330970357"/>
      <w:bookmarkStart w:id="486" w:name="_Toc332280749"/>
      <w:bookmarkStart w:id="487" w:name="_Toc350341111"/>
      <w:bookmarkStart w:id="488" w:name="_Toc350341415"/>
      <w:bookmarkStart w:id="489" w:name="_Toc350342781"/>
      <w:bookmarkStart w:id="490" w:name="_Toc350343164"/>
      <w:bookmarkStart w:id="491" w:name="_Toc350497740"/>
      <w:bookmarkStart w:id="492" w:name="_Toc456689550"/>
      <w:bookmarkStart w:id="493" w:name="_Toc14430553"/>
      <w:r w:rsidRPr="00F666A6">
        <w:rPr>
          <w:rFonts w:cs="Arial"/>
        </w:rPr>
        <w:t>Leave of Absence</w:t>
      </w:r>
      <w:bookmarkEnd w:id="485"/>
      <w:bookmarkEnd w:id="486"/>
      <w:bookmarkEnd w:id="487"/>
      <w:bookmarkEnd w:id="488"/>
      <w:bookmarkEnd w:id="489"/>
      <w:bookmarkEnd w:id="490"/>
      <w:bookmarkEnd w:id="491"/>
      <w:bookmarkEnd w:id="492"/>
      <w:bookmarkEnd w:id="493"/>
    </w:p>
    <w:p w:rsidR="00A94398" w:rsidRPr="00F666A6" w:rsidRDefault="008E7DE1" w:rsidP="001050CA">
      <w:pPr>
        <w:keepNext/>
        <w:keepLines/>
        <w:rPr>
          <w:rFonts w:cs="Arial"/>
        </w:rPr>
      </w:pPr>
      <w:r w:rsidRPr="00F666A6">
        <w:rPr>
          <w:rFonts w:cs="Arial"/>
        </w:rPr>
        <w:t>Students may qualify for a leave of absence. Students must apply for the</w:t>
      </w:r>
      <w:r w:rsidR="00A94398" w:rsidRPr="00F666A6">
        <w:rPr>
          <w:rFonts w:cs="Arial"/>
        </w:rPr>
        <w:t xml:space="preserve"> leave of absence prior to the requested time</w:t>
      </w:r>
      <w:r w:rsidRPr="00F666A6">
        <w:rPr>
          <w:rFonts w:cs="Arial"/>
        </w:rPr>
        <w:t xml:space="preserve"> identified in the leave of absence</w:t>
      </w:r>
      <w:r w:rsidR="00A94398" w:rsidRPr="00F666A6">
        <w:rPr>
          <w:rFonts w:cs="Arial"/>
        </w:rPr>
        <w:t xml:space="preserve">. The leave of absence will be considered for a period of days (minimum of five </w:t>
      </w:r>
      <w:r w:rsidR="002B7322" w:rsidRPr="00F666A6">
        <w:rPr>
          <w:rFonts w:cs="Arial"/>
        </w:rPr>
        <w:t xml:space="preserve">school </w:t>
      </w:r>
      <w:r w:rsidR="00A94398" w:rsidRPr="00F666A6">
        <w:rPr>
          <w:rFonts w:cs="Arial"/>
        </w:rPr>
        <w:t>days and no more than thirty school days) and not for sporadic absences over a period of time. In the event of an emergency absence, the student may be covered by the administrative excused absence.</w:t>
      </w:r>
      <w:r w:rsidR="002B7322" w:rsidRPr="00F666A6">
        <w:rPr>
          <w:rFonts w:cs="Arial"/>
        </w:rPr>
        <w:t xml:space="preserve"> Students are maintained on the instructor’s roster during the </w:t>
      </w:r>
      <w:r w:rsidR="009D3BBE" w:rsidRPr="00F666A6">
        <w:rPr>
          <w:rFonts w:cs="Arial"/>
        </w:rPr>
        <w:t>leave of absence</w:t>
      </w:r>
      <w:r w:rsidR="002B7322" w:rsidRPr="00F666A6">
        <w:rPr>
          <w:rFonts w:cs="Arial"/>
        </w:rPr>
        <w:t>.</w:t>
      </w:r>
    </w:p>
    <w:p w:rsidR="00A94398" w:rsidRPr="00F666A6" w:rsidRDefault="00A94398" w:rsidP="00A94398">
      <w:pPr>
        <w:pStyle w:val="NoSpacing"/>
        <w:rPr>
          <w:rFonts w:cs="Arial"/>
        </w:rPr>
      </w:pPr>
    </w:p>
    <w:p w:rsidR="00824419" w:rsidRPr="009A28DD" w:rsidRDefault="00A94398" w:rsidP="009A28DD">
      <w:pPr>
        <w:rPr>
          <w:rFonts w:cs="Arial"/>
        </w:rPr>
      </w:pPr>
      <w:r w:rsidRPr="00F666A6">
        <w:rPr>
          <w:rFonts w:cs="Arial"/>
        </w:rPr>
        <w:t xml:space="preserve">A </w:t>
      </w:r>
      <w:r w:rsidRPr="00F666A6">
        <w:rPr>
          <w:rFonts w:cs="Arial"/>
          <w:i/>
        </w:rPr>
        <w:t>Request for Leave</w:t>
      </w:r>
      <w:r w:rsidRPr="00F666A6">
        <w:rPr>
          <w:rFonts w:cs="Arial"/>
        </w:rPr>
        <w:t xml:space="preserve"> form must be filed with the </w:t>
      </w:r>
      <w:r w:rsidR="00926403">
        <w:rPr>
          <w:rFonts w:cs="Arial"/>
        </w:rPr>
        <w:t>Administrate</w:t>
      </w:r>
      <w:r w:rsidRPr="00F666A6">
        <w:rPr>
          <w:rFonts w:cs="Arial"/>
        </w:rPr>
        <w:t xml:space="preserve"> office and will be appro</w:t>
      </w:r>
      <w:r w:rsidR="005C4572">
        <w:rPr>
          <w:rFonts w:cs="Arial"/>
        </w:rPr>
        <w:t xml:space="preserve">ved or denied by </w:t>
      </w:r>
      <w:r w:rsidRPr="00F666A6">
        <w:rPr>
          <w:rFonts w:cs="Arial"/>
        </w:rPr>
        <w:t>a member of the administration. (No more than one leave of absence will be granted in an academic semester.</w:t>
      </w:r>
      <w:r w:rsidR="009D3BBE" w:rsidRPr="00F666A6">
        <w:rPr>
          <w:rFonts w:cs="Arial"/>
        </w:rPr>
        <w:t>)</w:t>
      </w:r>
      <w:r w:rsidRPr="00F666A6">
        <w:rPr>
          <w:rFonts w:cs="Arial"/>
        </w:rPr>
        <w:t xml:space="preserve"> Veterans’ benefits will be terminated and financial aid </w:t>
      </w:r>
      <w:r w:rsidR="005C4572">
        <w:rPr>
          <w:rFonts w:cs="Arial"/>
        </w:rPr>
        <w:t>may be delayed</w:t>
      </w:r>
      <w:r w:rsidRPr="00F666A6">
        <w:rPr>
          <w:rFonts w:cs="Arial"/>
        </w:rPr>
        <w:t xml:space="preserve">. The </w:t>
      </w:r>
      <w:r w:rsidR="009D3BBE" w:rsidRPr="00F666A6">
        <w:rPr>
          <w:rFonts w:cs="Arial"/>
        </w:rPr>
        <w:t xml:space="preserve">attendance </w:t>
      </w:r>
      <w:r w:rsidRPr="00F666A6">
        <w:rPr>
          <w:rFonts w:cs="Arial"/>
        </w:rPr>
        <w:t>committee may consider extraordinary circumstances.</w:t>
      </w:r>
      <w:r w:rsidR="002B7322" w:rsidRPr="00F666A6">
        <w:rPr>
          <w:rFonts w:cs="Arial"/>
        </w:rPr>
        <w:t xml:space="preserve"> Students may be expected to pay any fees due should there be a new payment period during the Leave of Absence</w:t>
      </w:r>
      <w:r w:rsidR="006911CD" w:rsidRPr="00F666A6">
        <w:rPr>
          <w:rFonts w:cs="Arial"/>
        </w:rPr>
        <w:fldChar w:fldCharType="begin"/>
      </w:r>
      <w:r w:rsidR="00575EDF" w:rsidRPr="00F666A6">
        <w:rPr>
          <w:rFonts w:cs="Arial"/>
        </w:rPr>
        <w:instrText xml:space="preserve"> XE "Leave of Absence" </w:instrText>
      </w:r>
      <w:r w:rsidR="006911CD" w:rsidRPr="00F666A6">
        <w:rPr>
          <w:rFonts w:cs="Arial"/>
        </w:rPr>
        <w:fldChar w:fldCharType="end"/>
      </w:r>
      <w:r w:rsidR="002B7322" w:rsidRPr="00F666A6">
        <w:rPr>
          <w:rFonts w:cs="Arial"/>
        </w:rPr>
        <w:t>.</w:t>
      </w:r>
      <w:bookmarkStart w:id="494" w:name="_Toc350497758"/>
      <w:bookmarkStart w:id="495" w:name="_Toc350497753"/>
      <w:bookmarkStart w:id="496" w:name="_Toc350497741"/>
      <w:bookmarkStart w:id="497" w:name="_Toc330898897"/>
      <w:bookmarkStart w:id="498" w:name="_Toc330901673"/>
      <w:bookmarkStart w:id="499" w:name="_Toc330901870"/>
      <w:bookmarkStart w:id="500" w:name="_Toc330904450"/>
      <w:bookmarkStart w:id="501" w:name="_Toc330905548"/>
      <w:bookmarkStart w:id="502" w:name="_Toc330905645"/>
      <w:bookmarkStart w:id="503" w:name="_Toc330925655"/>
      <w:bookmarkStart w:id="504" w:name="_Toc330925869"/>
      <w:bookmarkStart w:id="505" w:name="_Toc330970358"/>
      <w:bookmarkStart w:id="506" w:name="_Toc332280750"/>
      <w:bookmarkStart w:id="507" w:name="_Toc350341112"/>
      <w:bookmarkStart w:id="508" w:name="_Toc350341416"/>
      <w:bookmarkStart w:id="509" w:name="_Toc350342782"/>
      <w:bookmarkStart w:id="510" w:name="_Toc350343165"/>
      <w:bookmarkStart w:id="511" w:name="_Toc295807077"/>
      <w:bookmarkStart w:id="512" w:name="_Toc299562587"/>
      <w:bookmarkStart w:id="513" w:name="_Toc299611896"/>
      <w:bookmarkStart w:id="514" w:name="_Toc299612192"/>
      <w:bookmarkStart w:id="515" w:name="_Toc300749629"/>
      <w:bookmarkStart w:id="516" w:name="_Toc300775072"/>
      <w:bookmarkStart w:id="517" w:name="_Toc300775622"/>
      <w:bookmarkStart w:id="518" w:name="_Toc300777993"/>
      <w:bookmarkStart w:id="519" w:name="_Toc330898878"/>
      <w:bookmarkStart w:id="520" w:name="_Toc330901635"/>
      <w:bookmarkStart w:id="521" w:name="_Toc330901832"/>
      <w:bookmarkStart w:id="522" w:name="_Toc330904412"/>
      <w:bookmarkStart w:id="523" w:name="_Toc330905508"/>
      <w:bookmarkStart w:id="524" w:name="_Toc330905607"/>
      <w:bookmarkStart w:id="525" w:name="_Toc330925617"/>
      <w:bookmarkStart w:id="526" w:name="_Toc330925831"/>
    </w:p>
    <w:p w:rsidR="008A2435" w:rsidRDefault="008A2435" w:rsidP="00D53E0A">
      <w:pPr>
        <w:pStyle w:val="Heading2"/>
        <w:rPr>
          <w:rFonts w:cs="Arial"/>
          <w:lang w:val="en-US"/>
        </w:rPr>
      </w:pPr>
      <w:bookmarkStart w:id="527" w:name="_Toc350497746"/>
      <w:bookmarkEnd w:id="494"/>
      <w:bookmarkEnd w:id="495"/>
    </w:p>
    <w:bookmarkEnd w:id="496"/>
    <w:bookmarkEnd w:id="527"/>
    <w:p w:rsidR="00260F83" w:rsidRDefault="00260F83">
      <w:pPr>
        <w:rPr>
          <w:rFonts w:cs="Arial"/>
        </w:rPr>
      </w:pPr>
      <w:r w:rsidRPr="008B42DF">
        <w:rPr>
          <w:rFonts w:cs="Arial"/>
        </w:rPr>
        <w:t>MAKE UP HOURS:</w:t>
      </w:r>
    </w:p>
    <w:p w:rsidR="008B42DF" w:rsidRPr="008B42DF" w:rsidRDefault="008B42DF">
      <w:pPr>
        <w:rPr>
          <w:rFonts w:cs="Arial"/>
        </w:rPr>
      </w:pPr>
    </w:p>
    <w:p w:rsidR="00260F83" w:rsidRPr="008B42DF" w:rsidRDefault="00260F83">
      <w:pPr>
        <w:rPr>
          <w:rFonts w:cs="Arial"/>
        </w:rPr>
      </w:pPr>
      <w:r w:rsidRPr="008B42DF">
        <w:rPr>
          <w:rFonts w:cs="Arial"/>
        </w:rPr>
        <w:t>A student may not make up more than 5% of the hours of enrollment.</w:t>
      </w:r>
    </w:p>
    <w:p w:rsidR="00260F83" w:rsidRPr="008B42DF" w:rsidRDefault="00260F83">
      <w:pPr>
        <w:rPr>
          <w:rFonts w:cs="Arial"/>
        </w:rPr>
      </w:pPr>
      <w:r w:rsidRPr="008B42DF">
        <w:rPr>
          <w:rFonts w:cs="Arial"/>
        </w:rPr>
        <w:lastRenderedPageBreak/>
        <w:t xml:space="preserve"> </w:t>
      </w:r>
    </w:p>
    <w:p w:rsidR="00260F83" w:rsidRDefault="008B42DF">
      <w:pPr>
        <w:rPr>
          <w:rFonts w:cs="Arial"/>
        </w:rPr>
      </w:pPr>
      <w:r>
        <w:rPr>
          <w:rFonts w:cs="Arial"/>
        </w:rPr>
        <w:t xml:space="preserve">5% of 450= 22.5 </w:t>
      </w:r>
      <w:r w:rsidR="00260F83" w:rsidRPr="008B42DF">
        <w:rPr>
          <w:rFonts w:cs="Arial"/>
        </w:rPr>
        <w:t>(full time)</w:t>
      </w:r>
    </w:p>
    <w:p w:rsidR="008B42DF" w:rsidRPr="008B42DF" w:rsidRDefault="008B42DF">
      <w:pPr>
        <w:rPr>
          <w:rFonts w:cs="Arial"/>
        </w:rPr>
      </w:pPr>
    </w:p>
    <w:p w:rsidR="00260F83" w:rsidRDefault="00926403">
      <w:pPr>
        <w:rPr>
          <w:rFonts w:cs="Arial"/>
        </w:rPr>
      </w:pPr>
      <w:r>
        <w:rPr>
          <w:rFonts w:cs="Arial"/>
        </w:rPr>
        <w:t>5% of 337.5 = 17</w:t>
      </w:r>
      <w:r w:rsidR="008B42DF">
        <w:rPr>
          <w:rFonts w:cs="Arial"/>
        </w:rPr>
        <w:t xml:space="preserve"> </w:t>
      </w:r>
      <w:r w:rsidR="00260F83" w:rsidRPr="008B42DF">
        <w:rPr>
          <w:rFonts w:cs="Arial"/>
        </w:rPr>
        <w:t>(3/4 time)</w:t>
      </w:r>
    </w:p>
    <w:p w:rsidR="008B42DF" w:rsidRPr="008B42DF" w:rsidRDefault="008B42DF">
      <w:pPr>
        <w:rPr>
          <w:rFonts w:cs="Arial"/>
        </w:rPr>
      </w:pPr>
    </w:p>
    <w:p w:rsidR="00555BDE" w:rsidRPr="008B42DF" w:rsidRDefault="00555BDE">
      <w:pPr>
        <w:rPr>
          <w:rFonts w:cs="Arial"/>
        </w:rPr>
      </w:pPr>
      <w:r w:rsidRPr="008B42DF">
        <w:rPr>
          <w:rFonts w:cs="Arial"/>
        </w:rPr>
        <w:br w:type="page"/>
      </w:r>
    </w:p>
    <w:p w:rsidR="00237394" w:rsidRPr="00452EBE" w:rsidRDefault="00237394" w:rsidP="00237394">
      <w:pPr>
        <w:pStyle w:val="NoSpacing"/>
        <w:rPr>
          <w:rFonts w:cs="Arial"/>
          <w:highlight w:val="yellow"/>
        </w:rPr>
      </w:pPr>
    </w:p>
    <w:p w:rsidR="00BA3A83" w:rsidRDefault="00BA3A83" w:rsidP="00E82EFC">
      <w:pPr>
        <w:pStyle w:val="Heading1"/>
      </w:pPr>
      <w:bookmarkStart w:id="528" w:name="_Toc350497747"/>
      <w:bookmarkStart w:id="529" w:name="_Toc456689555"/>
      <w:bookmarkStart w:id="530" w:name="_Toc14430554"/>
      <w:r w:rsidRPr="00FD5AC4">
        <w:t xml:space="preserve">Student Code </w:t>
      </w:r>
      <w:r w:rsidR="00ED702E" w:rsidRPr="00FD5AC4">
        <w:t>of</w:t>
      </w:r>
      <w:r w:rsidRPr="00FD5AC4">
        <w:t xml:space="preserve"> Conduct</w:t>
      </w:r>
      <w:bookmarkEnd w:id="528"/>
      <w:bookmarkEnd w:id="529"/>
      <w:bookmarkEnd w:id="530"/>
    </w:p>
    <w:p w:rsidR="00F5485C" w:rsidRPr="00F5485C" w:rsidRDefault="00F5485C" w:rsidP="00F5485C"/>
    <w:p w:rsidR="00126515" w:rsidRPr="00FD5AC4" w:rsidRDefault="0065396E" w:rsidP="00BA3A83">
      <w:pPr>
        <w:keepNext/>
        <w:keepLines/>
        <w:autoSpaceDE w:val="0"/>
        <w:autoSpaceDN w:val="0"/>
        <w:adjustRightInd w:val="0"/>
        <w:rPr>
          <w:rFonts w:cs="Arial"/>
          <w:color w:val="000000"/>
        </w:rPr>
      </w:pPr>
      <w:r>
        <w:rPr>
          <w:rFonts w:cs="Arial"/>
          <w:color w:val="000000"/>
        </w:rPr>
        <w:t>Okaloosa Technical College</w:t>
      </w:r>
      <w:r w:rsidR="00BA3A83" w:rsidRPr="00FD5AC4">
        <w:rPr>
          <w:rFonts w:cs="Arial"/>
          <w:color w:val="000000"/>
        </w:rPr>
        <w:t xml:space="preserve"> is dedicated to the total development of students. Therefore, </w:t>
      </w:r>
      <w:r w:rsidR="009901A9">
        <w:rPr>
          <w:rFonts w:cs="Arial"/>
          <w:color w:val="000000"/>
        </w:rPr>
        <w:t>OTC</w:t>
      </w:r>
      <w:r w:rsidR="00BA3A83" w:rsidRPr="00FD5AC4">
        <w:rPr>
          <w:rFonts w:cs="Arial"/>
          <w:color w:val="000000"/>
        </w:rPr>
        <w:t xml:space="preserve"> has the responsibility for protecting individual rights, both academic and personal, including the rights of students and employees. </w:t>
      </w:r>
      <w:r w:rsidR="009901A9">
        <w:rPr>
          <w:rFonts w:cs="Arial"/>
          <w:color w:val="000000"/>
        </w:rPr>
        <w:t>OTC</w:t>
      </w:r>
      <w:r w:rsidR="00BA3A83" w:rsidRPr="00FD5AC4">
        <w:rPr>
          <w:rFonts w:cs="Arial"/>
          <w:color w:val="000000"/>
        </w:rPr>
        <w:t xml:space="preserve"> assumes that its students are mature adults who have developed mature behavior patterns, positive attitudes, and conduct above reproach; </w:t>
      </w:r>
      <w:r w:rsidR="009901A9">
        <w:rPr>
          <w:rFonts w:cs="Arial"/>
          <w:color w:val="000000"/>
        </w:rPr>
        <w:t>OTC</w:t>
      </w:r>
      <w:r w:rsidR="00BA3A83" w:rsidRPr="00FD5AC4">
        <w:rPr>
          <w:rFonts w:cs="Arial"/>
          <w:color w:val="000000"/>
        </w:rPr>
        <w:t xml:space="preserve"> believes in treating students as adults. Therefore, </w:t>
      </w:r>
      <w:r w:rsidR="009901A9">
        <w:rPr>
          <w:rFonts w:cs="Arial"/>
          <w:color w:val="000000"/>
        </w:rPr>
        <w:t>OTC</w:t>
      </w:r>
      <w:r w:rsidR="00BA3A83" w:rsidRPr="00FD5AC4">
        <w:rPr>
          <w:rFonts w:cs="Arial"/>
          <w:color w:val="000000"/>
        </w:rPr>
        <w:t xml:space="preserve"> reserves the right to discipline any student whose conduct and behavior is undesirable or harmful to the school. In addition to the </w:t>
      </w:r>
      <w:r w:rsidR="009901A9">
        <w:rPr>
          <w:rFonts w:cs="Arial"/>
          <w:color w:val="000000"/>
        </w:rPr>
        <w:t>OTC</w:t>
      </w:r>
      <w:r w:rsidR="00BA3A83" w:rsidRPr="00FD5AC4">
        <w:rPr>
          <w:rFonts w:cs="Arial"/>
          <w:color w:val="000000"/>
        </w:rPr>
        <w:t xml:space="preserve"> Code of Conduct and procedures, criminal behavior is subject to criminal charges. </w:t>
      </w:r>
    </w:p>
    <w:p w:rsidR="00BA3A83" w:rsidRPr="00FD5AC4" w:rsidRDefault="00BA3A83" w:rsidP="00BA3A83">
      <w:pPr>
        <w:autoSpaceDE w:val="0"/>
        <w:autoSpaceDN w:val="0"/>
        <w:adjustRightInd w:val="0"/>
        <w:rPr>
          <w:rFonts w:cs="Arial"/>
          <w:color w:val="000000"/>
        </w:rPr>
      </w:pPr>
    </w:p>
    <w:p w:rsidR="00BA3A83" w:rsidRDefault="00126515" w:rsidP="00BA3A83">
      <w:pPr>
        <w:autoSpaceDE w:val="0"/>
        <w:autoSpaceDN w:val="0"/>
        <w:adjustRightInd w:val="0"/>
        <w:rPr>
          <w:rFonts w:cs="Arial"/>
          <w:color w:val="000000"/>
        </w:rPr>
      </w:pPr>
      <w:r w:rsidRPr="00FD5AC4">
        <w:rPr>
          <w:rFonts w:cs="Arial"/>
          <w:color w:val="000000"/>
        </w:rPr>
        <w:t>Generally,</w:t>
      </w:r>
      <w:r w:rsidR="00BA3A83" w:rsidRPr="00FD5AC4">
        <w:rPr>
          <w:rFonts w:cs="Arial"/>
          <w:color w:val="000000"/>
        </w:rPr>
        <w:t xml:space="preserve"> </w:t>
      </w:r>
      <w:r w:rsidR="009901A9">
        <w:rPr>
          <w:rFonts w:cs="Arial"/>
          <w:color w:val="000000"/>
        </w:rPr>
        <w:t>OTC</w:t>
      </w:r>
      <w:r w:rsidR="00BA3A83" w:rsidRPr="00FD5AC4">
        <w:rPr>
          <w:rFonts w:cs="Arial"/>
          <w:color w:val="000000"/>
        </w:rPr>
        <w:t xml:space="preserve">’s disciplinary action will be limited to conduct which adversely affects educational pursuits. It is the student's responsibility to become familiar with the rules and regulations of both the school and the department in which the student chooses to enroll. Failure to do so does not excuse the student from any policy as set forth by the school or the department in which the student is enrolled. </w:t>
      </w:r>
      <w:r w:rsidR="003B61D8">
        <w:rPr>
          <w:rFonts w:cs="Arial"/>
          <w:color w:val="000000"/>
        </w:rPr>
        <w:t>Students who are on school trips are expected to abide by the code of conduct.  In addition, each program has an established code of conduct, which may be stricter than the school’s code.</w:t>
      </w:r>
    </w:p>
    <w:p w:rsidR="002C7AB2" w:rsidRPr="00FD5AC4" w:rsidRDefault="002C7AB2" w:rsidP="00BA3A83">
      <w:pPr>
        <w:autoSpaceDE w:val="0"/>
        <w:autoSpaceDN w:val="0"/>
        <w:adjustRightInd w:val="0"/>
        <w:rPr>
          <w:rFonts w:cs="Arial"/>
          <w:b/>
          <w:bCs/>
          <w:color w:val="000000"/>
        </w:rPr>
      </w:pPr>
    </w:p>
    <w:p w:rsidR="00BA3A83" w:rsidRPr="002C7AB2" w:rsidRDefault="00BA3A83" w:rsidP="00126515">
      <w:pPr>
        <w:rPr>
          <w:rFonts w:eastAsia="Times New Roman" w:cs="Arial"/>
          <w:b/>
          <w:bCs/>
          <w:sz w:val="24"/>
          <w:szCs w:val="26"/>
          <w:lang w:val="x-none" w:eastAsia="x-none"/>
        </w:rPr>
      </w:pPr>
      <w:bookmarkStart w:id="531" w:name="_Toc350497748"/>
      <w:r w:rsidRPr="002C7AB2">
        <w:rPr>
          <w:rFonts w:cs="Arial"/>
          <w:b/>
        </w:rPr>
        <w:t>Misconduct Defined</w:t>
      </w:r>
      <w:bookmarkEnd w:id="531"/>
    </w:p>
    <w:p w:rsidR="00BA3A83" w:rsidRDefault="00BA3A83" w:rsidP="00BA3A83">
      <w:pPr>
        <w:autoSpaceDE w:val="0"/>
        <w:autoSpaceDN w:val="0"/>
        <w:adjustRightInd w:val="0"/>
        <w:rPr>
          <w:rFonts w:cs="Arial"/>
          <w:color w:val="000000"/>
        </w:rPr>
      </w:pPr>
      <w:r w:rsidRPr="00FD5AC4">
        <w:rPr>
          <w:rFonts w:cs="Arial"/>
          <w:color w:val="000000"/>
        </w:rPr>
        <w:t xml:space="preserve">A student is subject to disciplinary action by </w:t>
      </w:r>
      <w:r w:rsidR="009901A9">
        <w:rPr>
          <w:rFonts w:cs="Arial"/>
          <w:color w:val="000000"/>
        </w:rPr>
        <w:t>OTC</w:t>
      </w:r>
      <w:r w:rsidRPr="00FD5AC4">
        <w:rPr>
          <w:rFonts w:cs="Arial"/>
          <w:color w:val="000000"/>
        </w:rPr>
        <w:t>, up to and including permanent expulsion, for misconduct on any property owned or controlled by the school, or off campus at any function which is authorized, sponsored, or conducted by the school or in parking lots adjacent to areas or buildings where school functions are being conducted. Such misconduct shall include the committing of, or the attempt to commit, any of the following offenses:</w:t>
      </w:r>
    </w:p>
    <w:p w:rsidR="00973B29" w:rsidRPr="00FD5AC4" w:rsidRDefault="00973B29" w:rsidP="00BA3A83">
      <w:pPr>
        <w:autoSpaceDE w:val="0"/>
        <w:autoSpaceDN w:val="0"/>
        <w:adjustRightInd w:val="0"/>
        <w:rPr>
          <w:rFonts w:cs="Arial"/>
          <w:color w:val="000000"/>
        </w:rPr>
      </w:pPr>
    </w:p>
    <w:p w:rsidR="00BA3A83" w:rsidRPr="00FD5AC4" w:rsidRDefault="00BA3A83" w:rsidP="00BA3A83">
      <w:pPr>
        <w:autoSpaceDE w:val="0"/>
        <w:autoSpaceDN w:val="0"/>
        <w:adjustRightInd w:val="0"/>
        <w:rPr>
          <w:rFonts w:cs="Arial"/>
          <w:color w:val="000000"/>
        </w:rPr>
      </w:pP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Any form of dishonesty, including cheating, plagiarism, or furnishing incomplete or false information to the school.</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Forgery, alteration, or misuse of school documents, exams, records, vehicle registration, verification, or identification.</w:t>
      </w:r>
    </w:p>
    <w:p w:rsidR="00BA3A83" w:rsidRPr="00973B29" w:rsidRDefault="00BA3A83" w:rsidP="00973B29">
      <w:pPr>
        <w:numPr>
          <w:ilvl w:val="0"/>
          <w:numId w:val="11"/>
        </w:numPr>
        <w:autoSpaceDE w:val="0"/>
        <w:autoSpaceDN w:val="0"/>
        <w:adjustRightInd w:val="0"/>
        <w:ind w:left="720"/>
        <w:rPr>
          <w:rFonts w:cs="Arial"/>
          <w:color w:val="000000"/>
        </w:rPr>
      </w:pPr>
      <w:r w:rsidRPr="00973B29">
        <w:rPr>
          <w:rFonts w:cs="Arial"/>
          <w:color w:val="000000"/>
        </w:rPr>
        <w:t>Intoxication from, or the use, display or possession of alcoholic beverages or any controlled substance (drug), unless the student has a valid prescription for the use of the controlled substance.</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Use, possession, or distribution of firearms, knives, weapons, ammunition, fireworks, or any type of explosive or incendiary device or material. Items perceived as weapons are also prohibited. Only duly constituted law enforcement officers on duty may possess firearms o</w:t>
      </w:r>
      <w:r w:rsidR="00CE45DB">
        <w:rPr>
          <w:rFonts w:cs="Arial"/>
          <w:color w:val="000000"/>
        </w:rPr>
        <w:t>n campus, and as defined by the school board policy.</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Disorderly or disruptive conduct, including rioting</w:t>
      </w:r>
      <w:r w:rsidR="00C62CE8" w:rsidRPr="00FD5AC4">
        <w:rPr>
          <w:rFonts w:cs="Arial"/>
          <w:color w:val="000000"/>
        </w:rPr>
        <w:t>, incites</w:t>
      </w:r>
      <w:r w:rsidRPr="00FD5AC4">
        <w:rPr>
          <w:rFonts w:cs="Arial"/>
          <w:color w:val="000000"/>
        </w:rPr>
        <w:t xml:space="preserve"> to riot, assembling to riot, reckless endangerment, raiding, inciting to raid, harassment</w:t>
      </w:r>
      <w:r w:rsidR="009969BA" w:rsidRPr="00FD5AC4">
        <w:rPr>
          <w:rFonts w:cs="Arial"/>
          <w:color w:val="000000"/>
        </w:rPr>
        <w:t>, and assembling to raid school’s</w:t>
      </w:r>
      <w:r w:rsidRPr="00FD5AC4">
        <w:rPr>
          <w:rFonts w:cs="Arial"/>
          <w:color w:val="000000"/>
        </w:rPr>
        <w:t xml:space="preserve"> properties. This offense also includes in-class behavior that unduly disrupts the order of a class.</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Lewd, indecent, obscene, or unduly offensive behavior or expression. This offense includes but is not limited to, the usage of verbal or symbolic expressions that would tend to be reasonably interpreted as insulting to one's race, gender, religion, age, national origin, or disability.</w:t>
      </w:r>
    </w:p>
    <w:p w:rsidR="00BA3A83" w:rsidRDefault="00BA3A83" w:rsidP="00C00CFF">
      <w:pPr>
        <w:numPr>
          <w:ilvl w:val="0"/>
          <w:numId w:val="11"/>
        </w:numPr>
        <w:autoSpaceDE w:val="0"/>
        <w:autoSpaceDN w:val="0"/>
        <w:adjustRightInd w:val="0"/>
        <w:ind w:left="720"/>
        <w:rPr>
          <w:rFonts w:cs="Arial"/>
          <w:color w:val="000000"/>
        </w:rPr>
      </w:pPr>
      <w:r w:rsidRPr="00FD5AC4">
        <w:rPr>
          <w:rFonts w:cs="Arial"/>
          <w:color w:val="000000"/>
        </w:rPr>
        <w:t>Participation in any form of gambling.</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Fighting.</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Extortion or stealing.</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Threatening students or school staff.</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Violence against school personnel or other students.</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Violation of sexual harassment policy.</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Violation of transportation policies.</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lastRenderedPageBreak/>
        <w:t>Initiating a false fire alarm.</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Tampering with or using the AED in an inappropriate manner.</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Vandalism.</w:t>
      </w:r>
    </w:p>
    <w:p w:rsidR="00973B29" w:rsidRDefault="00973B29" w:rsidP="00C00CFF">
      <w:pPr>
        <w:numPr>
          <w:ilvl w:val="0"/>
          <w:numId w:val="11"/>
        </w:numPr>
        <w:autoSpaceDE w:val="0"/>
        <w:autoSpaceDN w:val="0"/>
        <w:adjustRightInd w:val="0"/>
        <w:ind w:left="720"/>
        <w:rPr>
          <w:rFonts w:cs="Arial"/>
          <w:color w:val="000000"/>
        </w:rPr>
      </w:pPr>
      <w:r>
        <w:rPr>
          <w:rFonts w:cs="Arial"/>
          <w:color w:val="000000"/>
        </w:rPr>
        <w:t>Possession and/or use of electronic cigarettes.</w:t>
      </w:r>
    </w:p>
    <w:p w:rsidR="00973B29" w:rsidRPr="00FD5AC4" w:rsidRDefault="00973B29" w:rsidP="00C00CFF">
      <w:pPr>
        <w:numPr>
          <w:ilvl w:val="0"/>
          <w:numId w:val="11"/>
        </w:numPr>
        <w:autoSpaceDE w:val="0"/>
        <w:autoSpaceDN w:val="0"/>
        <w:adjustRightInd w:val="0"/>
        <w:ind w:left="720"/>
        <w:rPr>
          <w:rFonts w:cs="Arial"/>
          <w:color w:val="000000"/>
        </w:rPr>
      </w:pPr>
      <w:r>
        <w:rPr>
          <w:rFonts w:cs="Arial"/>
          <w:color w:val="000000"/>
        </w:rPr>
        <w:t>Hazing.</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Unauthorized entry to school facilities.</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Unauthorized possession of a key to school facilities.</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Unauthorized interference with the use of or access to a school facility.</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Failure to promptly comply with directions of school officials or law enforcement officers acting in the performance of their duties as such officials and officers.</w:t>
      </w:r>
    </w:p>
    <w:p w:rsidR="00BA3A83" w:rsidRPr="00FD5AC4" w:rsidRDefault="00BA3A83" w:rsidP="00C00CFF">
      <w:pPr>
        <w:numPr>
          <w:ilvl w:val="0"/>
          <w:numId w:val="11"/>
        </w:numPr>
        <w:autoSpaceDE w:val="0"/>
        <w:autoSpaceDN w:val="0"/>
        <w:adjustRightInd w:val="0"/>
        <w:ind w:left="720"/>
        <w:rPr>
          <w:rFonts w:cs="Arial"/>
          <w:color w:val="000000"/>
        </w:rPr>
      </w:pPr>
      <w:r w:rsidRPr="00FD5AC4">
        <w:rPr>
          <w:rFonts w:cs="Arial"/>
          <w:color w:val="000000"/>
        </w:rPr>
        <w:t>Violation of any school policy or regulation as published or referred to in the school Catalog/Student Handbook, including, but not limited to, those governing the time, place, and manner of public expression; the registration of student organizations; the use of computers; copyright laws; and use or parking of motor vehicles on the campus.</w:t>
      </w:r>
    </w:p>
    <w:p w:rsidR="00BA3A83" w:rsidRDefault="00BA3A83" w:rsidP="00C00CFF">
      <w:pPr>
        <w:numPr>
          <w:ilvl w:val="0"/>
          <w:numId w:val="11"/>
        </w:numPr>
        <w:autoSpaceDE w:val="0"/>
        <w:autoSpaceDN w:val="0"/>
        <w:adjustRightInd w:val="0"/>
        <w:ind w:left="720"/>
        <w:rPr>
          <w:rFonts w:cs="Arial"/>
          <w:color w:val="000000"/>
        </w:rPr>
      </w:pPr>
      <w:r w:rsidRPr="00FD5AC4">
        <w:rPr>
          <w:rFonts w:cs="Arial"/>
          <w:color w:val="000000"/>
        </w:rPr>
        <w:t>Violation of any federal, state, or local law or ordinance.</w:t>
      </w:r>
    </w:p>
    <w:p w:rsidR="00926403" w:rsidRDefault="00926403" w:rsidP="00C00CFF">
      <w:pPr>
        <w:numPr>
          <w:ilvl w:val="0"/>
          <w:numId w:val="11"/>
        </w:numPr>
        <w:autoSpaceDE w:val="0"/>
        <w:autoSpaceDN w:val="0"/>
        <w:adjustRightInd w:val="0"/>
        <w:ind w:left="720"/>
        <w:rPr>
          <w:rFonts w:cs="Arial"/>
          <w:color w:val="000000"/>
        </w:rPr>
      </w:pPr>
      <w:r>
        <w:rPr>
          <w:rFonts w:cs="Arial"/>
          <w:color w:val="000000"/>
        </w:rPr>
        <w:t>Profanity on school grounds.</w:t>
      </w:r>
    </w:p>
    <w:p w:rsidR="00126515" w:rsidRDefault="00126515" w:rsidP="00126515">
      <w:pPr>
        <w:pStyle w:val="Heading2"/>
        <w:keepNext/>
        <w:keepLines/>
        <w:rPr>
          <w:rFonts w:cs="Arial"/>
          <w:lang w:val="en-US"/>
        </w:rPr>
      </w:pPr>
    </w:p>
    <w:p w:rsidR="00126515" w:rsidRPr="00F666A6" w:rsidRDefault="00126515" w:rsidP="00126515">
      <w:pPr>
        <w:pStyle w:val="Heading2"/>
        <w:keepNext/>
        <w:keepLines/>
        <w:rPr>
          <w:rFonts w:cs="Arial"/>
        </w:rPr>
      </w:pPr>
      <w:bookmarkStart w:id="532" w:name="_Toc14430555"/>
      <w:r>
        <w:rPr>
          <w:rFonts w:cs="Arial"/>
          <w:lang w:val="en-US"/>
        </w:rPr>
        <w:t xml:space="preserve">Tobacco and </w:t>
      </w:r>
      <w:r w:rsidRPr="00F666A6">
        <w:rPr>
          <w:rFonts w:cs="Arial"/>
        </w:rPr>
        <w:t>Smoking</w:t>
      </w:r>
      <w:bookmarkEnd w:id="532"/>
      <w:r w:rsidRPr="00F666A6">
        <w:rPr>
          <w:rFonts w:cs="Arial"/>
        </w:rPr>
        <w:t xml:space="preserve"> </w:t>
      </w:r>
    </w:p>
    <w:p w:rsidR="00126515" w:rsidRDefault="00126515" w:rsidP="00126515">
      <w:pPr>
        <w:keepNext/>
        <w:keepLines/>
        <w:rPr>
          <w:rFonts w:cs="Arial"/>
        </w:rPr>
      </w:pPr>
      <w:r>
        <w:rPr>
          <w:rFonts w:cs="Arial"/>
          <w:color w:val="000000"/>
        </w:rPr>
        <w:t>OTC is a Tobacco-Free campus.  S</w:t>
      </w:r>
      <w:r w:rsidRPr="00F666A6">
        <w:rPr>
          <w:rFonts w:cs="Arial"/>
        </w:rPr>
        <w:t>tudents are not allowed to smoke or use tobacco in any form, including but not limited to, electronic cigarettes</w:t>
      </w:r>
      <w:r w:rsidR="00154E76">
        <w:rPr>
          <w:rFonts w:cs="Arial"/>
        </w:rPr>
        <w:t xml:space="preserve"> and/or vape pens</w:t>
      </w:r>
      <w:r>
        <w:rPr>
          <w:rFonts w:cs="Arial"/>
        </w:rPr>
        <w:t>,</w:t>
      </w:r>
      <w:r w:rsidRPr="00F666A6">
        <w:rPr>
          <w:rFonts w:cs="Arial"/>
        </w:rPr>
        <w:t xml:space="preserve"> on the </w:t>
      </w:r>
      <w:r>
        <w:rPr>
          <w:rFonts w:cs="Arial"/>
        </w:rPr>
        <w:t>Okaloosa Technical College</w:t>
      </w:r>
      <w:r w:rsidRPr="00F666A6">
        <w:rPr>
          <w:rFonts w:cs="Arial"/>
        </w:rPr>
        <w:t xml:space="preserve"> campus. </w:t>
      </w:r>
      <w:r w:rsidRPr="00F666A6">
        <w:rPr>
          <w:rFonts w:cs="Arial"/>
          <w:b/>
          <w:i/>
        </w:rPr>
        <w:t xml:space="preserve">Students </w:t>
      </w:r>
      <w:r w:rsidRPr="0010137E">
        <w:rPr>
          <w:rFonts w:cs="Arial"/>
          <w:b/>
          <w:i/>
          <w:color w:val="FF0000"/>
          <w:sz w:val="24"/>
          <w:szCs w:val="24"/>
        </w:rPr>
        <w:t>may not</w:t>
      </w:r>
      <w:r w:rsidRPr="0010137E">
        <w:rPr>
          <w:rFonts w:cs="Arial"/>
          <w:b/>
          <w:i/>
          <w:color w:val="FF0000"/>
        </w:rPr>
        <w:t xml:space="preserve"> </w:t>
      </w:r>
      <w:r w:rsidRPr="00F666A6">
        <w:rPr>
          <w:rFonts w:cs="Arial"/>
          <w:b/>
          <w:i/>
        </w:rPr>
        <w:t>smoke in their vehicles on school property</w:t>
      </w:r>
      <w:r w:rsidRPr="00F666A6">
        <w:rPr>
          <w:rFonts w:cs="Arial"/>
          <w:i/>
        </w:rPr>
        <w:t>.</w:t>
      </w:r>
    </w:p>
    <w:p w:rsidR="00BA3A83" w:rsidRDefault="00BA3A83" w:rsidP="00BA3A83">
      <w:pPr>
        <w:autoSpaceDE w:val="0"/>
        <w:autoSpaceDN w:val="0"/>
        <w:adjustRightInd w:val="0"/>
        <w:rPr>
          <w:rFonts w:cs="Arial"/>
          <w:color w:val="000000"/>
        </w:rPr>
      </w:pPr>
    </w:p>
    <w:p w:rsidR="006039F2" w:rsidRPr="00232D78" w:rsidRDefault="006039F2" w:rsidP="00232D78">
      <w:pPr>
        <w:pStyle w:val="Heading3"/>
        <w:ind w:left="0"/>
        <w:rPr>
          <w:rFonts w:cs="Arial"/>
          <w:lang w:val="en-US"/>
        </w:rPr>
      </w:pPr>
      <w:bookmarkStart w:id="533" w:name="_Toc14430556"/>
      <w:r>
        <w:rPr>
          <w:rFonts w:cs="Arial"/>
          <w:lang w:val="en-US"/>
        </w:rPr>
        <w:t>Zero Tolerance Grounds for Expulsion</w:t>
      </w:r>
      <w:bookmarkEnd w:id="533"/>
    </w:p>
    <w:p w:rsidR="006039F2" w:rsidRDefault="006039F2" w:rsidP="006039F2">
      <w:pPr>
        <w:rPr>
          <w:lang w:eastAsia="x-none"/>
        </w:rPr>
      </w:pPr>
      <w:r>
        <w:rPr>
          <w:lang w:eastAsia="x-none"/>
        </w:rPr>
        <w:t>Students found to have committed the following offenses on school property, on school-sponsored transportation, or during a school-sponsored activity or trip will be administratively removed from OTC and reported to the local law enforcement agency.</w:t>
      </w:r>
    </w:p>
    <w:p w:rsidR="006039F2" w:rsidRDefault="006039F2" w:rsidP="006039F2">
      <w:pPr>
        <w:rPr>
          <w:lang w:eastAsia="x-none"/>
        </w:rPr>
      </w:pPr>
    </w:p>
    <w:p w:rsidR="006039F2" w:rsidRDefault="006039F2" w:rsidP="006039F2">
      <w:pPr>
        <w:pStyle w:val="ListParagraph"/>
        <w:rPr>
          <w:lang w:eastAsia="x-none"/>
        </w:rPr>
      </w:pPr>
    </w:p>
    <w:p w:rsidR="006039F2" w:rsidRDefault="006039F2" w:rsidP="006039F2">
      <w:pPr>
        <w:pStyle w:val="ListParagraph"/>
        <w:numPr>
          <w:ilvl w:val="0"/>
          <w:numId w:val="34"/>
        </w:numPr>
        <w:rPr>
          <w:lang w:eastAsia="x-none"/>
        </w:rPr>
      </w:pPr>
      <w:r>
        <w:rPr>
          <w:lang w:eastAsia="x-none"/>
        </w:rPr>
        <w:t>Assault or aggravated assault on a teacher or other school personnel.</w:t>
      </w:r>
    </w:p>
    <w:p w:rsidR="006039F2" w:rsidRDefault="006039F2" w:rsidP="006039F2">
      <w:pPr>
        <w:pStyle w:val="ListParagraph"/>
        <w:numPr>
          <w:ilvl w:val="0"/>
          <w:numId w:val="34"/>
        </w:numPr>
        <w:rPr>
          <w:lang w:eastAsia="x-none"/>
        </w:rPr>
      </w:pPr>
      <w:r>
        <w:rPr>
          <w:lang w:eastAsia="x-none"/>
        </w:rPr>
        <w:t>Aggravated battery.</w:t>
      </w:r>
    </w:p>
    <w:p w:rsidR="006039F2" w:rsidRDefault="006039F2" w:rsidP="006039F2">
      <w:pPr>
        <w:pStyle w:val="ListParagraph"/>
        <w:numPr>
          <w:ilvl w:val="0"/>
          <w:numId w:val="34"/>
        </w:numPr>
        <w:rPr>
          <w:lang w:eastAsia="x-none"/>
        </w:rPr>
      </w:pPr>
      <w:r>
        <w:rPr>
          <w:lang w:eastAsia="x-none"/>
        </w:rPr>
        <w:t>Battery or aggravated battery on a teacher or other school personnel</w:t>
      </w:r>
    </w:p>
    <w:p w:rsidR="006039F2" w:rsidRDefault="006039F2" w:rsidP="006039F2">
      <w:pPr>
        <w:pStyle w:val="ListParagraph"/>
        <w:numPr>
          <w:ilvl w:val="0"/>
          <w:numId w:val="34"/>
        </w:numPr>
        <w:rPr>
          <w:lang w:eastAsia="x-none"/>
        </w:rPr>
      </w:pPr>
      <w:r>
        <w:rPr>
          <w:lang w:eastAsia="x-none"/>
        </w:rPr>
        <w:t>Kidnapping or abduction.</w:t>
      </w:r>
    </w:p>
    <w:p w:rsidR="00E623DF" w:rsidRPr="00922EBB" w:rsidRDefault="00922EBB" w:rsidP="00E623DF">
      <w:pPr>
        <w:pStyle w:val="ListParagraph"/>
        <w:numPr>
          <w:ilvl w:val="0"/>
          <w:numId w:val="34"/>
        </w:numPr>
        <w:rPr>
          <w:lang w:eastAsia="x-none"/>
        </w:rPr>
      </w:pPr>
      <w:bookmarkStart w:id="534" w:name="_Toc350497749"/>
      <w:r>
        <w:rPr>
          <w:lang w:eastAsia="x-none"/>
        </w:rPr>
        <w:t>Arson.</w:t>
      </w:r>
    </w:p>
    <w:p w:rsidR="00E623DF" w:rsidRPr="00E623DF" w:rsidRDefault="00E623DF" w:rsidP="00E623DF">
      <w:pPr>
        <w:rPr>
          <w:lang w:val="x-none" w:eastAsia="x-none"/>
        </w:rPr>
      </w:pPr>
    </w:p>
    <w:p w:rsidR="00533989" w:rsidRDefault="00533989" w:rsidP="00973B29">
      <w:pPr>
        <w:pStyle w:val="Heading3"/>
        <w:ind w:left="0"/>
        <w:rPr>
          <w:rFonts w:cs="Arial"/>
        </w:rPr>
      </w:pPr>
    </w:p>
    <w:p w:rsidR="00BA3A83" w:rsidRPr="00FD5AC4" w:rsidRDefault="00BA3A83" w:rsidP="00973B29">
      <w:pPr>
        <w:pStyle w:val="Heading3"/>
        <w:ind w:left="0"/>
        <w:rPr>
          <w:rFonts w:cs="Arial"/>
        </w:rPr>
      </w:pPr>
      <w:bookmarkStart w:id="535" w:name="_Toc14430557"/>
      <w:r w:rsidRPr="00FD5AC4">
        <w:rPr>
          <w:rFonts w:cs="Arial"/>
        </w:rPr>
        <w:t>Academic Misconduct</w:t>
      </w:r>
      <w:bookmarkEnd w:id="534"/>
      <w:bookmarkEnd w:id="535"/>
    </w:p>
    <w:p w:rsidR="00BA3A83" w:rsidRPr="00FD5AC4" w:rsidRDefault="00BA3A83" w:rsidP="00BA3A83">
      <w:pPr>
        <w:autoSpaceDE w:val="0"/>
        <w:autoSpaceDN w:val="0"/>
        <w:adjustRightInd w:val="0"/>
        <w:rPr>
          <w:rFonts w:cs="Arial"/>
          <w:color w:val="000000"/>
        </w:rPr>
      </w:pPr>
      <w:r w:rsidRPr="00FD5AC4">
        <w:rPr>
          <w:rFonts w:cs="Arial"/>
          <w:color w:val="000000"/>
        </w:rPr>
        <w:t>Certain types of inappropriate conduct are defined as "academic misconduct." In an instance of academic misconduct, a student may:</w:t>
      </w:r>
    </w:p>
    <w:p w:rsidR="00BA3A83" w:rsidRPr="00FD5AC4" w:rsidRDefault="00BA3A83" w:rsidP="00BA3A83">
      <w:pPr>
        <w:autoSpaceDE w:val="0"/>
        <w:autoSpaceDN w:val="0"/>
        <w:adjustRightInd w:val="0"/>
        <w:rPr>
          <w:rFonts w:cs="Arial"/>
          <w:color w:val="000000"/>
        </w:rPr>
      </w:pPr>
    </w:p>
    <w:p w:rsidR="00BA3A83" w:rsidRPr="00FD5AC4" w:rsidRDefault="00BA3A83" w:rsidP="00C00CFF">
      <w:pPr>
        <w:numPr>
          <w:ilvl w:val="0"/>
          <w:numId w:val="12"/>
        </w:numPr>
        <w:tabs>
          <w:tab w:val="clear" w:pos="1800"/>
        </w:tabs>
        <w:autoSpaceDE w:val="0"/>
        <w:autoSpaceDN w:val="0"/>
        <w:adjustRightInd w:val="0"/>
        <w:ind w:left="540"/>
        <w:rPr>
          <w:rFonts w:cs="Arial"/>
          <w:color w:val="000000"/>
        </w:rPr>
      </w:pPr>
      <w:r w:rsidRPr="00FD5AC4">
        <w:rPr>
          <w:rFonts w:cs="Arial"/>
          <w:color w:val="000000"/>
        </w:rPr>
        <w:t>Be required to retake an examination, or resubmit an assignment, regarding which academic misconduct is determined by the instructor to have occurred;</w:t>
      </w:r>
    </w:p>
    <w:p w:rsidR="00BA3A83" w:rsidRPr="00FD5AC4" w:rsidRDefault="00BA3A83" w:rsidP="00C00CFF">
      <w:pPr>
        <w:numPr>
          <w:ilvl w:val="0"/>
          <w:numId w:val="12"/>
        </w:numPr>
        <w:tabs>
          <w:tab w:val="clear" w:pos="1800"/>
        </w:tabs>
        <w:autoSpaceDE w:val="0"/>
        <w:autoSpaceDN w:val="0"/>
        <w:adjustRightInd w:val="0"/>
        <w:ind w:left="540"/>
        <w:rPr>
          <w:rFonts w:cs="Arial"/>
          <w:color w:val="000000"/>
        </w:rPr>
      </w:pPr>
      <w:r w:rsidRPr="00FD5AC4">
        <w:rPr>
          <w:rFonts w:cs="Arial"/>
          <w:color w:val="000000"/>
        </w:rPr>
        <w:t>Receive an "F" on the given exam or assignment; or</w:t>
      </w:r>
    </w:p>
    <w:p w:rsidR="00BA3A83" w:rsidRPr="00FD5AC4" w:rsidRDefault="00BA3A83" w:rsidP="00C00CFF">
      <w:pPr>
        <w:numPr>
          <w:ilvl w:val="0"/>
          <w:numId w:val="12"/>
        </w:numPr>
        <w:tabs>
          <w:tab w:val="clear" w:pos="1800"/>
        </w:tabs>
        <w:autoSpaceDE w:val="0"/>
        <w:autoSpaceDN w:val="0"/>
        <w:adjustRightInd w:val="0"/>
        <w:ind w:left="540"/>
        <w:rPr>
          <w:rFonts w:cs="Arial"/>
          <w:color w:val="000000"/>
        </w:rPr>
      </w:pPr>
      <w:r w:rsidRPr="00FD5AC4">
        <w:rPr>
          <w:rFonts w:cs="Arial"/>
          <w:color w:val="000000"/>
        </w:rPr>
        <w:t>Receive an "F" for the course.</w:t>
      </w:r>
      <w:r w:rsidR="00565F35" w:rsidRPr="00FD5AC4">
        <w:rPr>
          <w:rFonts w:cs="Arial"/>
          <w:color w:val="000000"/>
        </w:rPr>
        <w:t xml:space="preserve"> </w:t>
      </w:r>
      <w:r w:rsidRPr="00FD5AC4">
        <w:rPr>
          <w:rFonts w:cs="Arial"/>
          <w:color w:val="000000"/>
        </w:rPr>
        <w:t xml:space="preserve">Whether or not academic misconduct occurred, and what classrooms sanctions, if any, are to be applied, are matters to be determined by the respective instructor. Any student who opposes the sanction imposed by an instructor may appeal the matter to the Director of </w:t>
      </w:r>
      <w:r w:rsidR="009901A9">
        <w:rPr>
          <w:rFonts w:cs="Arial"/>
          <w:color w:val="000000"/>
        </w:rPr>
        <w:t>OTC</w:t>
      </w:r>
      <w:r w:rsidRPr="00FD5AC4">
        <w:rPr>
          <w:rFonts w:cs="Arial"/>
          <w:color w:val="000000"/>
        </w:rPr>
        <w:t>.</w:t>
      </w:r>
      <w:r w:rsidR="00565F35" w:rsidRPr="00FD5AC4">
        <w:rPr>
          <w:rFonts w:cs="Arial"/>
          <w:color w:val="000000"/>
        </w:rPr>
        <w:t xml:space="preserve"> </w:t>
      </w:r>
    </w:p>
    <w:p w:rsidR="00860E15" w:rsidRPr="00FD5AC4" w:rsidRDefault="00860E15" w:rsidP="00BA3A83">
      <w:pPr>
        <w:rPr>
          <w:rFonts w:cs="Arial"/>
        </w:rPr>
      </w:pPr>
    </w:p>
    <w:p w:rsidR="00BA3A83" w:rsidRPr="00F666A6" w:rsidRDefault="00BA3A83" w:rsidP="001050CA">
      <w:pPr>
        <w:pStyle w:val="Heading3"/>
        <w:ind w:left="0"/>
        <w:rPr>
          <w:rStyle w:val="Heading2Char"/>
          <w:rFonts w:eastAsia="Calibri" w:cs="Arial"/>
          <w:b/>
          <w:bCs w:val="0"/>
        </w:rPr>
      </w:pPr>
      <w:bookmarkStart w:id="536" w:name="_Toc350497751"/>
      <w:bookmarkStart w:id="537" w:name="_Toc456689556"/>
      <w:bookmarkStart w:id="538" w:name="_Toc14430558"/>
      <w:r w:rsidRPr="00F666A6">
        <w:rPr>
          <w:rStyle w:val="Heading2Char"/>
          <w:rFonts w:eastAsia="Calibri" w:cs="Arial"/>
          <w:b/>
        </w:rPr>
        <w:t>Student Detention, Search &amp; Seizure</w:t>
      </w:r>
      <w:bookmarkEnd w:id="536"/>
      <w:bookmarkEnd w:id="537"/>
      <w:bookmarkEnd w:id="538"/>
    </w:p>
    <w:p w:rsidR="00BA3A83" w:rsidRPr="00F666A6" w:rsidRDefault="00BA3A83" w:rsidP="00C768CD">
      <w:bookmarkStart w:id="539" w:name="_Toc350497752"/>
      <w:r w:rsidRPr="00F666A6">
        <w:t>(</w:t>
      </w:r>
      <w:r w:rsidR="00B04D12">
        <w:t>Okaloosa</w:t>
      </w:r>
      <w:r w:rsidRPr="00F666A6">
        <w:t xml:space="preserve"> District School Board Policy 7.204)</w:t>
      </w:r>
      <w:bookmarkEnd w:id="539"/>
    </w:p>
    <w:p w:rsidR="00BA3A83" w:rsidRPr="00F666A6" w:rsidRDefault="00BA3A83" w:rsidP="00BA3A83">
      <w:pPr>
        <w:pStyle w:val="NoSpacing"/>
        <w:rPr>
          <w:rFonts w:cs="Arial"/>
        </w:rPr>
      </w:pPr>
      <w:r w:rsidRPr="00F666A6">
        <w:rPr>
          <w:rFonts w:cs="Arial"/>
        </w:rPr>
        <w:t>Any member of the instructional or administrative staff may temporarily detain and question a student when there is reasonable suspicion that the student has committed, is committing or is about to commit a violation of law or School Board policy.</w:t>
      </w:r>
    </w:p>
    <w:p w:rsidR="00BA3A83" w:rsidRPr="00F666A6" w:rsidRDefault="00BA3A83" w:rsidP="00BA3A83">
      <w:pPr>
        <w:pStyle w:val="NoSpacing"/>
        <w:rPr>
          <w:rFonts w:cs="Arial"/>
        </w:rPr>
      </w:pPr>
    </w:p>
    <w:p w:rsidR="00E623DF" w:rsidRDefault="00BA3A83" w:rsidP="00A7222D">
      <w:pPr>
        <w:pStyle w:val="NoSpacing"/>
        <w:rPr>
          <w:rFonts w:cs="Arial"/>
        </w:rPr>
      </w:pPr>
      <w:r w:rsidRPr="00F666A6">
        <w:rPr>
          <w:rFonts w:cs="Arial"/>
        </w:rPr>
        <w:t>If reasonable suspicion exists, including proper identification by a drug dog and its trainer, that a student is concealing stolen, prohibited, or illegally possessed substances or objects (contraband) on his/her person, within his/her locker or other storage place, or vehicle owned or operated b</w:t>
      </w:r>
      <w:r w:rsidR="00E32B2F" w:rsidRPr="00F666A6">
        <w:rPr>
          <w:rFonts w:cs="Arial"/>
        </w:rPr>
        <w:t>y the student, then the directo</w:t>
      </w:r>
      <w:r w:rsidR="00F12398" w:rsidRPr="00F666A6">
        <w:rPr>
          <w:rFonts w:cs="Arial"/>
        </w:rPr>
        <w:t>r</w:t>
      </w:r>
      <w:r w:rsidR="00E32B2F" w:rsidRPr="00F666A6">
        <w:rPr>
          <w:rFonts w:cs="Arial"/>
        </w:rPr>
        <w:t>,</w:t>
      </w:r>
      <w:r w:rsidRPr="00F666A6">
        <w:rPr>
          <w:rFonts w:cs="Arial"/>
        </w:rPr>
        <w:t xml:space="preserve"> or a school empl</w:t>
      </w:r>
      <w:r w:rsidR="00E32B2F" w:rsidRPr="00F666A6">
        <w:rPr>
          <w:rFonts w:cs="Arial"/>
        </w:rPr>
        <w:t>oyee designated by the director,</w:t>
      </w:r>
      <w:r w:rsidRPr="00F666A6">
        <w:rPr>
          <w:rFonts w:cs="Arial"/>
        </w:rPr>
        <w:t xml:space="preserve"> may search the student, his/her locker or other storage space, or his/her vehicle owned or operated by the </w:t>
      </w:r>
      <w:r w:rsidR="00FA52F6">
        <w:rPr>
          <w:rFonts w:cs="Arial"/>
        </w:rPr>
        <w:t xml:space="preserve">student. </w:t>
      </w:r>
      <w:r w:rsidR="0010137E">
        <w:rPr>
          <w:rFonts w:cs="Arial"/>
        </w:rPr>
        <w:t>In addition, the School Resource officer or the Okaloosa County Sheriff’s Department wil</w:t>
      </w:r>
      <w:r w:rsidR="004D484E">
        <w:rPr>
          <w:rFonts w:cs="Arial"/>
        </w:rPr>
        <w:t>l be contacted.</w:t>
      </w:r>
    </w:p>
    <w:p w:rsidR="00281102" w:rsidRPr="00281102" w:rsidRDefault="00281102" w:rsidP="00A7222D">
      <w:pPr>
        <w:pStyle w:val="NoSpacing"/>
        <w:rPr>
          <w:rFonts w:cs="Arial"/>
        </w:rPr>
      </w:pPr>
    </w:p>
    <w:p w:rsidR="008E0D7B" w:rsidRPr="000E1CB3" w:rsidRDefault="00FC28DF" w:rsidP="00544C46">
      <w:pPr>
        <w:pStyle w:val="Heading3"/>
        <w:ind w:left="0"/>
      </w:pPr>
      <w:bookmarkStart w:id="540" w:name="_Toc14430559"/>
      <w:r w:rsidRPr="000E1CB3">
        <w:t>Student Complaint Process</w:t>
      </w:r>
      <w:bookmarkEnd w:id="540"/>
    </w:p>
    <w:p w:rsidR="00A7222D" w:rsidRPr="000E1CB3" w:rsidRDefault="00A7222D" w:rsidP="00E10514">
      <w:pPr>
        <w:spacing w:after="300"/>
        <w:contextualSpacing/>
        <w:rPr>
          <w:rFonts w:cs="Arial"/>
          <w:color w:val="1F1E1E"/>
          <w:lang w:val="en"/>
        </w:rPr>
      </w:pPr>
      <w:r w:rsidRPr="000E1CB3">
        <w:rPr>
          <w:rFonts w:cs="Arial"/>
          <w:color w:val="1F1E1E"/>
          <w:lang w:val="en"/>
        </w:rPr>
        <w:t xml:space="preserve">Federal regulations and State laws require that public colleges in The Florida College System have processes for students, employees, and applicants to file complaints against any respective college. In almost every situation, the college's process for resolving complaints must be followed first. Before contacting the State Division of Florida Colleges, please read your college's policies and procedures for filing complaints. These can be found in: </w:t>
      </w:r>
    </w:p>
    <w:p w:rsidR="00E10514" w:rsidRPr="000E1CB3" w:rsidRDefault="00E10514" w:rsidP="00E10514">
      <w:pPr>
        <w:spacing w:after="300"/>
        <w:contextualSpacing/>
        <w:rPr>
          <w:rFonts w:cs="Arial"/>
          <w:color w:val="1F1E1E"/>
          <w:lang w:val="en"/>
        </w:rPr>
      </w:pPr>
    </w:p>
    <w:p w:rsidR="00A7222D" w:rsidRPr="000E1CB3" w:rsidRDefault="00A7222D" w:rsidP="00E10514">
      <w:pPr>
        <w:numPr>
          <w:ilvl w:val="0"/>
          <w:numId w:val="31"/>
        </w:numPr>
        <w:spacing w:before="100" w:beforeAutospacing="1" w:after="100" w:afterAutospacing="1"/>
        <w:ind w:left="795"/>
        <w:contextualSpacing/>
        <w:rPr>
          <w:rFonts w:cs="Arial"/>
          <w:color w:val="1F1E1E"/>
          <w:lang w:val="en"/>
        </w:rPr>
      </w:pPr>
      <w:r w:rsidRPr="000E1CB3">
        <w:rPr>
          <w:rFonts w:cs="Arial"/>
          <w:color w:val="1F1E1E"/>
          <w:lang w:val="en"/>
        </w:rPr>
        <w:t xml:space="preserve">Course Catalog   </w:t>
      </w:r>
    </w:p>
    <w:p w:rsidR="00A7222D" w:rsidRPr="000E1CB3" w:rsidRDefault="00A7222D" w:rsidP="00E10514">
      <w:pPr>
        <w:numPr>
          <w:ilvl w:val="0"/>
          <w:numId w:val="31"/>
        </w:numPr>
        <w:spacing w:before="100" w:beforeAutospacing="1" w:after="100" w:afterAutospacing="1"/>
        <w:ind w:left="795"/>
        <w:contextualSpacing/>
        <w:rPr>
          <w:rFonts w:cs="Arial"/>
          <w:color w:val="1F1E1E"/>
          <w:lang w:val="en"/>
        </w:rPr>
      </w:pPr>
      <w:r w:rsidRPr="000E1CB3">
        <w:rPr>
          <w:rFonts w:cs="Arial"/>
          <w:color w:val="1F1E1E"/>
          <w:lang w:val="en"/>
        </w:rPr>
        <w:t>Student Handbook</w:t>
      </w:r>
    </w:p>
    <w:p w:rsidR="00A7222D" w:rsidRPr="000E1CB3" w:rsidRDefault="00A7222D" w:rsidP="00E10514">
      <w:pPr>
        <w:numPr>
          <w:ilvl w:val="0"/>
          <w:numId w:val="31"/>
        </w:numPr>
        <w:spacing w:before="100" w:beforeAutospacing="1" w:after="100" w:afterAutospacing="1"/>
        <w:ind w:left="795"/>
        <w:contextualSpacing/>
        <w:rPr>
          <w:rFonts w:cs="Arial"/>
          <w:color w:val="1F1E1E"/>
          <w:lang w:val="en"/>
        </w:rPr>
      </w:pPr>
      <w:r w:rsidRPr="000E1CB3">
        <w:rPr>
          <w:rFonts w:cs="Arial"/>
          <w:color w:val="1F1E1E"/>
          <w:lang w:val="en"/>
        </w:rPr>
        <w:t>Student Center Information Board</w:t>
      </w:r>
    </w:p>
    <w:p w:rsidR="00A7222D" w:rsidRPr="000E1CB3" w:rsidRDefault="00A7222D" w:rsidP="00E10514">
      <w:pPr>
        <w:numPr>
          <w:ilvl w:val="0"/>
          <w:numId w:val="31"/>
        </w:numPr>
        <w:spacing w:before="100" w:beforeAutospacing="1" w:after="100" w:afterAutospacing="1"/>
        <w:ind w:left="795"/>
        <w:contextualSpacing/>
        <w:rPr>
          <w:rFonts w:cs="Arial"/>
          <w:color w:val="1F1E1E"/>
          <w:lang w:val="en"/>
        </w:rPr>
      </w:pPr>
      <w:r w:rsidRPr="000E1CB3">
        <w:rPr>
          <w:rFonts w:cs="Arial"/>
          <w:color w:val="1F1E1E"/>
          <w:lang w:val="en"/>
        </w:rPr>
        <w:t>OTC Website</w:t>
      </w:r>
    </w:p>
    <w:p w:rsidR="00E10514" w:rsidRPr="000E1CB3" w:rsidRDefault="00E10514" w:rsidP="00E10514">
      <w:pPr>
        <w:spacing w:after="300"/>
        <w:contextualSpacing/>
        <w:rPr>
          <w:rFonts w:cs="Arial"/>
          <w:color w:val="1F1E1E"/>
          <w:lang w:val="en"/>
        </w:rPr>
      </w:pPr>
    </w:p>
    <w:p w:rsidR="00A7222D" w:rsidRPr="000E1CB3" w:rsidRDefault="00A7222D" w:rsidP="00E10514">
      <w:pPr>
        <w:spacing w:after="300"/>
        <w:contextualSpacing/>
        <w:rPr>
          <w:rFonts w:cs="Arial"/>
          <w:color w:val="1F1E1E"/>
          <w:lang w:val="en"/>
        </w:rPr>
      </w:pPr>
      <w:r w:rsidRPr="000E1CB3">
        <w:rPr>
          <w:rFonts w:cs="Arial"/>
          <w:color w:val="1F1E1E"/>
          <w:lang w:val="en"/>
        </w:rPr>
        <w:t xml:space="preserve">Additionally, you may contact a variety of persons at the college level who can assist you, including, but not limited to: </w:t>
      </w:r>
    </w:p>
    <w:p w:rsidR="00A7222D" w:rsidRPr="000E1CB3" w:rsidRDefault="00A7222D" w:rsidP="00E10514">
      <w:pPr>
        <w:numPr>
          <w:ilvl w:val="0"/>
          <w:numId w:val="32"/>
        </w:numPr>
        <w:spacing w:before="100" w:beforeAutospacing="1" w:after="100" w:afterAutospacing="1"/>
        <w:ind w:left="795"/>
        <w:contextualSpacing/>
        <w:rPr>
          <w:rFonts w:cs="Arial"/>
          <w:color w:val="1F1E1E"/>
          <w:lang w:val="en"/>
        </w:rPr>
      </w:pPr>
      <w:r w:rsidRPr="000E1CB3">
        <w:rPr>
          <w:rFonts w:cs="Arial"/>
          <w:color w:val="1F1E1E"/>
          <w:lang w:val="en"/>
        </w:rPr>
        <w:t xml:space="preserve">Instructors </w:t>
      </w:r>
    </w:p>
    <w:p w:rsidR="00A7222D" w:rsidRPr="000E1CB3" w:rsidRDefault="00A7222D" w:rsidP="00E10514">
      <w:pPr>
        <w:numPr>
          <w:ilvl w:val="0"/>
          <w:numId w:val="32"/>
        </w:numPr>
        <w:spacing w:before="100" w:beforeAutospacing="1" w:after="100" w:afterAutospacing="1"/>
        <w:ind w:left="795"/>
        <w:contextualSpacing/>
        <w:rPr>
          <w:rFonts w:cs="Arial"/>
          <w:color w:val="1F1E1E"/>
          <w:lang w:val="en"/>
        </w:rPr>
      </w:pPr>
      <w:r w:rsidRPr="000E1CB3">
        <w:rPr>
          <w:rFonts w:cs="Arial"/>
          <w:color w:val="1F1E1E"/>
          <w:lang w:val="en"/>
        </w:rPr>
        <w:t>Deans of Students</w:t>
      </w:r>
    </w:p>
    <w:p w:rsidR="00A7222D" w:rsidRPr="000E1CB3" w:rsidRDefault="00A7222D" w:rsidP="00E10514">
      <w:pPr>
        <w:numPr>
          <w:ilvl w:val="0"/>
          <w:numId w:val="32"/>
        </w:numPr>
        <w:spacing w:before="100" w:beforeAutospacing="1" w:after="100" w:afterAutospacing="1"/>
        <w:ind w:left="795"/>
        <w:contextualSpacing/>
        <w:rPr>
          <w:rFonts w:cs="Arial"/>
          <w:color w:val="1F1E1E"/>
          <w:lang w:val="en"/>
        </w:rPr>
      </w:pPr>
      <w:r w:rsidRPr="000E1CB3">
        <w:rPr>
          <w:rFonts w:cs="Arial"/>
          <w:color w:val="1F1E1E"/>
          <w:lang w:val="en"/>
        </w:rPr>
        <w:t>Assistant Director</w:t>
      </w:r>
    </w:p>
    <w:p w:rsidR="00A7222D" w:rsidRPr="000E1CB3" w:rsidRDefault="00A7222D" w:rsidP="00E10514">
      <w:pPr>
        <w:numPr>
          <w:ilvl w:val="0"/>
          <w:numId w:val="32"/>
        </w:numPr>
        <w:spacing w:before="100" w:beforeAutospacing="1" w:after="100" w:afterAutospacing="1"/>
        <w:ind w:left="795"/>
        <w:contextualSpacing/>
        <w:rPr>
          <w:rFonts w:cs="Arial"/>
          <w:color w:val="1F1E1E"/>
          <w:lang w:val="en"/>
        </w:rPr>
      </w:pPr>
      <w:r w:rsidRPr="000E1CB3">
        <w:rPr>
          <w:rFonts w:cs="Arial"/>
          <w:color w:val="1F1E1E"/>
          <w:lang w:val="en"/>
        </w:rPr>
        <w:t>Director</w:t>
      </w:r>
    </w:p>
    <w:p w:rsidR="00A7222D" w:rsidRPr="000E1CB3" w:rsidRDefault="00A7222D" w:rsidP="00E10514">
      <w:pPr>
        <w:numPr>
          <w:ilvl w:val="0"/>
          <w:numId w:val="32"/>
        </w:numPr>
        <w:spacing w:before="100" w:beforeAutospacing="1" w:after="100" w:afterAutospacing="1"/>
        <w:ind w:left="795"/>
        <w:contextualSpacing/>
        <w:rPr>
          <w:rFonts w:cs="Arial"/>
          <w:color w:val="1F1E1E"/>
          <w:lang w:val="en"/>
        </w:rPr>
      </w:pPr>
      <w:r w:rsidRPr="000E1CB3">
        <w:rPr>
          <w:rFonts w:cs="Arial"/>
          <w:color w:val="1F1E1E"/>
          <w:lang w:val="en"/>
        </w:rPr>
        <w:t xml:space="preserve">Academic Advisors   </w:t>
      </w:r>
    </w:p>
    <w:p w:rsidR="00E10514" w:rsidRPr="000E1CB3" w:rsidRDefault="00E10514" w:rsidP="00E10514">
      <w:pPr>
        <w:spacing w:after="300"/>
        <w:contextualSpacing/>
        <w:rPr>
          <w:rFonts w:cs="Arial"/>
          <w:color w:val="1F1E1E"/>
          <w:lang w:val="en"/>
        </w:rPr>
      </w:pPr>
    </w:p>
    <w:p w:rsidR="00A7222D" w:rsidRPr="000E1CB3" w:rsidRDefault="00A7222D" w:rsidP="00E10514">
      <w:pPr>
        <w:spacing w:after="300"/>
        <w:contextualSpacing/>
        <w:rPr>
          <w:rFonts w:cs="Arial"/>
          <w:color w:val="1F1E1E"/>
          <w:lang w:val="en"/>
        </w:rPr>
      </w:pPr>
      <w:r w:rsidRPr="000E1CB3">
        <w:rPr>
          <w:rFonts w:cs="Arial"/>
          <w:color w:val="1F1E1E"/>
          <w:lang w:val="en"/>
        </w:rPr>
        <w:t xml:space="preserve">All persons are encouraged to work through the internal complaint and appeal processes at their respective institutions as the first step in filing a complaint. Each college is governed by a Board of Trustees or District Board of Trustees who are responsible for ensuring lawful implementation of complaint procedures according to State Statutes and Federal Regulations. If you believe that your complaint has not been addressed satisfactorily at your local institution after exhausting the college's complaint or grievance procedures, you may contact the following personnel at the Division of Florida Colleges for additional information: </w:t>
      </w:r>
    </w:p>
    <w:p w:rsidR="00E10514" w:rsidRPr="000E1CB3" w:rsidRDefault="00E10514" w:rsidP="00E10514">
      <w:pPr>
        <w:spacing w:after="300"/>
        <w:contextualSpacing/>
        <w:rPr>
          <w:rFonts w:cs="Arial"/>
          <w:color w:val="1F1E1E"/>
          <w:lang w:val="en"/>
        </w:rPr>
      </w:pPr>
    </w:p>
    <w:p w:rsidR="00A7222D" w:rsidRPr="000E1CB3" w:rsidRDefault="00A7222D" w:rsidP="00C768CD">
      <w:pPr>
        <w:jc w:val="center"/>
        <w:rPr>
          <w:rFonts w:cs="Arial"/>
        </w:rPr>
      </w:pPr>
      <w:r w:rsidRPr="000E1CB3">
        <w:rPr>
          <w:rFonts w:cs="Arial"/>
        </w:rPr>
        <w:t>Contact:</w:t>
      </w:r>
    </w:p>
    <w:p w:rsidR="00281102" w:rsidRPr="000E1CB3" w:rsidRDefault="00A7222D" w:rsidP="00281102">
      <w:pPr>
        <w:spacing w:after="200" w:line="276" w:lineRule="auto"/>
        <w:jc w:val="center"/>
        <w:rPr>
          <w:rFonts w:cs="Arial"/>
          <w:color w:val="214283"/>
          <w:u w:val="single"/>
          <w:shd w:val="clear" w:color="auto" w:fill="FFFFFF"/>
        </w:rPr>
      </w:pPr>
      <w:r w:rsidRPr="000E0E0A">
        <w:rPr>
          <w:rFonts w:cs="Arial"/>
          <w:bCs/>
          <w:color w:val="1F1E1E"/>
          <w:shd w:val="clear" w:color="auto" w:fill="FFFFFF"/>
        </w:rPr>
        <w:t>Rod Duckworth</w:t>
      </w:r>
      <w:r w:rsidRPr="000E1CB3">
        <w:rPr>
          <w:rFonts w:cs="Arial"/>
          <w:color w:val="1F1E1E"/>
          <w:shd w:val="clear" w:color="auto" w:fill="FFFFFF"/>
        </w:rPr>
        <w:t>, Chancellor</w:t>
      </w:r>
      <w:r w:rsidRPr="000E1CB3">
        <w:rPr>
          <w:rFonts w:cs="Arial"/>
          <w:color w:val="1F1E1E"/>
        </w:rPr>
        <w:br/>
      </w:r>
      <w:r w:rsidRPr="000E1CB3">
        <w:rPr>
          <w:rFonts w:cs="Arial"/>
          <w:color w:val="1F1E1E"/>
          <w:shd w:val="clear" w:color="auto" w:fill="FFFFFF"/>
        </w:rPr>
        <w:t>325 West Gaines Street, Suite 734</w:t>
      </w:r>
      <w:r w:rsidRPr="000E1CB3">
        <w:rPr>
          <w:rFonts w:cs="Arial"/>
          <w:color w:val="1F1E1E"/>
        </w:rPr>
        <w:br/>
      </w:r>
      <w:r w:rsidRPr="000E1CB3">
        <w:rPr>
          <w:rFonts w:cs="Arial"/>
          <w:color w:val="1F1E1E"/>
          <w:shd w:val="clear" w:color="auto" w:fill="FFFFFF"/>
        </w:rPr>
        <w:t>Tallahassee, Florida 32399-0400</w:t>
      </w:r>
      <w:r w:rsidRPr="000E1CB3">
        <w:rPr>
          <w:rFonts w:cs="Arial"/>
          <w:color w:val="1F1E1E"/>
        </w:rPr>
        <w:br/>
      </w:r>
      <w:r w:rsidRPr="000E1CB3">
        <w:rPr>
          <w:rFonts w:cs="Arial"/>
          <w:color w:val="1F1E1E"/>
          <w:shd w:val="clear" w:color="auto" w:fill="FFFFFF"/>
        </w:rPr>
        <w:t>Phone: 850-245-0446</w:t>
      </w:r>
      <w:r w:rsidRPr="000E1CB3">
        <w:rPr>
          <w:rFonts w:cs="Arial"/>
          <w:color w:val="1F1E1E"/>
        </w:rPr>
        <w:br/>
      </w:r>
      <w:r w:rsidRPr="000E1CB3">
        <w:rPr>
          <w:rFonts w:cs="Arial"/>
          <w:color w:val="1F1E1E"/>
          <w:shd w:val="clear" w:color="auto" w:fill="FFFFFF"/>
        </w:rPr>
        <w:t>Fax: 850-245-9052</w:t>
      </w:r>
      <w:r w:rsidRPr="000E1CB3">
        <w:rPr>
          <w:rFonts w:cs="Arial"/>
          <w:color w:val="1F1E1E"/>
        </w:rPr>
        <w:br/>
      </w:r>
      <w:r w:rsidRPr="000E1CB3">
        <w:rPr>
          <w:rFonts w:cs="Arial"/>
          <w:color w:val="1F1E1E"/>
          <w:shd w:val="clear" w:color="auto" w:fill="FFFFFF"/>
        </w:rPr>
        <w:t>Email: </w:t>
      </w:r>
      <w:hyperlink r:id="rId65" w:history="1">
        <w:r w:rsidRPr="000E1CB3">
          <w:rPr>
            <w:rFonts w:cs="Arial"/>
            <w:color w:val="214283"/>
            <w:u w:val="single"/>
            <w:shd w:val="clear" w:color="auto" w:fill="FFFFFF"/>
          </w:rPr>
          <w:t>CareerandAdultEd@fldoe.org</w:t>
        </w:r>
      </w:hyperlink>
    </w:p>
    <w:p w:rsidR="00154EED" w:rsidRPr="004D484E" w:rsidRDefault="00A7222D" w:rsidP="00281102">
      <w:pPr>
        <w:spacing w:after="200" w:line="276" w:lineRule="auto"/>
        <w:jc w:val="center"/>
        <w:rPr>
          <w:rFonts w:cs="Arial"/>
          <w:color w:val="0000FF"/>
          <w:u w:val="single"/>
          <w:lang w:val="en"/>
        </w:rPr>
      </w:pPr>
      <w:r w:rsidRPr="008E0D7B">
        <w:rPr>
          <w:rFonts w:cs="Arial"/>
          <w:color w:val="1F1E1E"/>
          <w:lang w:val="en"/>
        </w:rPr>
        <w:t xml:space="preserve">Complaint Form is available at </w:t>
      </w:r>
      <w:hyperlink r:id="rId66" w:history="1">
        <w:r w:rsidRPr="008E0D7B">
          <w:rPr>
            <w:rStyle w:val="Hyperlink"/>
            <w:rFonts w:cs="Arial"/>
            <w:lang w:val="en"/>
          </w:rPr>
          <w:t>http://www.fldoe.org/core/fileparse.php/3/urlt/complaint-form.pdf</w:t>
        </w:r>
      </w:hyperlink>
    </w:p>
    <w:p w:rsidR="00555BDE" w:rsidRDefault="00555BDE">
      <w:pPr>
        <w:rPr>
          <w:b/>
          <w:sz w:val="28"/>
          <w:szCs w:val="28"/>
        </w:rPr>
      </w:pPr>
      <w:r>
        <w:rPr>
          <w:b/>
          <w:sz w:val="28"/>
          <w:szCs w:val="28"/>
        </w:rPr>
        <w:br w:type="page"/>
      </w:r>
    </w:p>
    <w:p w:rsidR="00154EED" w:rsidRDefault="00154EED" w:rsidP="00B40A92">
      <w:pPr>
        <w:pStyle w:val="Heading1"/>
      </w:pPr>
      <w:bookmarkStart w:id="541" w:name="_Toc14430560"/>
      <w:r>
        <w:lastRenderedPageBreak/>
        <w:t>Student Grievance Policy</w:t>
      </w:r>
      <w:bookmarkEnd w:id="541"/>
    </w:p>
    <w:p w:rsidR="008E0D7B" w:rsidRDefault="008E0D7B" w:rsidP="00154EED">
      <w:pPr>
        <w:jc w:val="center"/>
        <w:rPr>
          <w:sz w:val="28"/>
          <w:szCs w:val="28"/>
        </w:rPr>
      </w:pPr>
    </w:p>
    <w:p w:rsidR="00154EED" w:rsidRPr="00801277" w:rsidRDefault="00154EED" w:rsidP="00154EED">
      <w:pPr>
        <w:spacing w:line="276" w:lineRule="auto"/>
      </w:pPr>
      <w:r w:rsidRPr="00801277">
        <w:t>The purpose of the student grievance procedure is to provide a means to a fair and equitable resolution of any complaint that a student may have with regard to policy, procedure, rules, or regulations of Okaloosa Technical College.  Students are remind</w:t>
      </w:r>
      <w:r>
        <w:t xml:space="preserve">ed </w:t>
      </w:r>
      <w:r w:rsidRPr="00801277">
        <w:t>that Okaloosa Technical College is</w:t>
      </w:r>
      <w:r>
        <w:t xml:space="preserve"> a</w:t>
      </w:r>
      <w:r w:rsidRPr="00801277">
        <w:t xml:space="preserve"> public school operated by the Okaloosa County School District and that Okaloosa County School District publishes a Student Code of Conduct each year.  </w:t>
      </w:r>
    </w:p>
    <w:p w:rsidR="00154EED" w:rsidRPr="00801277" w:rsidRDefault="00154EED" w:rsidP="00154EED">
      <w:pPr>
        <w:spacing w:line="276" w:lineRule="auto"/>
      </w:pPr>
      <w:r w:rsidRPr="00801277">
        <w:t>Student grievance procedures for Okaloosa Technical College are stated here:</w:t>
      </w:r>
    </w:p>
    <w:p w:rsidR="00154EED" w:rsidRPr="00801277" w:rsidRDefault="00154EED" w:rsidP="00154EED">
      <w:pPr>
        <w:pStyle w:val="ListParagraph"/>
        <w:numPr>
          <w:ilvl w:val="0"/>
          <w:numId w:val="35"/>
        </w:numPr>
        <w:spacing w:after="160" w:line="276" w:lineRule="auto"/>
      </w:pPr>
      <w:r w:rsidRPr="00801277">
        <w:t>Informal:  The student should first take a complaint to the person(s) involved and try to solve the problem.</w:t>
      </w:r>
    </w:p>
    <w:p w:rsidR="00154EED" w:rsidRPr="00801277" w:rsidRDefault="00154EED" w:rsidP="00154EED">
      <w:pPr>
        <w:pStyle w:val="ListParagraph"/>
        <w:spacing w:line="276" w:lineRule="auto"/>
      </w:pPr>
    </w:p>
    <w:p w:rsidR="00154EED" w:rsidRPr="00801277" w:rsidRDefault="00154EED" w:rsidP="00154EED">
      <w:pPr>
        <w:pStyle w:val="ListParagraph"/>
        <w:numPr>
          <w:ilvl w:val="0"/>
          <w:numId w:val="35"/>
        </w:numPr>
        <w:spacing w:after="160" w:line="276" w:lineRule="auto"/>
      </w:pPr>
      <w:r w:rsidRPr="00801277">
        <w:t>If left unresolved:  The student must give the Director a written and signed grievance.  This should describe the problem and give all facts and suggested solutions.  This must be given to the Director not more than ten (10) days after the incident occurred.  The Director will then render his/her response within three (3) school days when feasible.</w:t>
      </w:r>
    </w:p>
    <w:p w:rsidR="00154EED" w:rsidRPr="00801277" w:rsidRDefault="00154EED" w:rsidP="00154EED">
      <w:pPr>
        <w:pStyle w:val="ListParagraph"/>
      </w:pPr>
    </w:p>
    <w:p w:rsidR="00154EED" w:rsidRPr="00801277" w:rsidRDefault="00154EED" w:rsidP="00154EED">
      <w:pPr>
        <w:pStyle w:val="ListParagraph"/>
        <w:numPr>
          <w:ilvl w:val="0"/>
          <w:numId w:val="35"/>
        </w:numPr>
        <w:spacing w:after="160" w:line="276" w:lineRule="auto"/>
      </w:pPr>
      <w:r w:rsidRPr="00801277">
        <w:t>If the student does not agree with the Director’s decision, the grievance, as described in Step 2, may be sent to the Okaloosa County School District Superintendent</w:t>
      </w:r>
      <w:r>
        <w:t>’s office</w:t>
      </w:r>
      <w:r w:rsidRPr="00801277">
        <w:t>.  This has to be done within three (3) days after the Director’s decision.  The Superintendent’s decision is considered fi</w:t>
      </w:r>
      <w:r>
        <w:t>nal</w:t>
      </w:r>
      <w:r w:rsidRPr="00801277">
        <w:t>.</w:t>
      </w:r>
    </w:p>
    <w:p w:rsidR="00154EED" w:rsidRPr="00801277" w:rsidRDefault="00154EED" w:rsidP="00154EED">
      <w:pPr>
        <w:pStyle w:val="ListParagraph"/>
      </w:pPr>
    </w:p>
    <w:p w:rsidR="00154EED" w:rsidRPr="00801277" w:rsidRDefault="00154EED" w:rsidP="00154EED">
      <w:pPr>
        <w:pStyle w:val="ListParagraph"/>
        <w:numPr>
          <w:ilvl w:val="0"/>
          <w:numId w:val="35"/>
        </w:numPr>
        <w:spacing w:after="160" w:line="276" w:lineRule="auto"/>
      </w:pPr>
      <w:r>
        <w:t>In accordance to School Board Policy, 5-02, f</w:t>
      </w:r>
      <w:r w:rsidRPr="00801277">
        <w:t xml:space="preserve">iled Student Grievances will be </w:t>
      </w:r>
      <w:r>
        <w:t>maintained by the Director for a period of three (3</w:t>
      </w:r>
      <w:r w:rsidRPr="00801277">
        <w:t>) years from date of Director’s decision.</w:t>
      </w:r>
    </w:p>
    <w:p w:rsidR="00154EED" w:rsidRPr="00801277" w:rsidRDefault="00154EED" w:rsidP="00154EED">
      <w:pPr>
        <w:pStyle w:val="ListParagraph"/>
      </w:pPr>
    </w:p>
    <w:p w:rsidR="00154EED" w:rsidRPr="00801277" w:rsidRDefault="00154EED" w:rsidP="00154EED">
      <w:pPr>
        <w:spacing w:line="276" w:lineRule="auto"/>
      </w:pPr>
      <w:r w:rsidRPr="00801277">
        <w:t>No person shall, on the basis of gender, marital status, sexual orientation, race, religion, national origin, age, or disability be denied receipt of services, participation in school activities, or access to programs if qualified to receive such services.  Any student who believes that he or she has been discriminated against may file a complaint with the Student Grievance Procedure described to the Equity Officer, Okaloosa County Schools.</w:t>
      </w:r>
    </w:p>
    <w:p w:rsidR="00154EED" w:rsidRPr="00801277" w:rsidRDefault="00154EED" w:rsidP="00154EED">
      <w:pPr>
        <w:spacing w:line="276" w:lineRule="auto"/>
      </w:pPr>
    </w:p>
    <w:p w:rsidR="00154EED" w:rsidRDefault="00154EED" w:rsidP="00154EED">
      <w:pPr>
        <w:spacing w:line="276" w:lineRule="auto"/>
      </w:pPr>
      <w:r w:rsidRPr="00801277">
        <w:t>Okaloosa Technical College is accredited by the Commission of the Council on Occupational Education.  The Commission’s contact information is:</w:t>
      </w:r>
    </w:p>
    <w:p w:rsidR="00B36692" w:rsidRPr="00801277" w:rsidRDefault="00B36692" w:rsidP="00154EED">
      <w:pPr>
        <w:spacing w:line="276" w:lineRule="auto"/>
      </w:pPr>
    </w:p>
    <w:p w:rsidR="00154EED" w:rsidRDefault="00154EED" w:rsidP="00154EED">
      <w:pPr>
        <w:spacing w:line="276" w:lineRule="auto"/>
        <w:jc w:val="center"/>
      </w:pPr>
      <w:r>
        <w:t>Council on Occupational Education</w:t>
      </w:r>
    </w:p>
    <w:p w:rsidR="00154EED" w:rsidRDefault="00154EED" w:rsidP="00154EED">
      <w:pPr>
        <w:spacing w:line="276" w:lineRule="auto"/>
        <w:jc w:val="center"/>
      </w:pPr>
      <w:r>
        <w:t>7840 Roswell Road</w:t>
      </w:r>
    </w:p>
    <w:p w:rsidR="00154EED" w:rsidRDefault="00154EED" w:rsidP="00154EED">
      <w:pPr>
        <w:spacing w:line="276" w:lineRule="auto"/>
        <w:jc w:val="center"/>
      </w:pPr>
      <w:r>
        <w:t>Building 300, Suite 325</w:t>
      </w:r>
    </w:p>
    <w:p w:rsidR="00154EED" w:rsidRDefault="00154EED" w:rsidP="00154EED">
      <w:pPr>
        <w:spacing w:line="276" w:lineRule="auto"/>
        <w:jc w:val="center"/>
      </w:pPr>
      <w:r>
        <w:t>Atlanta, GA  30350</w:t>
      </w:r>
    </w:p>
    <w:p w:rsidR="00154EED" w:rsidRDefault="00154EED" w:rsidP="00154EED">
      <w:pPr>
        <w:spacing w:line="276" w:lineRule="auto"/>
        <w:jc w:val="center"/>
      </w:pPr>
      <w:r>
        <w:t>Telephone: 770-396-3898</w:t>
      </w:r>
    </w:p>
    <w:p w:rsidR="00154EED" w:rsidRDefault="00154EED" w:rsidP="00154EED">
      <w:pPr>
        <w:spacing w:line="276" w:lineRule="auto"/>
        <w:jc w:val="center"/>
      </w:pPr>
      <w:r>
        <w:t>FAX: 770-396-3790</w:t>
      </w:r>
    </w:p>
    <w:p w:rsidR="00154EED" w:rsidRPr="00801277" w:rsidRDefault="00154EED" w:rsidP="00154EED">
      <w:pPr>
        <w:spacing w:line="276" w:lineRule="auto"/>
        <w:jc w:val="center"/>
      </w:pPr>
      <w:r>
        <w:t>www.council.org</w:t>
      </w:r>
    </w:p>
    <w:p w:rsidR="00154EED" w:rsidRPr="00A7222D" w:rsidRDefault="00154EED" w:rsidP="00A7222D">
      <w:pPr>
        <w:spacing w:after="300" w:line="315" w:lineRule="atLeast"/>
        <w:rPr>
          <w:rFonts w:cs="Arial"/>
          <w:b/>
        </w:rPr>
      </w:pPr>
    </w:p>
    <w:p w:rsidR="00FC28DF" w:rsidRPr="00F666A6" w:rsidRDefault="00FC28DF" w:rsidP="00BA3A83">
      <w:pPr>
        <w:pStyle w:val="NoSpacing"/>
        <w:rPr>
          <w:rFonts w:cs="Arial"/>
          <w:b/>
        </w:rPr>
      </w:pPr>
    </w:p>
    <w:p w:rsidR="00154EED" w:rsidRDefault="00154EED" w:rsidP="00BA3A83">
      <w:pPr>
        <w:pStyle w:val="Heading2"/>
        <w:keepNext/>
        <w:keepLines/>
        <w:rPr>
          <w:rFonts w:cs="Arial"/>
        </w:rPr>
      </w:pPr>
      <w:bookmarkStart w:id="542" w:name="_Toc350497754"/>
      <w:bookmarkStart w:id="543" w:name="_Toc456689557"/>
    </w:p>
    <w:bookmarkEnd w:id="542"/>
    <w:bookmarkEnd w:id="543"/>
    <w:p w:rsidR="00BA3A83" w:rsidRPr="00F666A6" w:rsidRDefault="00BA3A83" w:rsidP="00BA3A83">
      <w:pPr>
        <w:pStyle w:val="NoSpacing"/>
        <w:rPr>
          <w:rFonts w:cs="Arial"/>
        </w:rPr>
      </w:pP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rsidR="00FA52F6" w:rsidRDefault="00FA52F6" w:rsidP="006A050F">
      <w:pPr>
        <w:pStyle w:val="NoSpacing"/>
        <w:rPr>
          <w:rFonts w:cs="Arial"/>
        </w:rPr>
      </w:pPr>
    </w:p>
    <w:p w:rsidR="008B42DF" w:rsidRDefault="008B42DF" w:rsidP="006A050F">
      <w:pPr>
        <w:pStyle w:val="NoSpacing"/>
        <w:rPr>
          <w:rFonts w:cs="Arial"/>
        </w:rPr>
      </w:pPr>
    </w:p>
    <w:p w:rsidR="008B42DF" w:rsidRPr="006B1D4C" w:rsidRDefault="008B42DF" w:rsidP="00B40A92">
      <w:pPr>
        <w:pStyle w:val="Heading1"/>
      </w:pPr>
      <w:r>
        <w:rPr>
          <w:rFonts w:cs="Arial"/>
        </w:rPr>
        <w:br w:type="page"/>
      </w:r>
      <w:bookmarkStart w:id="544" w:name="_Toc14430561"/>
      <w:r w:rsidRPr="006B1D4C">
        <w:lastRenderedPageBreak/>
        <w:t>Okaloosa County School District</w:t>
      </w:r>
      <w:bookmarkEnd w:id="544"/>
      <w:r w:rsidRPr="006B1D4C">
        <w:t xml:space="preserve"> </w:t>
      </w:r>
    </w:p>
    <w:p w:rsidR="008B42DF" w:rsidRDefault="008B42DF" w:rsidP="00B40A92">
      <w:pPr>
        <w:pStyle w:val="Heading1"/>
      </w:pPr>
      <w:bookmarkStart w:id="545" w:name="_Toc14430562"/>
      <w:r w:rsidRPr="006B1D4C">
        <w:t>Statement on Postsecondary Students with Disabilities</w:t>
      </w:r>
      <w:bookmarkEnd w:id="545"/>
    </w:p>
    <w:p w:rsidR="008B42DF"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8B42DF"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Students with a documented disability who are completing a postsecondary adult Career and Technical Education (CTE) program, but have been unsuccessful obtaining the desi</w:t>
      </w:r>
      <w:r w:rsidR="003B61D8">
        <w:rPr>
          <w:rFonts w:ascii="Times New Roman" w:hAnsi="Times New Roman"/>
          <w:sz w:val="24"/>
          <w:szCs w:val="24"/>
        </w:rPr>
        <w:t>gnated exit criteria on the adult basic skills test</w:t>
      </w:r>
      <w:r>
        <w:rPr>
          <w:rFonts w:ascii="Times New Roman" w:hAnsi="Times New Roman"/>
          <w:sz w:val="24"/>
          <w:szCs w:val="24"/>
        </w:rPr>
        <w:t>, may have this requirement waived based on the following procedures:</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 xml:space="preserve">The student </w:t>
      </w:r>
      <w:r w:rsidRPr="006B1D4C">
        <w:rPr>
          <w:rFonts w:ascii="Times New Roman" w:hAnsi="Times New Roman"/>
          <w:sz w:val="24"/>
          <w:szCs w:val="24"/>
          <w:u w:val="single"/>
        </w:rPr>
        <w:t>must remediate</w:t>
      </w:r>
      <w:r>
        <w:rPr>
          <w:rFonts w:ascii="Times New Roman" w:hAnsi="Times New Roman"/>
          <w:sz w:val="24"/>
          <w:szCs w:val="24"/>
        </w:rPr>
        <w:t xml:space="preserve"> with the prescriptive developed by Adult Student</w:t>
      </w:r>
      <w:r w:rsidR="003B61D8">
        <w:rPr>
          <w:rFonts w:ascii="Times New Roman" w:hAnsi="Times New Roman"/>
          <w:sz w:val="24"/>
          <w:szCs w:val="24"/>
        </w:rPr>
        <w:t>’s Basic Skills tutor</w:t>
      </w:r>
      <w:r>
        <w:rPr>
          <w:rFonts w:ascii="Times New Roman" w:hAnsi="Times New Roman"/>
          <w:sz w:val="24"/>
          <w:szCs w:val="24"/>
        </w:rPr>
        <w:t>.</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 xml:space="preserve">The student </w:t>
      </w:r>
      <w:r w:rsidRPr="006B1D4C">
        <w:rPr>
          <w:rFonts w:ascii="Times New Roman" w:hAnsi="Times New Roman"/>
          <w:sz w:val="24"/>
          <w:szCs w:val="24"/>
          <w:u w:val="single"/>
        </w:rPr>
        <w:t>must test a second time</w:t>
      </w:r>
      <w:r>
        <w:rPr>
          <w:rFonts w:ascii="Times New Roman" w:hAnsi="Times New Roman"/>
          <w:sz w:val="24"/>
          <w:szCs w:val="24"/>
        </w:rPr>
        <w:t xml:space="preserve"> after remed</w:t>
      </w:r>
      <w:r w:rsidR="003B61D8">
        <w:rPr>
          <w:rFonts w:ascii="Times New Roman" w:hAnsi="Times New Roman"/>
          <w:sz w:val="24"/>
          <w:szCs w:val="24"/>
        </w:rPr>
        <w:t xml:space="preserve">iation on any areas of the basic skills test </w:t>
      </w:r>
      <w:r>
        <w:rPr>
          <w:rFonts w:ascii="Times New Roman" w:hAnsi="Times New Roman"/>
          <w:sz w:val="24"/>
          <w:szCs w:val="24"/>
        </w:rPr>
        <w:t>that do not meet the basic skills requirements for a CTE certificate.</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The student may retest only i</w:t>
      </w:r>
      <w:r w:rsidR="003B61D8">
        <w:rPr>
          <w:rFonts w:ascii="Times New Roman" w:hAnsi="Times New Roman"/>
          <w:sz w:val="24"/>
          <w:szCs w:val="24"/>
        </w:rPr>
        <w:t>n the sections of the test where</w:t>
      </w:r>
      <w:r>
        <w:rPr>
          <w:rFonts w:ascii="Times New Roman" w:hAnsi="Times New Roman"/>
          <w:sz w:val="24"/>
          <w:szCs w:val="24"/>
        </w:rPr>
        <w:t xml:space="preserve"> scores are deficient.</w:t>
      </w:r>
    </w:p>
    <w:p w:rsidR="008B42DF" w:rsidRPr="003B61D8" w:rsidRDefault="008B42DF" w:rsidP="003B61D8">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The student is responsible for scheduling a retesting session and request in advance to be tested only in th</w:t>
      </w:r>
      <w:r w:rsidR="003B61D8">
        <w:rPr>
          <w:rFonts w:ascii="Times New Roman" w:hAnsi="Times New Roman"/>
          <w:sz w:val="24"/>
          <w:szCs w:val="24"/>
        </w:rPr>
        <w:t>e deficient sections of the basic skills test</w:t>
      </w:r>
      <w:r>
        <w:rPr>
          <w:rFonts w:ascii="Times New Roman" w:hAnsi="Times New Roman"/>
          <w:sz w:val="24"/>
          <w:szCs w:val="24"/>
        </w:rPr>
        <w:t>.</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 xml:space="preserve">If after the above steps have been completed and the student still has not achieved basic skills but feel </w:t>
      </w:r>
      <w:r w:rsidR="003B61D8">
        <w:rPr>
          <w:rFonts w:ascii="Times New Roman" w:hAnsi="Times New Roman"/>
          <w:sz w:val="24"/>
          <w:szCs w:val="24"/>
        </w:rPr>
        <w:t>their inability to pass the basic skills test</w:t>
      </w:r>
      <w:r>
        <w:rPr>
          <w:rFonts w:ascii="Times New Roman" w:hAnsi="Times New Roman"/>
          <w:sz w:val="24"/>
          <w:szCs w:val="24"/>
        </w:rPr>
        <w:t xml:space="preserve"> is the result of a disability, the student should “self-identify” and request a waiver.</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The student must complete the REQUEST FOR WAIVER FROM BASIC SKILLS REQUIREMENT and submit to their instructor.</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A meeting with t</w:t>
      </w:r>
      <w:r w:rsidR="003B61D8">
        <w:rPr>
          <w:rFonts w:ascii="Times New Roman" w:hAnsi="Times New Roman"/>
          <w:sz w:val="24"/>
          <w:szCs w:val="24"/>
        </w:rPr>
        <w:t>he Adult Basic Skills tutor</w:t>
      </w:r>
      <w:r>
        <w:rPr>
          <w:rFonts w:ascii="Times New Roman" w:hAnsi="Times New Roman"/>
          <w:sz w:val="24"/>
          <w:szCs w:val="24"/>
        </w:rPr>
        <w:t>, the CTE instructor, the appropriate administrator and the student will take place t</w:t>
      </w:r>
      <w:r w:rsidR="003B61D8">
        <w:rPr>
          <w:rFonts w:ascii="Times New Roman" w:hAnsi="Times New Roman"/>
          <w:sz w:val="24"/>
          <w:szCs w:val="24"/>
        </w:rPr>
        <w:t>o consider a waiver for the basic skills test</w:t>
      </w:r>
      <w:r>
        <w:rPr>
          <w:rFonts w:ascii="Times New Roman" w:hAnsi="Times New Roman"/>
          <w:sz w:val="24"/>
          <w:szCs w:val="24"/>
        </w:rPr>
        <w:t>.</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The student must provide documentation of the disability.  Documentation may include an Individual Education Plan (IEP), transcript, report card from high school, verification from vocational rehabilitation counselor, or verification from a physician.</w:t>
      </w:r>
    </w:p>
    <w:p w:rsidR="008B42DF" w:rsidRDefault="008B42DF" w:rsidP="008B42DF">
      <w:pPr>
        <w:pStyle w:val="ListParagraph"/>
        <w:widowControl w:val="0"/>
        <w:numPr>
          <w:ilvl w:val="0"/>
          <w:numId w:val="37"/>
        </w:num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sz w:val="24"/>
          <w:szCs w:val="24"/>
        </w:rPr>
      </w:pPr>
      <w:r>
        <w:rPr>
          <w:rFonts w:ascii="Times New Roman" w:hAnsi="Times New Roman"/>
          <w:sz w:val="24"/>
          <w:szCs w:val="24"/>
        </w:rPr>
        <w:t>If the committee agrees that the student possess the skills and knowledge to be successful in the workplace, the certificate will be awarded.</w:t>
      </w:r>
    </w:p>
    <w:p w:rsidR="008B42DF"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8B42DF" w:rsidRPr="00637A1B"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szCs w:val="24"/>
        </w:rPr>
      </w:pPr>
      <w:r>
        <w:rPr>
          <w:rFonts w:ascii="Times New Roman" w:hAnsi="Times New Roman"/>
          <w:b/>
          <w:sz w:val="24"/>
          <w:szCs w:val="24"/>
        </w:rPr>
        <w:t>A waiver will not be considered until the student has completed all the steps listed above.</w:t>
      </w:r>
    </w:p>
    <w:p w:rsidR="008B42DF" w:rsidRPr="006B1D4C"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rPr>
      </w:pPr>
    </w:p>
    <w:p w:rsidR="008B42DF" w:rsidRPr="006B1D4C"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B42DF" w:rsidRPr="006B1D4C"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B42DF" w:rsidRDefault="008B42DF">
      <w:pPr>
        <w:rPr>
          <w:rFonts w:cs="Arial"/>
        </w:rPr>
      </w:pPr>
    </w:p>
    <w:p w:rsidR="008B42DF" w:rsidRDefault="008B42DF">
      <w:pPr>
        <w:rPr>
          <w:rFonts w:cs="Arial"/>
        </w:rPr>
      </w:pPr>
      <w:r>
        <w:rPr>
          <w:rFonts w:cs="Arial"/>
        </w:rPr>
        <w:br w:type="page"/>
      </w:r>
    </w:p>
    <w:p w:rsidR="008B42DF" w:rsidRPr="00AC43F8" w:rsidRDefault="008B42DF" w:rsidP="00B40A92">
      <w:pPr>
        <w:pStyle w:val="Heading1"/>
      </w:pPr>
      <w:bookmarkStart w:id="546" w:name="_Toc14430563"/>
      <w:r w:rsidRPr="00AC43F8">
        <w:lastRenderedPageBreak/>
        <w:t>Okaloosa County School District</w:t>
      </w:r>
      <w:bookmarkEnd w:id="546"/>
    </w:p>
    <w:p w:rsidR="008B42DF" w:rsidRDefault="008B42DF" w:rsidP="00B40A92">
      <w:pPr>
        <w:pStyle w:val="Heading1"/>
      </w:pPr>
      <w:bookmarkStart w:id="547" w:name="_Toc14430564"/>
      <w:r w:rsidRPr="00AC43F8">
        <w:t>Request for Waiver from Basic Skills Requirement</w:t>
      </w:r>
      <w:bookmarkEnd w:id="547"/>
    </w:p>
    <w:p w:rsidR="008B42DF" w:rsidRPr="00AC43F8" w:rsidRDefault="00926403"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AC43F8">
        <w:rPr>
          <w:rFonts w:ascii="Times New Roman" w:hAnsi="Times New Roman"/>
          <w:b/>
          <w:noProof/>
          <w:sz w:val="24"/>
          <w:szCs w:val="24"/>
        </w:rPr>
        <mc:AlternateContent>
          <mc:Choice Requires="wps">
            <w:drawing>
              <wp:anchor distT="45720" distB="45720" distL="114300" distR="114300" simplePos="0" relativeHeight="251682816" behindDoc="0" locked="0" layoutInCell="1" allowOverlap="1" wp14:anchorId="30E53CB6" wp14:editId="6556E7AF">
                <wp:simplePos x="0" y="0"/>
                <wp:positionH relativeFrom="margin">
                  <wp:align>left</wp:align>
                </wp:positionH>
                <wp:positionV relativeFrom="paragraph">
                  <wp:posOffset>257643</wp:posOffset>
                </wp:positionV>
                <wp:extent cx="66675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19150"/>
                        </a:xfrm>
                        <a:prstGeom prst="rect">
                          <a:avLst/>
                        </a:prstGeom>
                        <a:solidFill>
                          <a:srgbClr val="FFFFFF"/>
                        </a:solidFill>
                        <a:ln w="9525">
                          <a:solidFill>
                            <a:srgbClr val="000000"/>
                          </a:solidFill>
                          <a:miter lim="800000"/>
                          <a:headEnd/>
                          <a:tailEnd/>
                        </a:ln>
                      </wps:spPr>
                      <wps:txbx>
                        <w:txbxContent>
                          <w:p w:rsidR="00FE1BA3" w:rsidRDefault="00FE1BA3" w:rsidP="008B42DF">
                            <w:r>
                              <w:t>Per State Board Rule 6A-10.040, Section 4, I am applying for a waiver from meeting the vocational basic skills levels required to complete the program for which I am currently enrolled and earn a certificate.  I have remediated with the prescriptive materials provided by the Adult Basic Skills Instructor and have tested a second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53CB6" id="Text Box 2" o:spid="_x0000_s1030" type="#_x0000_t202" style="position:absolute;margin-left:0;margin-top:20.3pt;width:525pt;height:64.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6TJgIAAE0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">
                <v:textbox>
                  <w:txbxContent>
                    <w:p w:rsidR="00FE1BA3" w:rsidRDefault="00FE1BA3" w:rsidP="008B42DF">
                      <w:r>
                        <w:t>Per State Board Rule 6A-10.040, Section 4, I am applying for a waiver from meeting the vocational basic skills levels required to complete the program for which I am currently enrolled and earn a certificate.  I have remediated with the prescriptive materials provided by the Adult Basic Skills Instructor and have tested a second time.</w:t>
                      </w:r>
                    </w:p>
                  </w:txbxContent>
                </v:textbox>
                <w10:wrap type="through" anchorx="margin"/>
              </v:shape>
            </w:pict>
          </mc:Fallback>
        </mc:AlternateContent>
      </w:r>
    </w:p>
    <w:p w:rsidR="008B42DF" w:rsidRDefault="008B42DF"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313"/>
        <w:gridCol w:w="270"/>
        <w:gridCol w:w="272"/>
        <w:gridCol w:w="1260"/>
        <w:gridCol w:w="1977"/>
        <w:gridCol w:w="236"/>
        <w:gridCol w:w="42"/>
        <w:gridCol w:w="90"/>
        <w:gridCol w:w="2065"/>
      </w:tblGrid>
      <w:tr w:rsidR="003C5219" w:rsidTr="003C5219">
        <w:trPr>
          <w:cnfStyle w:val="100000000000" w:firstRow="1" w:lastRow="0" w:firstColumn="0" w:lastColumn="0" w:oddVBand="0" w:evenVBand="0" w:oddHBand="0" w:evenHBand="0" w:firstRowFirstColumn="0" w:firstRowLastColumn="0" w:lastRowFirstColumn="0" w:lastRowLastColumn="0"/>
        </w:trPr>
        <w:tc>
          <w:tcPr>
            <w:tcW w:w="4313" w:type="dxa"/>
            <w:tcBorders>
              <w:top w:val="single" w:sz="4" w:space="0" w:color="auto"/>
            </w:tcBorders>
            <w:shd w:val="clear" w:color="auto" w:fill="FFFFFF" w:themeFill="background1"/>
          </w:tcPr>
          <w:p w:rsidR="003C5219" w:rsidRDefault="003C5219" w:rsidP="003C5219">
            <w:pPr>
              <w:jc w:val="center"/>
            </w:pPr>
            <w:r>
              <w:t>Name</w:t>
            </w:r>
          </w:p>
        </w:tc>
        <w:tc>
          <w:tcPr>
            <w:tcW w:w="270" w:type="dxa"/>
            <w:shd w:val="clear" w:color="auto" w:fill="FFFFFF" w:themeFill="background1"/>
          </w:tcPr>
          <w:p w:rsidR="003C5219" w:rsidRDefault="003C5219"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3509" w:type="dxa"/>
            <w:gridSpan w:val="3"/>
            <w:tcBorders>
              <w:top w:val="single" w:sz="4" w:space="0" w:color="auto"/>
            </w:tcBorders>
            <w:shd w:val="clear" w:color="auto" w:fill="FFFFFF" w:themeFill="background1"/>
          </w:tcPr>
          <w:p w:rsidR="003C5219" w:rsidRDefault="003C5219" w:rsidP="003C5219">
            <w:pPr>
              <w:jc w:val="center"/>
              <w:rPr>
                <w:rFonts w:ascii="Times New Roman" w:hAnsi="Times New Roman"/>
                <w:b/>
                <w:sz w:val="28"/>
                <w:szCs w:val="28"/>
              </w:rPr>
            </w:pPr>
            <w:r w:rsidRPr="00926403">
              <w:t>Student Number</w:t>
            </w:r>
          </w:p>
        </w:tc>
        <w:tc>
          <w:tcPr>
            <w:tcW w:w="236" w:type="dxa"/>
            <w:shd w:val="clear" w:color="auto" w:fill="FFFFFF" w:themeFill="background1"/>
          </w:tcPr>
          <w:p w:rsidR="003C5219" w:rsidRDefault="003C5219"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2197" w:type="dxa"/>
            <w:gridSpan w:val="3"/>
            <w:tcBorders>
              <w:top w:val="single" w:sz="4" w:space="0" w:color="auto"/>
            </w:tcBorders>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rPr>
            </w:pPr>
            <w:r w:rsidRPr="003C5219">
              <w:t>Telephone Number</w:t>
            </w:r>
          </w:p>
        </w:tc>
      </w:tr>
      <w:tr w:rsidR="003C5219" w:rsidTr="003C5219">
        <w:tc>
          <w:tcPr>
            <w:tcW w:w="4313" w:type="dxa"/>
            <w:tcBorders>
              <w:bottom w:val="single" w:sz="4" w:space="0" w:color="auto"/>
            </w:tcBorders>
            <w:shd w:val="clear" w:color="auto" w:fill="FFFFFF" w:themeFill="background1"/>
          </w:tcPr>
          <w:p w:rsidR="003C5219" w:rsidRDefault="003C5219" w:rsidP="003C5219">
            <w:pPr>
              <w:jc w:val="center"/>
            </w:pPr>
          </w:p>
        </w:tc>
        <w:tc>
          <w:tcPr>
            <w:tcW w:w="270" w:type="dxa"/>
            <w:shd w:val="clear" w:color="auto" w:fill="FFFFFF" w:themeFill="background1"/>
          </w:tcPr>
          <w:p w:rsidR="003C5219" w:rsidRDefault="003C5219"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3509" w:type="dxa"/>
            <w:gridSpan w:val="3"/>
            <w:tcBorders>
              <w:bottom w:val="single" w:sz="4" w:space="0" w:color="auto"/>
            </w:tcBorders>
            <w:shd w:val="clear" w:color="auto" w:fill="FFFFFF" w:themeFill="background1"/>
          </w:tcPr>
          <w:p w:rsidR="003C5219" w:rsidRDefault="003C5219"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368" w:type="dxa"/>
            <w:gridSpan w:val="3"/>
            <w:shd w:val="clear" w:color="auto" w:fill="FFFFFF" w:themeFill="background1"/>
          </w:tcPr>
          <w:p w:rsidR="003C5219" w:rsidRP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2065" w:type="dxa"/>
            <w:shd w:val="clear" w:color="auto" w:fill="FFFFFF" w:themeFill="background1"/>
          </w:tcPr>
          <w:p w:rsidR="003C5219" w:rsidRP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052F70" w:rsidTr="00052F70">
        <w:trPr>
          <w:cnfStyle w:val="000000010000" w:firstRow="0" w:lastRow="0" w:firstColumn="0" w:lastColumn="0" w:oddVBand="0" w:evenVBand="0" w:oddHBand="0" w:evenHBand="1" w:firstRowFirstColumn="0" w:firstRowLastColumn="0" w:lastRowFirstColumn="0" w:lastRowLastColumn="0"/>
        </w:trPr>
        <w:tc>
          <w:tcPr>
            <w:tcW w:w="4313" w:type="dxa"/>
            <w:tcBorders>
              <w:top w:val="single" w:sz="4" w:space="0" w:color="auto"/>
            </w:tcBorders>
            <w:shd w:val="clear" w:color="auto" w:fill="FFFFFF" w:themeFill="background1"/>
          </w:tcPr>
          <w:p w:rsidR="00052F70" w:rsidRDefault="00052F70" w:rsidP="003C5219">
            <w:pPr>
              <w:jc w:val="center"/>
            </w:pPr>
            <w:r>
              <w:t>Street Address</w:t>
            </w:r>
          </w:p>
        </w:tc>
        <w:tc>
          <w:tcPr>
            <w:tcW w:w="270" w:type="dxa"/>
            <w:shd w:val="clear" w:color="auto" w:fill="FFFFFF" w:themeFill="background1"/>
          </w:tcPr>
          <w:p w:rsidR="00052F70" w:rsidRDefault="00052F70"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3509" w:type="dxa"/>
            <w:gridSpan w:val="3"/>
            <w:tcBorders>
              <w:top w:val="single" w:sz="4" w:space="0" w:color="auto"/>
            </w:tcBorders>
            <w:shd w:val="clear" w:color="auto" w:fill="FFFFFF" w:themeFill="background1"/>
          </w:tcPr>
          <w:p w:rsidR="00052F70" w:rsidRPr="00926403" w:rsidRDefault="00052F70" w:rsidP="003C5219">
            <w:pPr>
              <w:jc w:val="center"/>
            </w:pPr>
            <w:r>
              <w:t>City and State</w:t>
            </w:r>
          </w:p>
        </w:tc>
        <w:tc>
          <w:tcPr>
            <w:tcW w:w="278" w:type="dxa"/>
            <w:gridSpan w:val="2"/>
            <w:shd w:val="clear" w:color="auto" w:fill="FFFFFF" w:themeFill="background1"/>
          </w:tcPr>
          <w:p w:rsidR="00052F70" w:rsidRPr="003C5219" w:rsidRDefault="00052F70"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2155" w:type="dxa"/>
            <w:gridSpan w:val="2"/>
            <w:tcBorders>
              <w:top w:val="single" w:sz="4" w:space="0" w:color="auto"/>
            </w:tcBorders>
            <w:shd w:val="clear" w:color="auto" w:fill="FFFFFF" w:themeFill="background1"/>
          </w:tcPr>
          <w:p w:rsidR="00052F70" w:rsidRPr="003C5219" w:rsidRDefault="00052F70"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Zip</w:t>
            </w:r>
          </w:p>
        </w:tc>
      </w:tr>
      <w:tr w:rsidR="003C5219" w:rsidTr="003C5219">
        <w:tc>
          <w:tcPr>
            <w:tcW w:w="4313" w:type="dxa"/>
            <w:shd w:val="clear" w:color="auto" w:fill="FFFFFF" w:themeFill="background1"/>
          </w:tcPr>
          <w:p w:rsidR="003C5219" w:rsidRDefault="003C5219" w:rsidP="003C5219">
            <w:pPr>
              <w:jc w:val="center"/>
            </w:pPr>
          </w:p>
        </w:tc>
        <w:tc>
          <w:tcPr>
            <w:tcW w:w="270" w:type="dxa"/>
            <w:shd w:val="clear" w:color="auto" w:fill="FFFFFF" w:themeFill="background1"/>
          </w:tcPr>
          <w:p w:rsidR="003C5219" w:rsidRDefault="003C5219"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tc>
        <w:tc>
          <w:tcPr>
            <w:tcW w:w="3509" w:type="dxa"/>
            <w:gridSpan w:val="3"/>
            <w:shd w:val="clear" w:color="auto" w:fill="FFFFFF" w:themeFill="background1"/>
          </w:tcPr>
          <w:p w:rsidR="003C5219" w:rsidRDefault="003C5219" w:rsidP="003C5219">
            <w:pPr>
              <w:jc w:val="center"/>
            </w:pPr>
          </w:p>
        </w:tc>
        <w:tc>
          <w:tcPr>
            <w:tcW w:w="2433" w:type="dxa"/>
            <w:gridSpan w:val="4"/>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3C5219" w:rsidTr="00052F70">
        <w:trPr>
          <w:cnfStyle w:val="000000010000" w:firstRow="0" w:lastRow="0" w:firstColumn="0" w:lastColumn="0" w:oddVBand="0" w:evenVBand="0" w:oddHBand="0" w:evenHBand="1" w:firstRowFirstColumn="0" w:firstRowLastColumn="0" w:lastRowFirstColumn="0" w:lastRowLastColumn="0"/>
        </w:trPr>
        <w:tc>
          <w:tcPr>
            <w:tcW w:w="4855" w:type="dxa"/>
            <w:gridSpan w:val="3"/>
            <w:tcBorders>
              <w:bottom w:val="single" w:sz="4" w:space="0" w:color="auto"/>
            </w:tcBorders>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260" w:type="dxa"/>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410" w:type="dxa"/>
            <w:gridSpan w:val="5"/>
            <w:tcBorders>
              <w:bottom w:val="single" w:sz="4" w:space="0" w:color="auto"/>
            </w:tcBorders>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3C5219" w:rsidTr="00052F70">
        <w:tc>
          <w:tcPr>
            <w:tcW w:w="4855" w:type="dxa"/>
            <w:gridSpan w:val="3"/>
            <w:tcBorders>
              <w:top w:val="single" w:sz="4" w:space="0" w:color="auto"/>
            </w:tcBorders>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Program</w:t>
            </w:r>
          </w:p>
        </w:tc>
        <w:tc>
          <w:tcPr>
            <w:tcW w:w="1260" w:type="dxa"/>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4410" w:type="dxa"/>
            <w:gridSpan w:val="5"/>
            <w:tcBorders>
              <w:top w:val="single" w:sz="4" w:space="0" w:color="auto"/>
            </w:tcBorders>
            <w:shd w:val="clear" w:color="auto" w:fill="FFFFFF" w:themeFill="background1"/>
          </w:tcPr>
          <w:p w:rsidR="003C5219" w:rsidRDefault="003C5219" w:rsidP="003C5219">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Instructor</w:t>
            </w:r>
          </w:p>
        </w:tc>
      </w:tr>
    </w:tbl>
    <w:p w:rsidR="00926403" w:rsidRDefault="00926403"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AC43F8">
        <w:rPr>
          <w:rFonts w:ascii="Times New Roman" w:hAnsi="Times New Roman"/>
          <w:b/>
          <w:sz w:val="20"/>
          <w:szCs w:val="20"/>
        </w:rPr>
        <w:t>Documentation (Check those that apply)</w:t>
      </w: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AC43F8">
        <w:rPr>
          <w:rFonts w:ascii="Times New Roman" w:hAnsi="Times New Roman"/>
          <w:sz w:val="20"/>
          <w:szCs w:val="20"/>
        </w:rPr>
        <w:t>__Individual Education Plan (IEP)</w:t>
      </w:r>
      <w:r w:rsidRPr="00AC43F8">
        <w:rPr>
          <w:rFonts w:ascii="Times New Roman" w:hAnsi="Times New Roman"/>
          <w:sz w:val="20"/>
          <w:szCs w:val="20"/>
        </w:rPr>
        <w:tab/>
      </w:r>
      <w:r w:rsidRPr="00AC43F8">
        <w:rPr>
          <w:rFonts w:ascii="Times New Roman" w:hAnsi="Times New Roman"/>
          <w:sz w:val="20"/>
          <w:szCs w:val="20"/>
        </w:rPr>
        <w:tab/>
        <w:t>_____High School Transcript</w:t>
      </w:r>
      <w:r w:rsidRPr="00AC43F8">
        <w:rPr>
          <w:rFonts w:ascii="Times New Roman" w:hAnsi="Times New Roman"/>
          <w:sz w:val="20"/>
          <w:szCs w:val="20"/>
        </w:rPr>
        <w:tab/>
      </w:r>
      <w:r w:rsidRPr="00AC43F8">
        <w:rPr>
          <w:rFonts w:ascii="Times New Roman" w:hAnsi="Times New Roman"/>
          <w:sz w:val="20"/>
          <w:szCs w:val="20"/>
        </w:rPr>
        <w:tab/>
        <w:t>___High School Report Card</w:t>
      </w:r>
    </w:p>
    <w:p w:rsidR="008B42DF" w:rsidRPr="00AC43F8" w:rsidRDefault="008B42DF" w:rsidP="008B42DF">
      <w:pPr>
        <w:widowControl w:val="0"/>
        <w:pBdr>
          <w:bottom w:val="single" w:sz="12" w:space="1" w:color="auto"/>
        </w:pBd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AC43F8">
        <w:rPr>
          <w:rFonts w:ascii="Times New Roman" w:hAnsi="Times New Roman"/>
          <w:sz w:val="20"/>
          <w:szCs w:val="20"/>
        </w:rPr>
        <w:t>__Vocational Rehabilitation Counselor</w:t>
      </w:r>
      <w:r w:rsidRPr="00AC43F8">
        <w:rPr>
          <w:rFonts w:ascii="Times New Roman" w:hAnsi="Times New Roman"/>
          <w:sz w:val="20"/>
          <w:szCs w:val="20"/>
        </w:rPr>
        <w:tab/>
        <w:t>_____Physician Verification</w:t>
      </w:r>
      <w:r w:rsidRPr="00AC43F8">
        <w:rPr>
          <w:rFonts w:ascii="Times New Roman" w:hAnsi="Times New Roman"/>
          <w:sz w:val="20"/>
          <w:szCs w:val="20"/>
        </w:rPr>
        <w:tab/>
      </w:r>
      <w:r w:rsidRPr="00AC43F8">
        <w:rPr>
          <w:rFonts w:ascii="Times New Roman" w:hAnsi="Times New Roman"/>
          <w:sz w:val="20"/>
          <w:szCs w:val="20"/>
        </w:rPr>
        <w:tab/>
        <w:t>___Other (Explain below)</w:t>
      </w:r>
    </w:p>
    <w:p w:rsidR="008B42DF"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AC43F8">
        <w:rPr>
          <w:rFonts w:ascii="Times New Roman" w:hAnsi="Times New Roman"/>
          <w:sz w:val="20"/>
          <w:szCs w:val="20"/>
        </w:rPr>
        <w:t>Expected Program Completion Date: _____________________</w:t>
      </w: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AC43F8">
        <w:rPr>
          <w:rFonts w:ascii="Times New Roman" w:hAnsi="Times New Roman"/>
          <w:sz w:val="20"/>
          <w:szCs w:val="20"/>
        </w:rPr>
        <w:t>________________________________</w:t>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t>__________________________</w:t>
      </w:r>
    </w:p>
    <w:p w:rsidR="008B42DF" w:rsidRPr="00AC43F8" w:rsidRDefault="008B42DF" w:rsidP="008B42DF">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AC43F8">
        <w:rPr>
          <w:rFonts w:ascii="Times New Roman" w:hAnsi="Times New Roman"/>
          <w:sz w:val="20"/>
          <w:szCs w:val="20"/>
        </w:rPr>
        <w:t>Signature</w:t>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r>
      <w:r w:rsidRPr="00AC43F8">
        <w:rPr>
          <w:rFonts w:ascii="Times New Roman" w:hAnsi="Times New Roman"/>
          <w:sz w:val="20"/>
          <w:szCs w:val="20"/>
        </w:rPr>
        <w:tab/>
        <w:t>Date</w:t>
      </w:r>
    </w:p>
    <w:p w:rsidR="008B42DF" w:rsidRDefault="008B42DF">
      <w:pPr>
        <w:rPr>
          <w:rFonts w:cs="Arial"/>
        </w:rPr>
      </w:pPr>
    </w:p>
    <w:p w:rsidR="008B42DF" w:rsidRDefault="008B42DF">
      <w:pPr>
        <w:rPr>
          <w:rFonts w:cs="Arial"/>
        </w:rPr>
      </w:pPr>
      <w:r>
        <w:rPr>
          <w:rFonts w:cs="Arial"/>
        </w:rPr>
        <w:br w:type="page"/>
      </w:r>
    </w:p>
    <w:p w:rsidR="008B42DF" w:rsidRDefault="008B42DF">
      <w:pPr>
        <w:rPr>
          <w:rFonts w:cs="Arial"/>
        </w:rPr>
      </w:pPr>
    </w:p>
    <w:p w:rsidR="008B42DF" w:rsidRDefault="008B42DF" w:rsidP="006A050F">
      <w:pPr>
        <w:pStyle w:val="NoSpacing"/>
        <w:rPr>
          <w:rFonts w:cs="Arial"/>
        </w:rPr>
      </w:pPr>
    </w:p>
    <w:p w:rsidR="00BA2A6F" w:rsidRPr="00BA2A6F" w:rsidRDefault="00BA2A6F" w:rsidP="00BA2A6F">
      <w:pPr>
        <w:pStyle w:val="Heading1"/>
        <w:rPr>
          <w:rFonts w:cs="Arial"/>
        </w:rPr>
      </w:pPr>
      <w:bookmarkStart w:id="548" w:name="_Toc456689567"/>
      <w:bookmarkStart w:id="549" w:name="_Toc14430565"/>
      <w:bookmarkStart w:id="550" w:name="_Toc300775218"/>
      <w:bookmarkStart w:id="551" w:name="_Toc300775768"/>
      <w:bookmarkStart w:id="552" w:name="_Toc300778411"/>
      <w:bookmarkStart w:id="553" w:name="_Toc330901679"/>
      <w:bookmarkStart w:id="554" w:name="_Toc330901876"/>
      <w:bookmarkStart w:id="555" w:name="_Toc330904456"/>
      <w:bookmarkStart w:id="556" w:name="_Toc330905554"/>
      <w:bookmarkStart w:id="557" w:name="_Toc330905651"/>
      <w:bookmarkStart w:id="558" w:name="_Toc330925661"/>
      <w:bookmarkStart w:id="559" w:name="_Toc330925875"/>
      <w:bookmarkStart w:id="560" w:name="_Toc330970386"/>
      <w:bookmarkStart w:id="561" w:name="_Toc332280780"/>
      <w:bookmarkStart w:id="562" w:name="_Toc350341153"/>
      <w:bookmarkStart w:id="563" w:name="_Toc350341457"/>
      <w:bookmarkStart w:id="564" w:name="_Toc350342823"/>
      <w:bookmarkStart w:id="565" w:name="_Toc350343206"/>
      <w:bookmarkStart w:id="566" w:name="_Toc350497779"/>
      <w:bookmarkStart w:id="567" w:name="_Toc299562668"/>
      <w:bookmarkStart w:id="568" w:name="_Toc299612023"/>
      <w:bookmarkStart w:id="569" w:name="_Toc299612319"/>
      <w:bookmarkStart w:id="570" w:name="_Toc300749756"/>
      <w:bookmarkEnd w:id="464"/>
      <w:bookmarkEnd w:id="465"/>
      <w:bookmarkEnd w:id="466"/>
      <w:bookmarkEnd w:id="467"/>
      <w:bookmarkEnd w:id="468"/>
      <w:bookmarkEnd w:id="469"/>
      <w:bookmarkEnd w:id="470"/>
      <w:bookmarkEnd w:id="471"/>
      <w:bookmarkEnd w:id="472"/>
      <w:bookmarkEnd w:id="473"/>
      <w:bookmarkEnd w:id="474"/>
      <w:bookmarkEnd w:id="475"/>
      <w:bookmarkEnd w:id="476"/>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BA2A6F">
        <w:rPr>
          <w:rFonts w:cs="Arial"/>
        </w:rPr>
        <w:t>FINANCIAL AID INFORMATION</w:t>
      </w:r>
      <w:bookmarkEnd w:id="548"/>
      <w:bookmarkEnd w:id="549"/>
    </w:p>
    <w:p w:rsidR="00BA2A6F" w:rsidRPr="00BA2A6F" w:rsidRDefault="00BA2A6F" w:rsidP="00BA2A6F">
      <w:pPr>
        <w:keepNext/>
        <w:keepLines/>
        <w:outlineLvl w:val="1"/>
        <w:rPr>
          <w:rFonts w:eastAsia="Times New Roman" w:cs="Arial"/>
          <w:b/>
          <w:sz w:val="28"/>
          <w:lang w:val="x-none" w:eastAsia="x-none"/>
        </w:rPr>
      </w:pPr>
      <w:bookmarkStart w:id="571" w:name="_Toc330898871"/>
      <w:bookmarkStart w:id="572" w:name="_Toc330901630"/>
      <w:bookmarkStart w:id="573" w:name="_Toc330901827"/>
      <w:bookmarkStart w:id="574" w:name="_Toc330904407"/>
      <w:bookmarkStart w:id="575" w:name="_Toc330905501"/>
      <w:bookmarkStart w:id="576" w:name="_Toc330905602"/>
      <w:bookmarkStart w:id="577" w:name="_Toc330925609"/>
      <w:bookmarkStart w:id="578" w:name="_Toc330925823"/>
    </w:p>
    <w:p w:rsidR="00BA2A6F" w:rsidRDefault="00BA2A6F" w:rsidP="007D3631">
      <w:pPr>
        <w:rPr>
          <w:b/>
        </w:rPr>
      </w:pPr>
      <w:bookmarkStart w:id="579" w:name="_Toc456689568"/>
      <w:r w:rsidRPr="007D3631">
        <w:rPr>
          <w:b/>
        </w:rPr>
        <w:t>General Financial Aid Information</w:t>
      </w:r>
      <w:bookmarkEnd w:id="579"/>
    </w:p>
    <w:p w:rsidR="00B56469" w:rsidRDefault="00B56469" w:rsidP="007D3631">
      <w:pPr>
        <w:rPr>
          <w:b/>
        </w:rPr>
      </w:pPr>
    </w:p>
    <w:p w:rsidR="00B56469" w:rsidRPr="00B56469" w:rsidRDefault="00B56469" w:rsidP="007D3631">
      <w:r>
        <w:rPr>
          <w:b/>
        </w:rPr>
        <w:t>***Note</w:t>
      </w:r>
      <w:r>
        <w:t xml:space="preserve"> – Any student who has applied for financial aid and has not received confirmation </w:t>
      </w:r>
      <w:r w:rsidR="00D66875">
        <w:t xml:space="preserve">that their Financial Aid is COMPLETE </w:t>
      </w:r>
      <w:r>
        <w:t>must pay all tuition and fees by the first day of class.</w:t>
      </w:r>
    </w:p>
    <w:p w:rsidR="00BA2A6F" w:rsidRPr="00BA2A6F" w:rsidRDefault="00BA2A6F" w:rsidP="00BA2A6F">
      <w:pPr>
        <w:keepNext/>
        <w:keepLines/>
        <w:rPr>
          <w:b/>
          <w:bCs/>
        </w:rPr>
      </w:pPr>
    </w:p>
    <w:p w:rsidR="00BA2A6F" w:rsidRPr="00BA2A6F" w:rsidRDefault="00BA2A6F" w:rsidP="00BA2A6F">
      <w:pPr>
        <w:keepNext/>
        <w:keepLines/>
        <w:rPr>
          <w:rFonts w:cs="Arial"/>
          <w:color w:val="000000"/>
          <w:lang w:val="x-none" w:eastAsia="x-none"/>
        </w:rPr>
      </w:pPr>
      <w:r w:rsidRPr="00BA2A6F">
        <w:rPr>
          <w:b/>
          <w:bCs/>
        </w:rPr>
        <w:t>Financial Aid</w:t>
      </w:r>
      <w:r w:rsidR="00AA40DB">
        <w:t xml:space="preserve"> is any grant,</w:t>
      </w:r>
      <w:r w:rsidRPr="00BA2A6F">
        <w:t xml:space="preserve"> scholarship, or paid employment offer to help a student meet his/her post-secondary educational expenses. Such aid is usually provided by various sources such as federal and state agencies, colleges, high schools, foundations, and corporations. The amount of </w:t>
      </w:r>
      <w:r w:rsidRPr="00BA2A6F">
        <w:rPr>
          <w:b/>
          <w:bCs/>
        </w:rPr>
        <w:t>financial aid</w:t>
      </w:r>
      <w:r w:rsidRPr="00BA2A6F">
        <w:t xml:space="preserve"> that a student receives is determined through federal, state and institutional guidelines and may be awarded from one or any combination of sources. Aid received from grants and scholarships need not be repaid, loans must be repaid. Sources of financial aid at </w:t>
      </w:r>
      <w:r w:rsidR="0065396E">
        <w:t>Okaloosa Technical College</w:t>
      </w:r>
      <w:r w:rsidRPr="00BA2A6F">
        <w:t xml:space="preserve"> </w:t>
      </w:r>
      <w:r w:rsidR="00722B6F">
        <w:t>include</w:t>
      </w:r>
      <w:r w:rsidRPr="00BA2A6F">
        <w:t xml:space="preserve"> the Federal Pell Grant, Florida Student Assistant Grant, Florida Bright Futures Scholarship, Veterans’ Affairs Education Benefits, Work Force</w:t>
      </w:r>
      <w:r w:rsidRPr="00BA2A6F">
        <w:rPr>
          <w:rFonts w:cs="Arial"/>
          <w:color w:val="000000"/>
          <w:lang w:val="x-none" w:eastAsia="x-none"/>
        </w:rPr>
        <w:t xml:space="preserve"> </w:t>
      </w:r>
      <w:r w:rsidR="00444766">
        <w:rPr>
          <w:rFonts w:cs="Arial"/>
          <w:color w:val="000000"/>
          <w:lang w:eastAsia="x-none"/>
        </w:rPr>
        <w:t>Innovation and Opportunity Act Scholarship (WIOA)</w:t>
      </w:r>
      <w:r w:rsidRPr="00BA2A6F">
        <w:rPr>
          <w:rFonts w:cs="Arial"/>
          <w:color w:val="000000"/>
          <w:lang w:val="x-none" w:eastAsia="x-none"/>
        </w:rPr>
        <w:t>, and various other institution</w:t>
      </w:r>
      <w:r w:rsidR="00AA40DB">
        <w:rPr>
          <w:rFonts w:cs="Arial"/>
          <w:color w:val="000000"/>
          <w:lang w:eastAsia="x-none"/>
        </w:rPr>
        <w:t>al</w:t>
      </w:r>
      <w:r w:rsidRPr="00BA2A6F">
        <w:rPr>
          <w:rFonts w:cs="Arial"/>
          <w:color w:val="000000"/>
          <w:lang w:val="x-none" w:eastAsia="x-none"/>
        </w:rPr>
        <w:t xml:space="preserve"> and private scholarships. The</w:t>
      </w:r>
      <w:r w:rsidRPr="00BA2A6F">
        <w:rPr>
          <w:rFonts w:cs="Arial"/>
        </w:rPr>
        <w:t xml:space="preserve"> U.S. Department of Education has an informative web site at </w:t>
      </w:r>
      <w:r w:rsidRPr="00BA2A6F">
        <w:rPr>
          <w:rFonts w:cs="Arial"/>
          <w:u w:val="single"/>
        </w:rPr>
        <w:t>studentaid.gov</w:t>
      </w:r>
      <w:r w:rsidRPr="00BA2A6F">
        <w:rPr>
          <w:rFonts w:cs="Arial"/>
        </w:rPr>
        <w:t xml:space="preserve"> for more information.</w:t>
      </w:r>
    </w:p>
    <w:p w:rsidR="00BA2A6F" w:rsidRPr="00BA2A6F" w:rsidRDefault="00BA2A6F" w:rsidP="00BA2A6F">
      <w:pPr>
        <w:keepNext/>
        <w:keepLines/>
        <w:rPr>
          <w:rFonts w:cs="Arial"/>
        </w:rPr>
      </w:pPr>
    </w:p>
    <w:p w:rsidR="00BA2A6F" w:rsidRPr="009432C4" w:rsidRDefault="00BA2A6F" w:rsidP="00CA110E">
      <w:pPr>
        <w:rPr>
          <w:b/>
          <w:sz w:val="24"/>
          <w:szCs w:val="24"/>
        </w:rPr>
      </w:pPr>
      <w:bookmarkStart w:id="580" w:name="_Toc300777944"/>
      <w:bookmarkStart w:id="581" w:name="_Toc330901677"/>
      <w:bookmarkStart w:id="582" w:name="_Toc330901874"/>
      <w:bookmarkStart w:id="583" w:name="_Toc330904454"/>
      <w:bookmarkStart w:id="584" w:name="_Toc330905552"/>
      <w:bookmarkStart w:id="585" w:name="_Toc330905649"/>
      <w:bookmarkStart w:id="586" w:name="_Toc330925659"/>
      <w:bookmarkStart w:id="587" w:name="_Toc330925873"/>
      <w:bookmarkStart w:id="588" w:name="_Toc350341085"/>
      <w:bookmarkStart w:id="589" w:name="_Toc350341389"/>
      <w:bookmarkStart w:id="590" w:name="_Toc350342755"/>
      <w:bookmarkStart w:id="591" w:name="_Toc350343138"/>
      <w:bookmarkStart w:id="592" w:name="_Toc350497715"/>
      <w:r w:rsidRPr="009432C4">
        <w:rPr>
          <w:b/>
          <w:sz w:val="24"/>
          <w:szCs w:val="24"/>
        </w:rPr>
        <w:t>Purpose of the Financial Aid Office</w:t>
      </w:r>
      <w:bookmarkEnd w:id="580"/>
      <w:bookmarkEnd w:id="581"/>
      <w:bookmarkEnd w:id="582"/>
      <w:bookmarkEnd w:id="583"/>
      <w:bookmarkEnd w:id="584"/>
      <w:bookmarkEnd w:id="585"/>
      <w:bookmarkEnd w:id="586"/>
      <w:bookmarkEnd w:id="587"/>
      <w:bookmarkEnd w:id="588"/>
      <w:bookmarkEnd w:id="589"/>
      <w:bookmarkEnd w:id="590"/>
      <w:bookmarkEnd w:id="591"/>
      <w:bookmarkEnd w:id="592"/>
    </w:p>
    <w:p w:rsidR="00BA2A6F" w:rsidRPr="00BA2A6F" w:rsidRDefault="00BA2A6F" w:rsidP="00BA2A6F">
      <w:pPr>
        <w:rPr>
          <w:rFonts w:cs="Arial"/>
        </w:rPr>
      </w:pPr>
      <w:r w:rsidRPr="00BA2A6F">
        <w:rPr>
          <w:rFonts w:cs="Arial"/>
        </w:rPr>
        <w:t xml:space="preserve">The purpose of the </w:t>
      </w:r>
      <w:r w:rsidR="00AA40DB" w:rsidRPr="00BA2A6F">
        <w:rPr>
          <w:rFonts w:cs="Arial"/>
        </w:rPr>
        <w:t xml:space="preserve">Financial Aid Office </w:t>
      </w:r>
      <w:r w:rsidRPr="00BA2A6F">
        <w:rPr>
          <w:rFonts w:cs="Arial"/>
        </w:rPr>
        <w:t xml:space="preserve">at </w:t>
      </w:r>
      <w:r w:rsidR="006B1E48">
        <w:rPr>
          <w:rFonts w:cs="Arial"/>
        </w:rPr>
        <w:t>OTC</w:t>
      </w:r>
      <w:r w:rsidRPr="00BA2A6F">
        <w:rPr>
          <w:rFonts w:cs="Arial"/>
        </w:rPr>
        <w:t xml:space="preserve"> is to </w:t>
      </w:r>
      <w:r w:rsidR="00AA40DB">
        <w:rPr>
          <w:rFonts w:cs="Arial"/>
        </w:rPr>
        <w:t>process student financial</w:t>
      </w:r>
      <w:r w:rsidRPr="00BA2A6F">
        <w:rPr>
          <w:rFonts w:cs="Arial"/>
        </w:rPr>
        <w:t xml:space="preserve"> </w:t>
      </w:r>
      <w:r w:rsidR="00423743">
        <w:rPr>
          <w:rFonts w:cs="Arial"/>
        </w:rPr>
        <w:t>assistance for</w:t>
      </w:r>
      <w:r w:rsidRPr="00BA2A6F">
        <w:rPr>
          <w:rFonts w:cs="Arial"/>
        </w:rPr>
        <w:t xml:space="preserve"> students who can benefit from further career and technical education, but who cannot do so without</w:t>
      </w:r>
      <w:r w:rsidR="00722B6F">
        <w:rPr>
          <w:rFonts w:cs="Arial"/>
        </w:rPr>
        <w:t xml:space="preserve"> financial</w:t>
      </w:r>
      <w:r w:rsidR="008B52A7">
        <w:rPr>
          <w:rFonts w:cs="Arial"/>
        </w:rPr>
        <w:t xml:space="preserve"> assistance. </w:t>
      </w:r>
    </w:p>
    <w:p w:rsidR="00BA2A6F" w:rsidRPr="00BA2A6F" w:rsidRDefault="00BA2A6F" w:rsidP="00BA2A6F">
      <w:pPr>
        <w:rPr>
          <w:rFonts w:cs="Arial"/>
        </w:rPr>
      </w:pPr>
      <w:r w:rsidRPr="00BA2A6F">
        <w:rPr>
          <w:rFonts w:cs="Arial"/>
        </w:rPr>
        <w:t xml:space="preserve">The Financial Aid Office meets the students’ needs by: </w:t>
      </w:r>
    </w:p>
    <w:p w:rsidR="00BA2A6F" w:rsidRPr="00BA2A6F" w:rsidRDefault="00BA2A6F" w:rsidP="00C00CFF">
      <w:pPr>
        <w:numPr>
          <w:ilvl w:val="0"/>
          <w:numId w:val="20"/>
        </w:numPr>
        <w:rPr>
          <w:rFonts w:cs="Arial"/>
        </w:rPr>
      </w:pPr>
      <w:r w:rsidRPr="00BA2A6F">
        <w:rPr>
          <w:rFonts w:cs="Arial"/>
        </w:rPr>
        <w:t xml:space="preserve">providing professional </w:t>
      </w:r>
      <w:r w:rsidR="00884455">
        <w:rPr>
          <w:rFonts w:cs="Arial"/>
        </w:rPr>
        <w:t xml:space="preserve">student </w:t>
      </w:r>
      <w:r w:rsidRPr="00BA2A6F">
        <w:rPr>
          <w:rFonts w:cs="Arial"/>
        </w:rPr>
        <w:t xml:space="preserve">financial counseling to students and parents concerning the costs of education; </w:t>
      </w:r>
    </w:p>
    <w:p w:rsidR="00BA2A6F" w:rsidRPr="00BA2A6F" w:rsidRDefault="00BA2A6F" w:rsidP="00C00CFF">
      <w:pPr>
        <w:numPr>
          <w:ilvl w:val="0"/>
          <w:numId w:val="20"/>
        </w:numPr>
        <w:rPr>
          <w:rFonts w:cs="Arial"/>
        </w:rPr>
      </w:pPr>
      <w:r w:rsidRPr="00BA2A6F">
        <w:rPr>
          <w:rFonts w:cs="Arial"/>
        </w:rPr>
        <w:t xml:space="preserve">administration of Title IV Aid (primarily Pell), Veterans’ Affairs Education Benefits, Florida </w:t>
      </w:r>
      <w:r w:rsidR="00884455">
        <w:rPr>
          <w:rFonts w:cs="Arial"/>
        </w:rPr>
        <w:t xml:space="preserve">State Aid </w:t>
      </w:r>
      <w:r w:rsidRPr="00BA2A6F">
        <w:rPr>
          <w:rFonts w:cs="Arial"/>
        </w:rPr>
        <w:t xml:space="preserve">and other scholarship programs competently according to the institution’s philosophy and policies as stated in federal and state regulations; and </w:t>
      </w:r>
    </w:p>
    <w:p w:rsidR="00BA2A6F" w:rsidRPr="00BA2A6F" w:rsidRDefault="00BA2A6F" w:rsidP="00C00CFF">
      <w:pPr>
        <w:numPr>
          <w:ilvl w:val="0"/>
          <w:numId w:val="20"/>
        </w:numPr>
        <w:rPr>
          <w:rFonts w:cs="Arial"/>
        </w:rPr>
      </w:pPr>
      <w:r w:rsidRPr="00BA2A6F">
        <w:rPr>
          <w:rFonts w:cs="Arial"/>
        </w:rPr>
        <w:t>maintaining institutional records of assistance programs and students assisted as required.</w:t>
      </w:r>
    </w:p>
    <w:p w:rsidR="00BA2A6F" w:rsidRPr="00BA2A6F" w:rsidRDefault="00BA2A6F" w:rsidP="00BA2A6F">
      <w:pPr>
        <w:rPr>
          <w:rFonts w:cs="Arial"/>
        </w:rPr>
      </w:pPr>
    </w:p>
    <w:p w:rsidR="00BA2A6F" w:rsidRPr="00BA2A6F" w:rsidRDefault="00BA2A6F" w:rsidP="00BA2A6F">
      <w:pPr>
        <w:rPr>
          <w:rFonts w:cs="Arial"/>
          <w:color w:val="000000"/>
        </w:rPr>
      </w:pPr>
      <w:bookmarkStart w:id="593" w:name="_Toc300749585"/>
      <w:bookmarkStart w:id="594" w:name="_Toc300775023"/>
      <w:bookmarkStart w:id="595" w:name="_Toc300775573"/>
      <w:bookmarkStart w:id="596" w:name="_Toc300777943"/>
      <w:bookmarkStart w:id="597" w:name="_Toc330898899"/>
      <w:bookmarkStart w:id="598" w:name="_Toc330901676"/>
      <w:bookmarkStart w:id="599" w:name="_Toc330901873"/>
      <w:bookmarkStart w:id="600" w:name="_Toc330904453"/>
      <w:bookmarkStart w:id="601" w:name="_Toc330905551"/>
      <w:bookmarkStart w:id="602" w:name="_Toc330905648"/>
      <w:bookmarkStart w:id="603" w:name="_Toc330925658"/>
      <w:bookmarkStart w:id="604" w:name="_Toc330925872"/>
      <w:bookmarkStart w:id="605" w:name="_Toc350341084"/>
      <w:bookmarkStart w:id="606" w:name="_Toc350341388"/>
      <w:bookmarkStart w:id="607" w:name="_Toc350342754"/>
      <w:bookmarkStart w:id="608" w:name="_Toc350343137"/>
      <w:bookmarkStart w:id="609" w:name="_Toc350497714"/>
      <w:r w:rsidRPr="00BA2A6F">
        <w:rPr>
          <w:rFonts w:cs="Arial"/>
          <w:b/>
          <w:bCs/>
          <w:sz w:val="24"/>
          <w:szCs w:val="26"/>
          <w:lang w:val="x-none" w:eastAsia="x-none"/>
        </w:rPr>
        <w:t>Philosophy of Financial Aid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2A6F">
        <w:rPr>
          <w:rFonts w:cs="Arial"/>
          <w:b/>
          <w:bCs/>
          <w:sz w:val="24"/>
          <w:szCs w:val="26"/>
          <w:lang w:val="x-none" w:eastAsia="x-none"/>
        </w:rPr>
        <w:t xml:space="preserve"> Office</w:t>
      </w:r>
      <w:r w:rsidRPr="00BA2A6F">
        <w:rPr>
          <w:rFonts w:cs="Arial"/>
          <w:color w:val="000000"/>
        </w:rPr>
        <w:t xml:space="preserve"> </w:t>
      </w:r>
    </w:p>
    <w:p w:rsidR="00BA2A6F" w:rsidRPr="00BA2A6F" w:rsidRDefault="0065396E" w:rsidP="00BA2A6F">
      <w:pPr>
        <w:rPr>
          <w:rFonts w:cs="Arial"/>
        </w:rPr>
      </w:pPr>
      <w:r>
        <w:rPr>
          <w:rFonts w:cs="Arial"/>
        </w:rPr>
        <w:t>Okaloosa Technical College</w:t>
      </w:r>
      <w:r w:rsidR="00BA2A6F" w:rsidRPr="00BA2A6F">
        <w:rPr>
          <w:rFonts w:cs="Arial"/>
        </w:rPr>
        <w:t xml:space="preserve"> believes that a consistent and equitable approach to the awarding of financial aid will enable students to attend </w:t>
      </w:r>
      <w:r w:rsidR="006B1E48">
        <w:rPr>
          <w:rFonts w:cs="Arial"/>
        </w:rPr>
        <w:t>OTC</w:t>
      </w:r>
      <w:r w:rsidR="00BA2A6F" w:rsidRPr="00BA2A6F">
        <w:rPr>
          <w:rFonts w:cs="Arial"/>
        </w:rPr>
        <w:t xml:space="preserve"> who would not otherwise have the financial resources to enroll.  The primary responsibility for meeting educational costs rest with students and their families.  However, financial aid is available to help bridge the gap between the cost of education and the available student and/or family resources. Our goal is to assist students in accessing federal and state funding sources to help meet the costs of their educational goals.</w:t>
      </w:r>
    </w:p>
    <w:p w:rsidR="00BA2A6F" w:rsidRPr="00BA2A6F" w:rsidRDefault="00BA2A6F" w:rsidP="00BA2A6F">
      <w:pPr>
        <w:rPr>
          <w:rFonts w:cs="Arial"/>
        </w:rPr>
      </w:pPr>
      <w:r w:rsidRPr="00BA2A6F">
        <w:rPr>
          <w:rFonts w:cs="Arial"/>
        </w:rPr>
        <w:t xml:space="preserve">It is the policy of </w:t>
      </w:r>
      <w:r w:rsidR="0065396E">
        <w:rPr>
          <w:rFonts w:cs="Arial"/>
        </w:rPr>
        <w:t>Okaloosa Technical College</w:t>
      </w:r>
      <w:r w:rsidRPr="00BA2A6F">
        <w:rPr>
          <w:rFonts w:cs="Arial"/>
        </w:rPr>
        <w:t xml:space="preserve"> to award federal financial aid in accordance with federal regulations and guidelines pertaining to the type of assistance requested.</w:t>
      </w:r>
    </w:p>
    <w:p w:rsidR="00BA2A6F" w:rsidRPr="00BA2A6F" w:rsidRDefault="00BA2A6F" w:rsidP="00BA2A6F">
      <w:pPr>
        <w:rPr>
          <w:rFonts w:cs="Arial"/>
        </w:rPr>
      </w:pPr>
    </w:p>
    <w:p w:rsidR="00BA2A6F" w:rsidRPr="00BA2A6F" w:rsidRDefault="00BA2A6F" w:rsidP="00BA2A6F">
      <w:pPr>
        <w:keepNext/>
        <w:keepLines/>
        <w:jc w:val="center"/>
        <w:outlineLvl w:val="1"/>
        <w:rPr>
          <w:rFonts w:eastAsia="Times New Roman" w:cs="Arial"/>
          <w:b/>
          <w:sz w:val="28"/>
          <w:szCs w:val="32"/>
          <w:lang w:val="x-none" w:eastAsia="x-none"/>
        </w:rPr>
      </w:pPr>
      <w:bookmarkStart w:id="610" w:name="_Toc370805782"/>
      <w:bookmarkStart w:id="611" w:name="_Toc456689569"/>
      <w:bookmarkStart w:id="612" w:name="_Toc14430566"/>
      <w:r w:rsidRPr="00BA2A6F">
        <w:rPr>
          <w:rFonts w:eastAsia="Times New Roman" w:cs="Arial"/>
          <w:b/>
          <w:sz w:val="28"/>
          <w:szCs w:val="32"/>
          <w:lang w:val="x-none" w:eastAsia="x-none"/>
        </w:rPr>
        <w:t>Types of Student Financial Aid</w:t>
      </w:r>
      <w:bookmarkEnd w:id="610"/>
      <w:bookmarkEnd w:id="611"/>
      <w:bookmarkEnd w:id="612"/>
    </w:p>
    <w:p w:rsidR="00BA2A6F" w:rsidRPr="00BA2A6F" w:rsidRDefault="00BA2A6F" w:rsidP="00BA2A6F">
      <w:pPr>
        <w:rPr>
          <w:rFonts w:cs="Arial"/>
          <w:b/>
          <w:bCs/>
          <w:szCs w:val="28"/>
        </w:rPr>
      </w:pPr>
    </w:p>
    <w:p w:rsidR="00BA2A6F" w:rsidRDefault="00BA2A6F" w:rsidP="00BA2A6F">
      <w:pPr>
        <w:keepNext/>
        <w:outlineLvl w:val="2"/>
        <w:rPr>
          <w:b/>
          <w:bCs/>
          <w:sz w:val="28"/>
          <w:szCs w:val="26"/>
          <w:lang w:val="x-none" w:eastAsia="x-none"/>
        </w:rPr>
      </w:pPr>
      <w:bookmarkStart w:id="613" w:name="_Toc14430567"/>
      <w:r w:rsidRPr="004F0915">
        <w:rPr>
          <w:b/>
          <w:bCs/>
          <w:sz w:val="28"/>
          <w:szCs w:val="26"/>
          <w:lang w:val="x-none" w:eastAsia="x-none"/>
        </w:rPr>
        <w:t>Scholarships</w:t>
      </w:r>
      <w:bookmarkEnd w:id="613"/>
    </w:p>
    <w:p w:rsidR="000E01E3" w:rsidRDefault="000E01E3" w:rsidP="00BA2A6F">
      <w:pPr>
        <w:keepNext/>
        <w:outlineLvl w:val="2"/>
        <w:rPr>
          <w:b/>
          <w:bCs/>
          <w:i/>
          <w:sz w:val="28"/>
          <w:szCs w:val="26"/>
          <w:u w:val="single"/>
          <w:lang w:eastAsia="x-none"/>
        </w:rPr>
      </w:pPr>
    </w:p>
    <w:p w:rsidR="004C3DE0" w:rsidRPr="004F0915" w:rsidRDefault="00BA2A6F" w:rsidP="00BA2A6F">
      <w:pPr>
        <w:rPr>
          <w:rFonts w:cs="Arial"/>
          <w:bCs/>
          <w:sz w:val="24"/>
          <w:szCs w:val="24"/>
        </w:rPr>
      </w:pPr>
      <w:r w:rsidRPr="004F0915">
        <w:rPr>
          <w:rFonts w:cs="Arial"/>
          <w:b/>
          <w:bCs/>
          <w:sz w:val="24"/>
          <w:szCs w:val="24"/>
        </w:rPr>
        <w:t>Florida Bright Futures</w:t>
      </w:r>
      <w:r w:rsidRPr="004F0915">
        <w:rPr>
          <w:rFonts w:cs="Arial"/>
          <w:bCs/>
          <w:sz w:val="24"/>
          <w:szCs w:val="24"/>
        </w:rPr>
        <w:t xml:space="preserve"> </w:t>
      </w:r>
    </w:p>
    <w:p w:rsidR="00BA2A6F" w:rsidRPr="00BA2A6F" w:rsidRDefault="00BA2A6F" w:rsidP="00BA2A6F">
      <w:pPr>
        <w:rPr>
          <w:rFonts w:cs="Arial"/>
        </w:rPr>
      </w:pPr>
      <w:r w:rsidRPr="00BA2A6F">
        <w:rPr>
          <w:rFonts w:cs="Arial"/>
        </w:rPr>
        <w:t>Florida</w:t>
      </w:r>
      <w:r w:rsidR="00801EB0">
        <w:rPr>
          <w:rFonts w:cs="Arial"/>
        </w:rPr>
        <w:t>’s</w:t>
      </w:r>
      <w:r w:rsidRPr="00BA2A6F">
        <w:rPr>
          <w:rFonts w:cs="Arial"/>
        </w:rPr>
        <w:t xml:space="preserve"> scholarship program available to high school students who meet academic requirements. Bright Futures pays </w:t>
      </w:r>
      <w:r w:rsidR="00444766">
        <w:rPr>
          <w:rFonts w:cs="Arial"/>
        </w:rPr>
        <w:t>Part</w:t>
      </w:r>
      <w:r w:rsidRPr="00BA2A6F">
        <w:rPr>
          <w:rFonts w:cs="Arial"/>
        </w:rPr>
        <w:t xml:space="preserve"> of a student’s tuition. Current information </w:t>
      </w:r>
      <w:r w:rsidR="00722B6F">
        <w:rPr>
          <w:rFonts w:cs="Arial"/>
        </w:rPr>
        <w:t>and application for the</w:t>
      </w:r>
      <w:r w:rsidRPr="00BA2A6F">
        <w:rPr>
          <w:rFonts w:cs="Arial"/>
        </w:rPr>
        <w:t xml:space="preserve"> Bright Futures scholarship requirements, eligibility, and </w:t>
      </w:r>
      <w:r w:rsidR="00D6526A">
        <w:rPr>
          <w:rFonts w:cs="Arial"/>
        </w:rPr>
        <w:t>application</w:t>
      </w:r>
      <w:r w:rsidRPr="00BA2A6F">
        <w:rPr>
          <w:rFonts w:cs="Arial"/>
        </w:rPr>
        <w:t xml:space="preserve"> may be found </w:t>
      </w:r>
      <w:r w:rsidR="00D6526A">
        <w:rPr>
          <w:rFonts w:cs="Arial"/>
        </w:rPr>
        <w:t xml:space="preserve">on the </w:t>
      </w:r>
      <w:r w:rsidR="002D0DB9">
        <w:rPr>
          <w:rFonts w:cs="Arial"/>
        </w:rPr>
        <w:t xml:space="preserve">Florida </w:t>
      </w:r>
      <w:r w:rsidR="006966F0">
        <w:rPr>
          <w:rFonts w:cs="Arial"/>
        </w:rPr>
        <w:t>Dept.</w:t>
      </w:r>
      <w:r w:rsidR="002D0DB9">
        <w:rPr>
          <w:rFonts w:cs="Arial"/>
        </w:rPr>
        <w:t xml:space="preserve"> of Education website </w:t>
      </w:r>
      <w:r w:rsidRPr="00BA2A6F">
        <w:rPr>
          <w:rFonts w:cs="Arial"/>
        </w:rPr>
        <w:t xml:space="preserve">at </w:t>
      </w:r>
      <w:hyperlink r:id="rId67" w:history="1">
        <w:r w:rsidR="009432C4" w:rsidRPr="00CA53B0">
          <w:rPr>
            <w:rStyle w:val="Hyperlink"/>
            <w:rFonts w:cs="Arial"/>
          </w:rPr>
          <w:t>www.floridastudentfinancialaid.org</w:t>
        </w:r>
      </w:hyperlink>
      <w:r w:rsidR="00722B6F">
        <w:rPr>
          <w:rFonts w:cs="Arial"/>
        </w:rPr>
        <w:t xml:space="preserve"> </w:t>
      </w:r>
    </w:p>
    <w:p w:rsidR="00BA2A6F" w:rsidRPr="00BA2A6F" w:rsidRDefault="00BA2A6F" w:rsidP="00BA2A6F">
      <w:pPr>
        <w:keepNext/>
        <w:ind w:left="576"/>
        <w:outlineLvl w:val="2"/>
        <w:rPr>
          <w:rFonts w:eastAsia="Times New Roman" w:cs="Arial"/>
          <w:bCs/>
          <w:sz w:val="24"/>
          <w:szCs w:val="26"/>
          <w:lang w:val="x-none" w:eastAsia="x-none"/>
        </w:rPr>
      </w:pPr>
    </w:p>
    <w:p w:rsidR="00BA2A6F" w:rsidRPr="004F0915" w:rsidRDefault="003B7709" w:rsidP="00BA2A6F">
      <w:pPr>
        <w:keepNext/>
        <w:outlineLvl w:val="3"/>
        <w:rPr>
          <w:rFonts w:cs="Arial"/>
        </w:rPr>
      </w:pPr>
      <w:r w:rsidRPr="004F0915">
        <w:rPr>
          <w:rFonts w:eastAsia="Times New Roman" w:cs="Arial"/>
          <w:b/>
          <w:bCs/>
          <w:sz w:val="28"/>
          <w:szCs w:val="28"/>
        </w:rPr>
        <w:t>OTC</w:t>
      </w:r>
      <w:r w:rsidR="00BA2A6F" w:rsidRPr="004F0915">
        <w:rPr>
          <w:rFonts w:eastAsia="Times New Roman" w:cs="Arial"/>
          <w:b/>
          <w:bCs/>
          <w:sz w:val="28"/>
          <w:szCs w:val="28"/>
        </w:rPr>
        <w:t xml:space="preserve"> Scholarships</w:t>
      </w:r>
    </w:p>
    <w:p w:rsidR="00BA2A6F" w:rsidRPr="00BA2A6F" w:rsidRDefault="00BA2A6F" w:rsidP="00BA2A6F">
      <w:pPr>
        <w:rPr>
          <w:rFonts w:cs="Arial"/>
        </w:rPr>
      </w:pPr>
      <w:r w:rsidRPr="00BA2A6F">
        <w:rPr>
          <w:rFonts w:cs="Arial"/>
        </w:rPr>
        <w:t xml:space="preserve">Scholarships in the General School Board Scholarship Fund are used to assist students in paying tuition. Any current or prospective student may apply </w:t>
      </w:r>
      <w:r w:rsidR="003C2670">
        <w:rPr>
          <w:rFonts w:cs="Arial"/>
        </w:rPr>
        <w:t>for</w:t>
      </w:r>
      <w:r w:rsidRPr="00BA2A6F">
        <w:rPr>
          <w:rFonts w:cs="Arial"/>
        </w:rPr>
        <w:t xml:space="preserve"> these funds </w:t>
      </w:r>
      <w:r w:rsidR="003C2670">
        <w:rPr>
          <w:rFonts w:cs="Arial"/>
        </w:rPr>
        <w:t>to</w:t>
      </w:r>
      <w:r w:rsidRPr="00BA2A6F">
        <w:rPr>
          <w:rFonts w:cs="Arial"/>
        </w:rPr>
        <w:t xml:space="preserve"> </w:t>
      </w:r>
      <w:r w:rsidR="00444766">
        <w:rPr>
          <w:rFonts w:cs="Arial"/>
        </w:rPr>
        <w:t>assist</w:t>
      </w:r>
      <w:r w:rsidR="003C2670">
        <w:rPr>
          <w:rFonts w:cs="Arial"/>
        </w:rPr>
        <w:t xml:space="preserve"> with the cost</w:t>
      </w:r>
      <w:r w:rsidRPr="00BA2A6F">
        <w:rPr>
          <w:rFonts w:cs="Arial"/>
        </w:rPr>
        <w:t xml:space="preserve"> </w:t>
      </w:r>
      <w:r w:rsidR="00444766">
        <w:rPr>
          <w:rFonts w:cs="Arial"/>
        </w:rPr>
        <w:t>of</w:t>
      </w:r>
      <w:r w:rsidRPr="00BA2A6F">
        <w:rPr>
          <w:rFonts w:cs="Arial"/>
        </w:rPr>
        <w:t xml:space="preserve"> a program. Applications are available in the Financial Aid and </w:t>
      </w:r>
      <w:r w:rsidR="00444766">
        <w:rPr>
          <w:rFonts w:cs="Arial"/>
        </w:rPr>
        <w:t>Administrative</w:t>
      </w:r>
      <w:r w:rsidRPr="00BA2A6F">
        <w:rPr>
          <w:rFonts w:cs="Arial"/>
        </w:rPr>
        <w:t xml:space="preserve"> offices. The applications must be returned to the Financial Aid Office. A committee meets </w:t>
      </w:r>
      <w:r w:rsidR="00444766">
        <w:rPr>
          <w:rFonts w:cs="Arial"/>
        </w:rPr>
        <w:t xml:space="preserve">as needed </w:t>
      </w:r>
      <w:r w:rsidRPr="00BA2A6F">
        <w:rPr>
          <w:rFonts w:cs="Arial"/>
        </w:rPr>
        <w:t>during the school year to review applications. The applications must be returned at least three (3) working days prior to the meeting date. Ask for the next meeting date when you pick up your application.</w:t>
      </w:r>
    </w:p>
    <w:p w:rsidR="00BA2A6F" w:rsidRPr="00BA2A6F" w:rsidRDefault="00BA2A6F" w:rsidP="00BA2A6F">
      <w:pPr>
        <w:rPr>
          <w:rFonts w:cs="Arial"/>
        </w:rPr>
      </w:pPr>
    </w:p>
    <w:p w:rsidR="00BA2A6F" w:rsidRPr="00BA2A6F" w:rsidRDefault="00BA2A6F" w:rsidP="00BA2A6F">
      <w:pPr>
        <w:rPr>
          <w:rFonts w:cs="Arial"/>
        </w:rPr>
      </w:pPr>
      <w:r w:rsidRPr="00BA2A6F">
        <w:rPr>
          <w:rFonts w:cs="Arial"/>
        </w:rPr>
        <w:t>All students, whether current or new, must meet TABE requirements for their program or be enrolled in remediation to be eligible for this scholarship. Students may apply for assistance as frequently as needed, but funds may not be awarded each time. Students who are awarded funding will be notified of the award or denial by phone or letter depending on time constraints. A complete list of guidelines is available in Financial Aid.</w:t>
      </w:r>
    </w:p>
    <w:p w:rsidR="00BA2A6F" w:rsidRPr="00BA2A6F" w:rsidRDefault="00BA2A6F" w:rsidP="00BA2A6F">
      <w:pPr>
        <w:rPr>
          <w:rFonts w:cs="Arial"/>
          <w:b/>
          <w:bCs/>
          <w:szCs w:val="28"/>
        </w:rPr>
      </w:pPr>
    </w:p>
    <w:p w:rsidR="00BA2A6F" w:rsidRPr="00BA2A6F" w:rsidRDefault="00BA2A6F" w:rsidP="00BA2A6F">
      <w:pPr>
        <w:rPr>
          <w:rFonts w:cs="Arial"/>
          <w:lang w:eastAsia="x-none"/>
        </w:rPr>
      </w:pPr>
    </w:p>
    <w:p w:rsidR="00BA2A6F" w:rsidRPr="004F0915" w:rsidRDefault="00BA2A6F" w:rsidP="00BA2A6F">
      <w:pPr>
        <w:rPr>
          <w:rFonts w:cs="Arial"/>
          <w:b/>
          <w:bCs/>
          <w:sz w:val="28"/>
          <w:szCs w:val="28"/>
          <w:lang w:eastAsia="x-none"/>
        </w:rPr>
      </w:pPr>
      <w:r w:rsidRPr="004F0915">
        <w:rPr>
          <w:rFonts w:cs="Arial"/>
          <w:b/>
          <w:bCs/>
          <w:sz w:val="28"/>
          <w:szCs w:val="28"/>
          <w:lang w:val="x-none" w:eastAsia="x-none"/>
        </w:rPr>
        <w:t xml:space="preserve">WIOA (Workforce Innovation &amp; Opportunity Act) </w:t>
      </w:r>
    </w:p>
    <w:p w:rsidR="00BA2A6F" w:rsidRDefault="00BA2A6F" w:rsidP="00BA2A6F">
      <w:pPr>
        <w:rPr>
          <w:bCs/>
        </w:rPr>
      </w:pPr>
      <w:r w:rsidRPr="00BA2A6F">
        <w:rPr>
          <w:bCs/>
        </w:rPr>
        <w:t xml:space="preserve">The Workforce Innovation &amp; Opportunity Act (WIOA) at </w:t>
      </w:r>
      <w:r w:rsidR="009901A9">
        <w:rPr>
          <w:bCs/>
        </w:rPr>
        <w:t>OTC</w:t>
      </w:r>
      <w:r w:rsidRPr="00BA2A6F">
        <w:rPr>
          <w:bCs/>
        </w:rPr>
        <w:t xml:space="preserve"> provides scholarships for occupational skills training and counseling for students with limited financial resources. Throughout the State of Florida, local workforce boards offer WI</w:t>
      </w:r>
      <w:r w:rsidR="003C2670">
        <w:rPr>
          <w:bCs/>
        </w:rPr>
        <w:t>O</w:t>
      </w:r>
      <w:r w:rsidRPr="00BA2A6F">
        <w:rPr>
          <w:bCs/>
        </w:rPr>
        <w:t xml:space="preserve">A-funded employment and training programs through CareerSource job centers. </w:t>
      </w:r>
    </w:p>
    <w:p w:rsidR="003B7709" w:rsidRPr="00BA2A6F" w:rsidRDefault="003B7709" w:rsidP="00BA2A6F">
      <w:pPr>
        <w:rPr>
          <w:bCs/>
        </w:rPr>
      </w:pPr>
    </w:p>
    <w:p w:rsidR="00BA2A6F" w:rsidRPr="00BA2A6F" w:rsidRDefault="00BA2A6F" w:rsidP="00BA2A6F">
      <w:pPr>
        <w:rPr>
          <w:bCs/>
        </w:rPr>
      </w:pPr>
      <w:r w:rsidRPr="00BA2A6F">
        <w:rPr>
          <w:bCs/>
        </w:rPr>
        <w:t>The target populations for WI</w:t>
      </w:r>
      <w:r w:rsidR="003B7709">
        <w:rPr>
          <w:bCs/>
        </w:rPr>
        <w:t>O</w:t>
      </w:r>
      <w:r w:rsidRPr="00BA2A6F">
        <w:rPr>
          <w:bCs/>
        </w:rPr>
        <w:t>A services consist of:</w:t>
      </w:r>
    </w:p>
    <w:p w:rsidR="00BA2A6F" w:rsidRPr="00BA2A6F" w:rsidRDefault="00BA2A6F" w:rsidP="00C00CFF">
      <w:pPr>
        <w:numPr>
          <w:ilvl w:val="0"/>
          <w:numId w:val="22"/>
        </w:numPr>
        <w:spacing w:after="200" w:line="276" w:lineRule="auto"/>
        <w:contextualSpacing/>
        <w:rPr>
          <w:rFonts w:eastAsia="Times New Roman"/>
          <w:bCs/>
          <w:szCs w:val="20"/>
        </w:rPr>
      </w:pPr>
      <w:r w:rsidRPr="00BA2A6F">
        <w:rPr>
          <w:rFonts w:eastAsia="Times New Roman"/>
          <w:bCs/>
          <w:szCs w:val="20"/>
        </w:rPr>
        <w:t>Workers who have lost their jobs through no fault of their own (dislocated workers);</w:t>
      </w:r>
    </w:p>
    <w:p w:rsidR="00BA2A6F" w:rsidRPr="00BA2A6F" w:rsidRDefault="00BA2A6F" w:rsidP="00C00CFF">
      <w:pPr>
        <w:numPr>
          <w:ilvl w:val="0"/>
          <w:numId w:val="22"/>
        </w:numPr>
        <w:spacing w:after="200" w:line="276" w:lineRule="auto"/>
        <w:contextualSpacing/>
        <w:rPr>
          <w:rFonts w:eastAsia="Times New Roman"/>
          <w:bCs/>
          <w:szCs w:val="20"/>
        </w:rPr>
      </w:pPr>
      <w:r w:rsidRPr="00BA2A6F">
        <w:rPr>
          <w:rFonts w:eastAsia="Times New Roman"/>
          <w:bCs/>
          <w:szCs w:val="20"/>
        </w:rPr>
        <w:t>Homemakers who have lost financial support from a family member;</w:t>
      </w:r>
    </w:p>
    <w:p w:rsidR="00BA2A6F" w:rsidRPr="00BA2A6F" w:rsidRDefault="00BA2A6F" w:rsidP="00C00CFF">
      <w:pPr>
        <w:numPr>
          <w:ilvl w:val="0"/>
          <w:numId w:val="22"/>
        </w:numPr>
        <w:spacing w:after="200" w:line="276" w:lineRule="auto"/>
        <w:contextualSpacing/>
        <w:rPr>
          <w:rFonts w:eastAsia="Times New Roman"/>
          <w:bCs/>
          <w:szCs w:val="20"/>
        </w:rPr>
      </w:pPr>
      <w:r w:rsidRPr="00BA2A6F">
        <w:rPr>
          <w:rFonts w:eastAsia="Times New Roman"/>
          <w:bCs/>
          <w:szCs w:val="20"/>
        </w:rPr>
        <w:t>Recipients of public assistance and other low-income individuals when funds are limited;</w:t>
      </w:r>
    </w:p>
    <w:p w:rsidR="00BA2A6F" w:rsidRDefault="00BA2A6F" w:rsidP="00C00CFF">
      <w:pPr>
        <w:numPr>
          <w:ilvl w:val="0"/>
          <w:numId w:val="22"/>
        </w:numPr>
        <w:spacing w:after="200" w:line="276" w:lineRule="auto"/>
        <w:contextualSpacing/>
        <w:rPr>
          <w:rFonts w:eastAsia="Times New Roman"/>
          <w:bCs/>
          <w:szCs w:val="20"/>
        </w:rPr>
      </w:pPr>
      <w:r w:rsidRPr="00BA2A6F">
        <w:rPr>
          <w:rFonts w:eastAsia="Times New Roman"/>
          <w:bCs/>
          <w:szCs w:val="20"/>
        </w:rPr>
        <w:t xml:space="preserve">Employed workers that need skills upgrading or retraining; </w:t>
      </w:r>
    </w:p>
    <w:p w:rsidR="002D0DB9" w:rsidRPr="00BA2A6F" w:rsidRDefault="002D0DB9" w:rsidP="002D0DB9">
      <w:pPr>
        <w:spacing w:after="200" w:line="276" w:lineRule="auto"/>
        <w:ind w:left="720"/>
        <w:contextualSpacing/>
        <w:rPr>
          <w:rFonts w:eastAsia="Times New Roman"/>
          <w:bCs/>
          <w:szCs w:val="20"/>
        </w:rPr>
      </w:pPr>
    </w:p>
    <w:p w:rsidR="00BA2A6F" w:rsidRPr="00BA2A6F" w:rsidRDefault="00BA2A6F" w:rsidP="00BA2A6F">
      <w:pPr>
        <w:rPr>
          <w:bCs/>
        </w:rPr>
      </w:pPr>
      <w:r w:rsidRPr="00BA2A6F">
        <w:rPr>
          <w:bCs/>
        </w:rPr>
        <w:t xml:space="preserve">CareerSource Okaloosa Walton (the regional job center serving Okaloosa, and Walton counties) </w:t>
      </w:r>
      <w:r w:rsidR="002D0DB9">
        <w:rPr>
          <w:bCs/>
        </w:rPr>
        <w:t xml:space="preserve">is </w:t>
      </w:r>
      <w:r w:rsidR="002D0DB9" w:rsidRPr="002D0DB9">
        <w:rPr>
          <w:bCs/>
        </w:rPr>
        <w:t xml:space="preserve">located at 409 Racetrack Road NE, Ft Walton Beach, FL  32547.  </w:t>
      </w:r>
      <w:r w:rsidR="002D0DB9">
        <w:rPr>
          <w:bCs/>
        </w:rPr>
        <w:t xml:space="preserve">Orientation for scholarship applicants are held every Tuesday morning at 9am at the FWB facility.  </w:t>
      </w:r>
      <w:r w:rsidRPr="00BA2A6F">
        <w:rPr>
          <w:bCs/>
        </w:rPr>
        <w:t xml:space="preserve">Students may call (850) 833-7587 for additional information. </w:t>
      </w:r>
      <w:r w:rsidR="00787773">
        <w:rPr>
          <w:bCs/>
        </w:rPr>
        <w:t>O</w:t>
      </w:r>
      <w:r w:rsidRPr="00BA2A6F">
        <w:rPr>
          <w:bCs/>
        </w:rPr>
        <w:t>r visit the website at www.careersourceokaloosawalton.com.</w:t>
      </w:r>
    </w:p>
    <w:p w:rsidR="00BA2A6F" w:rsidRPr="00BA2A6F" w:rsidRDefault="00BA2A6F" w:rsidP="00BA2A6F">
      <w:pPr>
        <w:rPr>
          <w:rFonts w:cs="Arial"/>
          <w:lang w:eastAsia="x-none"/>
        </w:rPr>
      </w:pPr>
    </w:p>
    <w:p w:rsidR="00BA2A6F" w:rsidRPr="004F0915" w:rsidRDefault="00BA2A6F" w:rsidP="00BA2A6F">
      <w:pPr>
        <w:keepNext/>
        <w:outlineLvl w:val="3"/>
        <w:rPr>
          <w:rFonts w:eastAsia="Times New Roman"/>
          <w:b/>
          <w:bCs/>
          <w:sz w:val="28"/>
          <w:szCs w:val="28"/>
        </w:rPr>
      </w:pPr>
      <w:r w:rsidRPr="004F0915">
        <w:rPr>
          <w:b/>
          <w:bCs/>
          <w:sz w:val="28"/>
          <w:szCs w:val="28"/>
        </w:rPr>
        <w:t>Loans</w:t>
      </w:r>
      <w:r w:rsidRPr="004F0915">
        <w:rPr>
          <w:rFonts w:eastAsia="Times New Roman"/>
          <w:b/>
          <w:bCs/>
          <w:sz w:val="28"/>
          <w:szCs w:val="28"/>
        </w:rPr>
        <w:t xml:space="preserve"> </w:t>
      </w:r>
    </w:p>
    <w:p w:rsidR="00BA2A6F" w:rsidRPr="00BA2A6F" w:rsidRDefault="00BA2A6F" w:rsidP="00BA2A6F">
      <w:pPr>
        <w:keepNext/>
        <w:keepLines/>
        <w:rPr>
          <w:rFonts w:cs="Arial"/>
          <w:b/>
        </w:rPr>
      </w:pPr>
      <w:r w:rsidRPr="00BA2A6F">
        <w:rPr>
          <w:rFonts w:cs="Arial"/>
        </w:rPr>
        <w:t xml:space="preserve">Loans are available to students at various federal, state, and local lending agencies. Loans </w:t>
      </w:r>
      <w:r w:rsidRPr="00BA2A6F">
        <w:rPr>
          <w:rFonts w:cs="Arial"/>
          <w:u w:val="single"/>
        </w:rPr>
        <w:t>must</w:t>
      </w:r>
      <w:r w:rsidRPr="00BA2A6F">
        <w:rPr>
          <w:rFonts w:cs="Arial"/>
        </w:rPr>
        <w:t xml:space="preserve"> be repaid and will also incur an interest fee.  </w:t>
      </w:r>
      <w:r w:rsidRPr="00BA2A6F">
        <w:rPr>
          <w:rFonts w:cs="Arial"/>
          <w:b/>
        </w:rPr>
        <w:t xml:space="preserve">At present, </w:t>
      </w:r>
      <w:r w:rsidR="009901A9">
        <w:rPr>
          <w:rFonts w:cs="Arial"/>
          <w:b/>
        </w:rPr>
        <w:t>OTC</w:t>
      </w:r>
      <w:r w:rsidRPr="00BA2A6F">
        <w:rPr>
          <w:rFonts w:cs="Arial"/>
          <w:b/>
        </w:rPr>
        <w:t xml:space="preserve"> does not participate in any student loan programs.</w:t>
      </w:r>
    </w:p>
    <w:p w:rsidR="00BA2A6F" w:rsidRPr="00BA2A6F" w:rsidRDefault="00BA2A6F" w:rsidP="00BA2A6F">
      <w:pPr>
        <w:rPr>
          <w:rFonts w:cs="Arial"/>
          <w:lang w:eastAsia="x-none"/>
        </w:rPr>
      </w:pPr>
    </w:p>
    <w:p w:rsidR="00BA2A6F" w:rsidRPr="004F0915" w:rsidRDefault="00BA2A6F" w:rsidP="00BA2A6F">
      <w:pPr>
        <w:keepNext/>
        <w:outlineLvl w:val="2"/>
        <w:rPr>
          <w:rFonts w:cs="Arial"/>
          <w:b/>
          <w:sz w:val="28"/>
          <w:szCs w:val="28"/>
          <w:lang w:eastAsia="x-none"/>
        </w:rPr>
      </w:pPr>
      <w:bookmarkStart w:id="614" w:name="_Toc14430568"/>
      <w:r w:rsidRPr="004F0915">
        <w:rPr>
          <w:rFonts w:cs="Arial"/>
          <w:b/>
          <w:sz w:val="28"/>
          <w:szCs w:val="28"/>
          <w:lang w:val="x-none" w:eastAsia="x-none"/>
        </w:rPr>
        <w:t>State Grants</w:t>
      </w:r>
      <w:bookmarkEnd w:id="614"/>
    </w:p>
    <w:p w:rsidR="00BA2A6F" w:rsidRPr="00BA2A6F" w:rsidRDefault="00BA2A6F" w:rsidP="00BA2A6F">
      <w:pPr>
        <w:rPr>
          <w:rFonts w:cs="Arial"/>
          <w:b/>
          <w:bCs/>
          <w:color w:val="000000"/>
        </w:rPr>
      </w:pPr>
      <w:r w:rsidRPr="00BA2A6F">
        <w:rPr>
          <w:rFonts w:cs="Arial"/>
          <w:b/>
          <w:bCs/>
          <w:szCs w:val="28"/>
        </w:rPr>
        <w:t>Florida Student Assistance Grant</w:t>
      </w:r>
      <w:r w:rsidRPr="00BA2A6F">
        <w:rPr>
          <w:rFonts w:ascii="Cambria Math" w:hAnsi="Cambria Math" w:cs="Cambria Math"/>
          <w:b/>
          <w:bCs/>
          <w:szCs w:val="28"/>
        </w:rPr>
        <w:t>‐</w:t>
      </w:r>
      <w:r w:rsidRPr="00BA2A6F">
        <w:rPr>
          <w:rFonts w:cs="Arial"/>
          <w:b/>
          <w:bCs/>
          <w:szCs w:val="28"/>
        </w:rPr>
        <w:t>Career Education</w:t>
      </w:r>
      <w:r w:rsidRPr="00BA2A6F">
        <w:rPr>
          <w:rFonts w:cs="Arial"/>
          <w:b/>
          <w:bCs/>
          <w:szCs w:val="28"/>
        </w:rPr>
        <w:fldChar w:fldCharType="begin"/>
      </w:r>
      <w:r w:rsidRPr="00BA2A6F">
        <w:rPr>
          <w:rFonts w:cs="Arial"/>
        </w:rPr>
        <w:instrText xml:space="preserve"> XE "</w:instrText>
      </w:r>
      <w:r w:rsidRPr="00BA2A6F">
        <w:rPr>
          <w:rFonts w:cs="Arial"/>
          <w:b/>
          <w:bCs/>
          <w:szCs w:val="28"/>
        </w:rPr>
        <w:instrText>Florida Student Assistance Grant</w:instrText>
      </w:r>
      <w:r w:rsidRPr="00BA2A6F">
        <w:rPr>
          <w:rFonts w:ascii="Cambria Math" w:hAnsi="Cambria Math" w:cs="Cambria Math"/>
          <w:b/>
          <w:bCs/>
          <w:szCs w:val="28"/>
        </w:rPr>
        <w:instrText>‐</w:instrText>
      </w:r>
      <w:r w:rsidRPr="00BA2A6F">
        <w:rPr>
          <w:rFonts w:cs="Arial"/>
          <w:b/>
          <w:bCs/>
          <w:szCs w:val="28"/>
        </w:rPr>
        <w:instrText>Certificate Education</w:instrText>
      </w:r>
      <w:r w:rsidRPr="00BA2A6F">
        <w:rPr>
          <w:rFonts w:cs="Arial"/>
        </w:rPr>
        <w:instrText xml:space="preserve">" </w:instrText>
      </w:r>
      <w:r w:rsidRPr="00BA2A6F">
        <w:rPr>
          <w:rFonts w:cs="Arial"/>
          <w:b/>
          <w:bCs/>
          <w:szCs w:val="28"/>
        </w:rPr>
        <w:fldChar w:fldCharType="end"/>
      </w:r>
      <w:r w:rsidRPr="00BA2A6F">
        <w:rPr>
          <w:rFonts w:cs="Arial"/>
          <w:b/>
          <w:bCs/>
          <w:color w:val="000000"/>
        </w:rPr>
        <w:t xml:space="preserve"> (FSAG</w:t>
      </w:r>
      <w:r w:rsidRPr="00BA2A6F">
        <w:rPr>
          <w:rFonts w:ascii="Cambria Math" w:hAnsi="Cambria Math" w:cs="Cambria Math"/>
          <w:b/>
          <w:bCs/>
          <w:color w:val="000000"/>
        </w:rPr>
        <w:t>‐</w:t>
      </w:r>
      <w:r w:rsidRPr="00BA2A6F">
        <w:rPr>
          <w:rFonts w:cs="Arial"/>
          <w:b/>
          <w:bCs/>
          <w:color w:val="000000"/>
        </w:rPr>
        <w:t>CE)</w:t>
      </w:r>
    </w:p>
    <w:p w:rsidR="00BA2A6F" w:rsidRPr="00BA2A6F" w:rsidRDefault="00BA2A6F" w:rsidP="00BA2A6F">
      <w:pPr>
        <w:rPr>
          <w:rFonts w:cs="Arial"/>
        </w:rPr>
      </w:pPr>
      <w:r w:rsidRPr="00BA2A6F">
        <w:t>The Florida Student Assistance Grant-Career Education is a need-based grant for eligible Florida re</w:t>
      </w:r>
      <w:r w:rsidR="00D50546">
        <w:t>sidents enrolled at ful</w:t>
      </w:r>
      <w:r w:rsidRPr="00BA2A6F">
        <w:t>l-time (450 clock hours) in a technical or vocational certificate program. Priority is given to early applicants. Award amounts vary depending on each student's need and enrollment level. This program has very limited funding. The grant will be awarded on a first-come, first-served basis.</w:t>
      </w:r>
      <w:r w:rsidRPr="00BA2A6F">
        <w:rPr>
          <w:rFonts w:cs="Arial"/>
        </w:rPr>
        <w:t xml:space="preserve"> For more specific eligibility information, contact the Financial Aid Office.</w:t>
      </w:r>
    </w:p>
    <w:p w:rsidR="00BA2A6F" w:rsidRDefault="00BA2A6F" w:rsidP="00BA2A6F">
      <w:pPr>
        <w:rPr>
          <w:rFonts w:cs="Arial"/>
          <w:b/>
          <w:bCs/>
          <w:szCs w:val="28"/>
        </w:rPr>
      </w:pPr>
    </w:p>
    <w:p w:rsidR="002D0DB9" w:rsidRDefault="002D0DB9" w:rsidP="00BA2A6F">
      <w:pPr>
        <w:rPr>
          <w:rFonts w:cs="Arial"/>
          <w:b/>
          <w:bCs/>
          <w:szCs w:val="28"/>
        </w:rPr>
      </w:pPr>
    </w:p>
    <w:p w:rsidR="00444766" w:rsidRDefault="00444766">
      <w:pPr>
        <w:rPr>
          <w:rFonts w:cs="Arial"/>
          <w:b/>
          <w:bCs/>
          <w:szCs w:val="28"/>
        </w:rPr>
      </w:pPr>
      <w:r>
        <w:rPr>
          <w:rFonts w:cs="Arial"/>
          <w:b/>
          <w:bCs/>
          <w:szCs w:val="28"/>
        </w:rPr>
        <w:br w:type="page"/>
      </w:r>
    </w:p>
    <w:p w:rsidR="00F5485C" w:rsidRPr="00BA2A6F" w:rsidRDefault="00F5485C" w:rsidP="00BA2A6F">
      <w:pPr>
        <w:rPr>
          <w:rFonts w:cs="Arial"/>
          <w:b/>
          <w:bCs/>
          <w:szCs w:val="28"/>
        </w:rPr>
      </w:pPr>
    </w:p>
    <w:p w:rsidR="00BA2A6F" w:rsidRPr="00BA2A6F" w:rsidRDefault="00BA2A6F" w:rsidP="00BA2A6F">
      <w:pPr>
        <w:rPr>
          <w:rFonts w:cs="Arial"/>
          <w:b/>
          <w:bCs/>
          <w:szCs w:val="28"/>
        </w:rPr>
      </w:pPr>
    </w:p>
    <w:p w:rsidR="00BA2A6F" w:rsidRDefault="00BA2A6F" w:rsidP="00BA2A6F">
      <w:pPr>
        <w:keepNext/>
        <w:outlineLvl w:val="2"/>
        <w:rPr>
          <w:rFonts w:cs="Arial"/>
          <w:b/>
          <w:sz w:val="28"/>
          <w:szCs w:val="28"/>
          <w:lang w:val="x-none" w:eastAsia="x-none"/>
        </w:rPr>
      </w:pPr>
      <w:bookmarkStart w:id="615" w:name="_Toc14430569"/>
      <w:r w:rsidRPr="004F0915">
        <w:rPr>
          <w:rFonts w:cs="Arial"/>
          <w:b/>
          <w:sz w:val="28"/>
          <w:szCs w:val="28"/>
          <w:lang w:val="x-none" w:eastAsia="x-none"/>
        </w:rPr>
        <w:t>Federal Grants</w:t>
      </w:r>
      <w:bookmarkEnd w:id="615"/>
    </w:p>
    <w:p w:rsidR="00BA2A6F" w:rsidRDefault="00BA2A6F" w:rsidP="00BA2A6F">
      <w:pPr>
        <w:rPr>
          <w:rFonts w:cs="Arial"/>
          <w:sz w:val="24"/>
          <w:szCs w:val="24"/>
        </w:rPr>
      </w:pPr>
      <w:r w:rsidRPr="00BA2A6F">
        <w:rPr>
          <w:rFonts w:cs="Arial"/>
          <w:b/>
          <w:bCs/>
          <w:sz w:val="24"/>
          <w:szCs w:val="24"/>
        </w:rPr>
        <w:t>Pell Grant</w:t>
      </w:r>
      <w:r w:rsidRPr="00BA2A6F">
        <w:rPr>
          <w:rFonts w:cs="Arial"/>
          <w:sz w:val="24"/>
          <w:szCs w:val="24"/>
        </w:rPr>
        <w:t xml:space="preserve"> (Title IV) </w:t>
      </w:r>
    </w:p>
    <w:p w:rsidR="00F5485C" w:rsidRPr="00BA2A6F" w:rsidRDefault="00F5485C" w:rsidP="00BA2A6F">
      <w:pPr>
        <w:rPr>
          <w:rFonts w:cs="Arial"/>
          <w:sz w:val="24"/>
          <w:szCs w:val="24"/>
        </w:rPr>
      </w:pPr>
    </w:p>
    <w:p w:rsidR="00BA2A6F" w:rsidRPr="00BA2A6F" w:rsidRDefault="00BA2A6F" w:rsidP="00BA2A6F">
      <w:pPr>
        <w:rPr>
          <w:rFonts w:cs="Arial"/>
        </w:rPr>
      </w:pPr>
      <w:r w:rsidRPr="00BA2A6F">
        <w:rPr>
          <w:rFonts w:cs="Arial"/>
        </w:rPr>
        <w:t xml:space="preserve">The purpose of the Pell Grant is to provide funds to qualified students who demonstrate financial need </w:t>
      </w:r>
      <w:r w:rsidR="002D0DB9">
        <w:rPr>
          <w:rFonts w:cs="Arial"/>
        </w:rPr>
        <w:t>which</w:t>
      </w:r>
      <w:r w:rsidRPr="00BA2A6F">
        <w:rPr>
          <w:rFonts w:cs="Arial"/>
        </w:rPr>
        <w:t xml:space="preserve"> will assist them in obtaining the benefits of a post-secondary education. Every student enrolled in a Pell-eligible certificate program should complete and electronically submit a </w:t>
      </w:r>
      <w:r w:rsidRPr="00BA2A6F">
        <w:rPr>
          <w:rFonts w:cs="Arial"/>
          <w:i/>
        </w:rPr>
        <w:t>Free Application for Federal Student Aid</w:t>
      </w:r>
      <w:r w:rsidRPr="00BA2A6F">
        <w:rPr>
          <w:rFonts w:cs="Arial"/>
        </w:rPr>
        <w:t xml:space="preserve"> (FAFSA) online at </w:t>
      </w:r>
      <w:hyperlink r:id="rId68" w:history="1">
        <w:r w:rsidRPr="00BA2A6F">
          <w:rPr>
            <w:rFonts w:cs="Arial"/>
            <w:color w:val="0000FF"/>
            <w:u w:val="single"/>
          </w:rPr>
          <w:t>www.fafsa.gov</w:t>
        </w:r>
      </w:hyperlink>
      <w:r w:rsidRPr="00BA2A6F">
        <w:rPr>
          <w:rFonts w:cs="Arial"/>
        </w:rPr>
        <w:t xml:space="preserve">.  </w:t>
      </w:r>
      <w:r w:rsidR="002D0DB9">
        <w:rPr>
          <w:rFonts w:cs="Arial"/>
        </w:rPr>
        <w:t>D</w:t>
      </w:r>
      <w:r w:rsidRPr="00BA2A6F">
        <w:rPr>
          <w:rFonts w:cs="Arial"/>
        </w:rPr>
        <w:t xml:space="preserve">esignate </w:t>
      </w:r>
      <w:r w:rsidR="0065396E">
        <w:rPr>
          <w:rFonts w:cs="Arial"/>
        </w:rPr>
        <w:t>Okaloosa Technical College</w:t>
      </w:r>
      <w:r w:rsidRPr="00BA2A6F">
        <w:rPr>
          <w:rFonts w:cs="Arial"/>
        </w:rPr>
        <w:t xml:space="preserve"> to receive your FAFSA information </w:t>
      </w:r>
      <w:r w:rsidR="002D0DB9">
        <w:rPr>
          <w:rFonts w:cs="Arial"/>
        </w:rPr>
        <w:t>by using</w:t>
      </w:r>
      <w:r w:rsidRPr="00BA2A6F">
        <w:rPr>
          <w:rFonts w:cs="Arial"/>
        </w:rPr>
        <w:t xml:space="preserve"> School Code </w:t>
      </w:r>
      <w:r w:rsidR="004C3DE0" w:rsidRPr="009901A9">
        <w:rPr>
          <w:rFonts w:cs="Arial"/>
          <w:b/>
          <w:color w:val="FF0000"/>
          <w:u w:val="single"/>
        </w:rPr>
        <w:t>032303</w:t>
      </w:r>
      <w:r w:rsidRPr="00BA2A6F">
        <w:rPr>
          <w:rFonts w:cs="Arial"/>
        </w:rPr>
        <w:t>.</w:t>
      </w:r>
      <w:r w:rsidR="003C2670">
        <w:rPr>
          <w:rFonts w:cs="Arial"/>
        </w:rPr>
        <w:t xml:space="preserve"> </w:t>
      </w:r>
      <w:r w:rsidR="002D0DB9">
        <w:rPr>
          <w:rFonts w:cs="Arial"/>
        </w:rPr>
        <w:t xml:space="preserve">Federal </w:t>
      </w:r>
      <w:r w:rsidR="003C2670">
        <w:rPr>
          <w:rFonts w:cs="Arial"/>
        </w:rPr>
        <w:t xml:space="preserve">Pell </w:t>
      </w:r>
      <w:r w:rsidR="002D0DB9">
        <w:rPr>
          <w:rFonts w:cs="Arial"/>
        </w:rPr>
        <w:t xml:space="preserve">Grant </w:t>
      </w:r>
      <w:r w:rsidR="003C2670">
        <w:rPr>
          <w:rFonts w:cs="Arial"/>
        </w:rPr>
        <w:t xml:space="preserve">is awarded based on 450 </w:t>
      </w:r>
      <w:r w:rsidR="006966F0">
        <w:rPr>
          <w:rFonts w:cs="Arial"/>
        </w:rPr>
        <w:t>hours’</w:t>
      </w:r>
      <w:r w:rsidR="003C2670">
        <w:rPr>
          <w:rFonts w:cs="Arial"/>
        </w:rPr>
        <w:t xml:space="preserve"> increments of course work. Eligible students will be paid for each segment of 450 hours, except when their final pay period is less than 450 hours. The last pay period may be </w:t>
      </w:r>
      <w:r w:rsidR="002D0DB9">
        <w:rPr>
          <w:rFonts w:cs="Arial"/>
        </w:rPr>
        <w:t>pro-rated</w:t>
      </w:r>
      <w:r w:rsidR="003C2670">
        <w:rPr>
          <w:rFonts w:cs="Arial"/>
        </w:rPr>
        <w:t xml:space="preserve"> based on hours left to complete their program.</w:t>
      </w:r>
    </w:p>
    <w:p w:rsidR="00BA2A6F" w:rsidRPr="00BA2A6F" w:rsidRDefault="00BA2A6F" w:rsidP="00BA2A6F">
      <w:pPr>
        <w:rPr>
          <w:rFonts w:cs="Arial"/>
        </w:rPr>
      </w:pPr>
    </w:p>
    <w:p w:rsidR="00BA2A6F" w:rsidRPr="00BA2A6F" w:rsidRDefault="00BA2A6F" w:rsidP="00BA2A6F">
      <w:pPr>
        <w:rPr>
          <w:rFonts w:cs="Arial"/>
          <w:i/>
        </w:rPr>
      </w:pPr>
      <w:r w:rsidRPr="00BA2A6F">
        <w:rPr>
          <w:rFonts w:cs="Arial"/>
        </w:rPr>
        <w:t xml:space="preserve">To be eligible for Title IV aid, students must have earned their high school diploma or GED.  A Pell award is a grant provided for educational costs and does not have to be repaid unless the student has been over awarded. Eligibility is determined by student and/or family financial status per the U. S. Department of Education regulations.  </w:t>
      </w:r>
      <w:r w:rsidR="003C2670">
        <w:rPr>
          <w:rFonts w:cs="Arial"/>
        </w:rPr>
        <w:t>Fulltime enrollment is based on 450 clock hours</w:t>
      </w:r>
      <w:r w:rsidR="00B27389">
        <w:rPr>
          <w:rFonts w:cs="Arial"/>
        </w:rPr>
        <w:t xml:space="preserve"> </w:t>
      </w:r>
      <w:r w:rsidR="003C2670">
        <w:rPr>
          <w:rFonts w:cs="Arial"/>
        </w:rPr>
        <w:t xml:space="preserve">of completed </w:t>
      </w:r>
      <w:r w:rsidR="00B27389">
        <w:rPr>
          <w:rFonts w:cs="Arial"/>
        </w:rPr>
        <w:t>course work. Student</w:t>
      </w:r>
      <w:r w:rsidR="003C2670">
        <w:rPr>
          <w:rFonts w:cs="Arial"/>
        </w:rPr>
        <w:t>s</w:t>
      </w:r>
      <w:r w:rsidR="00B27389">
        <w:rPr>
          <w:rFonts w:cs="Arial"/>
        </w:rPr>
        <w:t xml:space="preserve"> </w:t>
      </w:r>
      <w:r w:rsidR="003C2670">
        <w:rPr>
          <w:rFonts w:cs="Arial"/>
        </w:rPr>
        <w:t>will</w:t>
      </w:r>
      <w:r w:rsidR="00B27389">
        <w:rPr>
          <w:rFonts w:cs="Arial"/>
        </w:rPr>
        <w:t xml:space="preserve"> </w:t>
      </w:r>
      <w:r w:rsidR="003C2670">
        <w:rPr>
          <w:rFonts w:cs="Arial"/>
        </w:rPr>
        <w:t xml:space="preserve">not </w:t>
      </w:r>
      <w:r w:rsidR="00B27389">
        <w:rPr>
          <w:rFonts w:cs="Arial"/>
        </w:rPr>
        <w:t>enter</w:t>
      </w:r>
      <w:r w:rsidR="003C2670">
        <w:rPr>
          <w:rFonts w:cs="Arial"/>
        </w:rPr>
        <w:t xml:space="preserve"> their </w:t>
      </w:r>
      <w:r w:rsidR="00B27389">
        <w:rPr>
          <w:rFonts w:cs="Arial"/>
        </w:rPr>
        <w:t>next</w:t>
      </w:r>
      <w:r w:rsidR="003C2670">
        <w:rPr>
          <w:rFonts w:cs="Arial"/>
        </w:rPr>
        <w:t xml:space="preserve"> Pell Award period </w:t>
      </w:r>
      <w:r w:rsidR="00C800BE">
        <w:rPr>
          <w:rFonts w:cs="Arial"/>
        </w:rPr>
        <w:t>until</w:t>
      </w:r>
      <w:r w:rsidR="003C2670">
        <w:rPr>
          <w:rFonts w:cs="Arial"/>
        </w:rPr>
        <w:t xml:space="preserve"> 450 hours </w:t>
      </w:r>
      <w:r w:rsidR="00B27389">
        <w:rPr>
          <w:rFonts w:cs="Arial"/>
        </w:rPr>
        <w:t>of course work is completed.</w:t>
      </w:r>
    </w:p>
    <w:p w:rsidR="00BA2A6F" w:rsidRDefault="00BA2A6F" w:rsidP="00BA2A6F">
      <w:pPr>
        <w:rPr>
          <w:rFonts w:cs="Arial"/>
        </w:rPr>
      </w:pPr>
    </w:p>
    <w:p w:rsidR="002D0DB9" w:rsidRDefault="002D0DB9" w:rsidP="00BA2A6F">
      <w:pPr>
        <w:rPr>
          <w:rFonts w:cs="Arial"/>
        </w:rPr>
      </w:pPr>
      <w:r w:rsidRPr="002D0DB9">
        <w:rPr>
          <w:rFonts w:cs="Arial"/>
        </w:rPr>
        <w:t>The amount of federal aid the student receives depends on the student’s Expected Family Contribution (EFC), cost of attendance, enrollment status, enrollment date, and whether the student attends school for a full academic year. (Academic year is defined as 900 clock hours). The federal government provides an annual Pell Payment Schedule for use in determining Pell Grant award amounts. Students must maintain satisfactory attendance and satisfactory academic progress (SAP) to remain eligible for federal financial aid at Okaloosa Technical College. It is the student’s responsibility to know and understand the attendance and satisfactory academic progress policies for federal student aid and that these policies may differ from each program’s policies</w:t>
      </w:r>
    </w:p>
    <w:p w:rsidR="002D0DB9" w:rsidRPr="00BA2A6F" w:rsidRDefault="002D0DB9" w:rsidP="00BA2A6F">
      <w:pPr>
        <w:rPr>
          <w:rFonts w:cs="Arial"/>
        </w:rPr>
      </w:pPr>
    </w:p>
    <w:p w:rsidR="00BA2A6F" w:rsidRDefault="00BA2A6F" w:rsidP="00BA2A6F">
      <w:pPr>
        <w:rPr>
          <w:rFonts w:cs="Arial"/>
        </w:rPr>
      </w:pPr>
      <w:r w:rsidRPr="00BA2A6F">
        <w:rPr>
          <w:rFonts w:cs="Arial"/>
        </w:rPr>
        <w:t xml:space="preserve">Federal financial aid funds are awarded with the expectation that students will complete the entire program.  Students “earn” a percentage of the funds disbursed with each day of class attendance per </w:t>
      </w:r>
      <w:r w:rsidR="00B27389">
        <w:rPr>
          <w:rFonts w:cs="Arial"/>
        </w:rPr>
        <w:t>pay period</w:t>
      </w:r>
      <w:r w:rsidRPr="00BA2A6F">
        <w:rPr>
          <w:rFonts w:cs="Arial"/>
        </w:rPr>
        <w:t xml:space="preserve">.  When students who are eligible for federal financial aid withdraw before the end of </w:t>
      </w:r>
      <w:r w:rsidR="00B27389">
        <w:rPr>
          <w:rFonts w:cs="Arial"/>
        </w:rPr>
        <w:t>their current</w:t>
      </w:r>
      <w:r w:rsidRPr="00BA2A6F">
        <w:rPr>
          <w:rFonts w:cs="Arial"/>
        </w:rPr>
        <w:t xml:space="preserve"> payment period in an award year, federal law requires </w:t>
      </w:r>
      <w:r w:rsidR="0065396E">
        <w:rPr>
          <w:rFonts w:cs="Arial"/>
        </w:rPr>
        <w:t>Okaloosa Technical College</w:t>
      </w:r>
      <w:r w:rsidRPr="00BA2A6F">
        <w:rPr>
          <w:rFonts w:cs="Arial"/>
        </w:rPr>
        <w:t xml:space="preserve"> to calculate the percentage and amount of “unearned” Pell that must be returned to the federal government.  Once students have successfully completed over</w:t>
      </w:r>
      <w:r w:rsidR="002D0DB9">
        <w:rPr>
          <w:rFonts w:cs="Arial"/>
        </w:rPr>
        <w:t xml:space="preserve"> 61</w:t>
      </w:r>
      <w:r w:rsidRPr="00BA2A6F">
        <w:rPr>
          <w:rFonts w:cs="Arial"/>
        </w:rPr>
        <w:t xml:space="preserve">% of the clock hours for the payment period, they earn the full eligible award.  This calculation may have the effect of requiring students to pay if a balance is due.  </w:t>
      </w:r>
      <w:r w:rsidR="006B1E48">
        <w:rPr>
          <w:rFonts w:cs="Arial"/>
        </w:rPr>
        <w:t>OTC</w:t>
      </w:r>
      <w:r w:rsidRPr="00BA2A6F">
        <w:rPr>
          <w:rFonts w:cs="Arial"/>
        </w:rPr>
        <w:t xml:space="preserve"> encourages students to contact the Financial Aid Office prior to making the deci</w:t>
      </w:r>
      <w:r w:rsidR="002D0DB9">
        <w:rPr>
          <w:rFonts w:cs="Arial"/>
        </w:rPr>
        <w:t>sion to withdraw.</w:t>
      </w:r>
    </w:p>
    <w:p w:rsidR="00D14522" w:rsidRDefault="00D14522" w:rsidP="00BA2A6F">
      <w:pPr>
        <w:rPr>
          <w:rFonts w:cs="Arial"/>
        </w:rPr>
      </w:pPr>
    </w:p>
    <w:p w:rsidR="00D14522" w:rsidRDefault="00D14522" w:rsidP="00BA2A6F">
      <w:pPr>
        <w:rPr>
          <w:rFonts w:cs="Arial"/>
        </w:rPr>
      </w:pPr>
    </w:p>
    <w:p w:rsidR="00D14522" w:rsidRPr="006039F2" w:rsidRDefault="00D14522" w:rsidP="00D14522">
      <w:pPr>
        <w:spacing w:after="200" w:line="276" w:lineRule="auto"/>
        <w:contextualSpacing/>
        <w:rPr>
          <w:b/>
        </w:rPr>
      </w:pPr>
      <w:r w:rsidRPr="006039F2">
        <w:rPr>
          <w:b/>
        </w:rPr>
        <w:t xml:space="preserve">Attendance Policy in relation to Federal Financial Aid </w:t>
      </w:r>
    </w:p>
    <w:p w:rsidR="00D14522" w:rsidRPr="00DD086B" w:rsidRDefault="00D14522" w:rsidP="00D14522">
      <w:pPr>
        <w:numPr>
          <w:ilvl w:val="0"/>
          <w:numId w:val="2"/>
        </w:numPr>
        <w:spacing w:after="200" w:line="276" w:lineRule="auto"/>
        <w:contextualSpacing/>
      </w:pPr>
      <w:r w:rsidRPr="00DD086B">
        <w:t xml:space="preserve">Financial Aid students are allotted a maximum of ten percent (10%) of their hours per semester unless program requirements are stricter.  </w:t>
      </w:r>
    </w:p>
    <w:p w:rsidR="00D14522" w:rsidRPr="00DD086B" w:rsidRDefault="002D0DB9" w:rsidP="00D14522">
      <w:pPr>
        <w:numPr>
          <w:ilvl w:val="0"/>
          <w:numId w:val="2"/>
        </w:numPr>
        <w:rPr>
          <w:rFonts w:cs="Arial"/>
        </w:rPr>
      </w:pPr>
      <w:r>
        <w:rPr>
          <w:rFonts w:cs="Arial"/>
        </w:rPr>
        <w:t xml:space="preserve">Students receiving Federal Financial Aid who withdraw or are administratively withdrawn </w:t>
      </w:r>
      <w:r w:rsidR="00D14522" w:rsidRPr="00DD086B">
        <w:rPr>
          <w:rFonts w:cs="Arial"/>
        </w:rPr>
        <w:t>will</w:t>
      </w:r>
      <w:r>
        <w:rPr>
          <w:rFonts w:cs="Arial"/>
        </w:rPr>
        <w:t xml:space="preserve"> have their award</w:t>
      </w:r>
      <w:r w:rsidR="00D14522" w:rsidRPr="00DD086B">
        <w:rPr>
          <w:rFonts w:cs="Arial"/>
        </w:rPr>
        <w:t xml:space="preserve"> recalculated and a repayment to the U.S.D.O.E. may be required.</w:t>
      </w:r>
    </w:p>
    <w:p w:rsidR="00D14522" w:rsidRPr="00DD086B" w:rsidRDefault="00D14522" w:rsidP="00BA2A6F"/>
    <w:p w:rsidR="002D0DB9" w:rsidRDefault="002D0DB9" w:rsidP="00BA2A6F">
      <w:pPr>
        <w:keepNext/>
        <w:ind w:left="360"/>
        <w:outlineLvl w:val="3"/>
        <w:rPr>
          <w:rFonts w:eastAsia="Times New Roman" w:cs="Arial"/>
          <w:b/>
          <w:bCs/>
          <w:sz w:val="24"/>
          <w:szCs w:val="24"/>
          <w:lang w:val="x-none" w:eastAsia="x-none"/>
        </w:rPr>
      </w:pPr>
      <w:bookmarkStart w:id="616" w:name="_Toc370805789"/>
      <w:bookmarkStart w:id="617" w:name="_Toc299611816"/>
      <w:bookmarkStart w:id="618" w:name="_Toc299612112"/>
      <w:bookmarkStart w:id="619" w:name="_Toc300749583"/>
      <w:bookmarkStart w:id="620" w:name="_Toc300775021"/>
      <w:bookmarkStart w:id="621" w:name="_Toc300775571"/>
      <w:bookmarkStart w:id="622" w:name="_Toc300777941"/>
      <w:bookmarkStart w:id="623" w:name="_Toc330898888"/>
      <w:bookmarkStart w:id="624" w:name="_Toc330901658"/>
      <w:bookmarkStart w:id="625" w:name="_Toc330901855"/>
      <w:bookmarkStart w:id="626" w:name="_Toc330904435"/>
      <w:bookmarkStart w:id="627" w:name="_Toc330905533"/>
      <w:bookmarkStart w:id="628" w:name="_Toc330905630"/>
      <w:bookmarkStart w:id="629" w:name="_Toc330925640"/>
      <w:bookmarkStart w:id="630" w:name="_Toc330925854"/>
    </w:p>
    <w:p w:rsidR="00BF2D73" w:rsidRDefault="00BF2D73">
      <w:pPr>
        <w:rPr>
          <w:rFonts w:eastAsia="Times New Roman" w:cs="Arial"/>
          <w:b/>
          <w:bCs/>
          <w:sz w:val="24"/>
          <w:szCs w:val="24"/>
          <w:lang w:val="x-none" w:eastAsia="x-none"/>
        </w:rPr>
      </w:pPr>
      <w:r>
        <w:rPr>
          <w:rFonts w:eastAsia="Times New Roman" w:cs="Arial"/>
          <w:b/>
          <w:bCs/>
          <w:sz w:val="24"/>
          <w:szCs w:val="24"/>
          <w:lang w:val="x-none" w:eastAsia="x-none"/>
        </w:rPr>
        <w:br w:type="page"/>
      </w:r>
    </w:p>
    <w:p w:rsidR="008E0D7B" w:rsidRDefault="00BA2A6F" w:rsidP="00D76CC9">
      <w:pPr>
        <w:pStyle w:val="Heading1"/>
        <w:rPr>
          <w:rFonts w:eastAsia="Times New Roman"/>
        </w:rPr>
      </w:pPr>
      <w:bookmarkStart w:id="631" w:name="_Toc14430570"/>
      <w:r w:rsidRPr="00BA2A6F">
        <w:rPr>
          <w:rFonts w:eastAsia="Times New Roman"/>
        </w:rPr>
        <w:lastRenderedPageBreak/>
        <w:t>Satisfactory Academic Progress</w:t>
      </w:r>
      <w:bookmarkEnd w:id="616"/>
      <w:r w:rsidRPr="00BA2A6F">
        <w:rPr>
          <w:rFonts w:eastAsia="Times New Roman"/>
        </w:rPr>
        <w:t xml:space="preserve"> (SAP)</w:t>
      </w:r>
      <w:bookmarkEnd w:id="631"/>
    </w:p>
    <w:p w:rsidR="00BA2A6F" w:rsidRPr="00BA2A6F" w:rsidRDefault="00BA2A6F" w:rsidP="00BA2A6F">
      <w:pPr>
        <w:keepNext/>
        <w:ind w:left="360"/>
        <w:outlineLvl w:val="3"/>
        <w:rPr>
          <w:rFonts w:eastAsia="Times New Roman"/>
          <w:b/>
          <w:bCs/>
          <w:szCs w:val="28"/>
        </w:rPr>
      </w:pPr>
      <w:r w:rsidRPr="00BA2A6F">
        <w:rPr>
          <w:rFonts w:eastAsia="Times New Roman"/>
          <w:b/>
          <w:bCs/>
          <w:szCs w:val="28"/>
        </w:rPr>
        <w:fldChar w:fldCharType="begin"/>
      </w:r>
      <w:r w:rsidRPr="00BA2A6F">
        <w:rPr>
          <w:rFonts w:eastAsia="Times New Roman"/>
          <w:b/>
          <w:bCs/>
          <w:szCs w:val="28"/>
        </w:rPr>
        <w:instrText xml:space="preserve"> XE "Satisfactory Academic Progress" </w:instrText>
      </w:r>
      <w:r w:rsidRPr="00BA2A6F">
        <w:rPr>
          <w:rFonts w:eastAsia="Times New Roman"/>
          <w:b/>
          <w:bCs/>
          <w:szCs w:val="28"/>
        </w:rPr>
        <w:fldChar w:fldCharType="end"/>
      </w:r>
    </w:p>
    <w:p w:rsidR="00BA2A6F" w:rsidRPr="00BA2A6F" w:rsidRDefault="00BA2A6F" w:rsidP="00BA2A6F">
      <w:pPr>
        <w:ind w:left="360"/>
        <w:rPr>
          <w:rFonts w:cs="Arial"/>
        </w:rPr>
      </w:pPr>
      <w:r w:rsidRPr="00BA2A6F">
        <w:rPr>
          <w:rFonts w:cs="Arial"/>
        </w:rPr>
        <w:t xml:space="preserve">As a Title IV institution, Federal regulations require </w:t>
      </w:r>
      <w:r w:rsidR="0065396E">
        <w:rPr>
          <w:rFonts w:cs="Arial"/>
        </w:rPr>
        <w:t>Okaloosa Technical College</w:t>
      </w:r>
      <w:r w:rsidRPr="00BA2A6F">
        <w:rPr>
          <w:rFonts w:cs="Arial"/>
        </w:rPr>
        <w:t xml:space="preserve"> to have a Satisfactory Academic Progress</w:t>
      </w:r>
      <w:r w:rsidR="002D0DB9">
        <w:rPr>
          <w:rFonts w:cs="Arial"/>
        </w:rPr>
        <w:t xml:space="preserve"> (SAP)</w:t>
      </w:r>
      <w:r w:rsidRPr="00BA2A6F">
        <w:rPr>
          <w:rFonts w:cs="Arial"/>
        </w:rPr>
        <w:t xml:space="preserve"> policy in place that ensures</w:t>
      </w:r>
      <w:r w:rsidR="002D0DB9">
        <w:rPr>
          <w:rFonts w:cs="Arial"/>
        </w:rPr>
        <w:t xml:space="preserve"> student</w:t>
      </w:r>
      <w:r w:rsidRPr="00BA2A6F">
        <w:rPr>
          <w:rFonts w:cs="Arial"/>
        </w:rPr>
        <w:t xml:space="preserve"> financial aid recipients are moving through their academic program at a reasonable rate and are making progress toward their certificate. </w:t>
      </w:r>
    </w:p>
    <w:p w:rsidR="00BA2A6F" w:rsidRPr="00BA2A6F" w:rsidRDefault="00BA2A6F" w:rsidP="00BA2A6F">
      <w:pPr>
        <w:ind w:left="360"/>
        <w:rPr>
          <w:rFonts w:cs="Arial"/>
        </w:rPr>
      </w:pPr>
    </w:p>
    <w:p w:rsidR="00BA2A6F" w:rsidRDefault="00BA2A6F" w:rsidP="00BA2A6F">
      <w:pPr>
        <w:ind w:left="360"/>
        <w:jc w:val="center"/>
        <w:rPr>
          <w:rFonts w:cs="Arial"/>
          <w:b/>
          <w:i/>
          <w:u w:val="single"/>
        </w:rPr>
      </w:pPr>
      <w:r w:rsidRPr="00BA2A6F">
        <w:rPr>
          <w:rFonts w:cs="Arial"/>
          <w:b/>
          <w:i/>
          <w:u w:val="single"/>
        </w:rPr>
        <w:t>SAP Policy</w:t>
      </w:r>
    </w:p>
    <w:p w:rsidR="00F5485C" w:rsidRPr="00BA2A6F" w:rsidRDefault="00F5485C" w:rsidP="00BA2A6F">
      <w:pPr>
        <w:ind w:left="360"/>
        <w:jc w:val="center"/>
        <w:rPr>
          <w:rFonts w:cs="Arial"/>
          <w:b/>
          <w:i/>
          <w:u w:val="single"/>
        </w:rPr>
      </w:pPr>
    </w:p>
    <w:p w:rsidR="00BA2A6F" w:rsidRPr="00BA2A6F" w:rsidRDefault="0065396E" w:rsidP="00BA2A6F">
      <w:pPr>
        <w:ind w:left="360"/>
        <w:rPr>
          <w:rFonts w:cs="Arial"/>
          <w:b/>
        </w:rPr>
      </w:pPr>
      <w:r>
        <w:rPr>
          <w:rFonts w:cs="Arial"/>
        </w:rPr>
        <w:t>Okaloosa Technical College</w:t>
      </w:r>
      <w:r w:rsidR="00BA2A6F" w:rsidRPr="00BA2A6F">
        <w:rPr>
          <w:rFonts w:cs="Arial"/>
        </w:rPr>
        <w:t xml:space="preserve"> measures SAP in </w:t>
      </w:r>
      <w:r w:rsidR="00C800BE">
        <w:rPr>
          <w:rFonts w:cs="Arial"/>
        </w:rPr>
        <w:t>three</w:t>
      </w:r>
      <w:r w:rsidR="00BA2A6F" w:rsidRPr="00BA2A6F">
        <w:rPr>
          <w:rFonts w:cs="Arial"/>
        </w:rPr>
        <w:t xml:space="preserve"> areas: Grade Point Average (GPA), Attendance, and Maximum Time Frame.  </w:t>
      </w:r>
      <w:r w:rsidR="00BA2A6F" w:rsidRPr="00BA2A6F">
        <w:rPr>
          <w:rFonts w:cs="Arial"/>
          <w:b/>
        </w:rPr>
        <w:t xml:space="preserve">Students must meet the requirements in ALL </w:t>
      </w:r>
      <w:r w:rsidR="00C800BE">
        <w:rPr>
          <w:rFonts w:cs="Arial"/>
          <w:b/>
        </w:rPr>
        <w:t>THREE</w:t>
      </w:r>
      <w:r w:rsidR="00BA2A6F" w:rsidRPr="00BA2A6F">
        <w:rPr>
          <w:rFonts w:cs="Arial"/>
          <w:b/>
        </w:rPr>
        <w:t xml:space="preserve"> areas each payment period to maintain Pell eligibility.</w:t>
      </w:r>
    </w:p>
    <w:p w:rsidR="00BA2A6F" w:rsidRPr="00BA2A6F" w:rsidRDefault="00BA2A6F" w:rsidP="00BA2A6F">
      <w:pPr>
        <w:ind w:left="360"/>
        <w:rPr>
          <w:rFonts w:cs="Arial"/>
          <w:b/>
        </w:rPr>
      </w:pPr>
    </w:p>
    <w:p w:rsidR="00BA2A6F" w:rsidRPr="00BA2A6F" w:rsidRDefault="00BA2A6F" w:rsidP="00BA2A6F">
      <w:pPr>
        <w:ind w:left="360"/>
        <w:rPr>
          <w:rFonts w:cs="Arial"/>
        </w:rPr>
      </w:pPr>
      <w:r w:rsidRPr="00BA2A6F">
        <w:rPr>
          <w:rFonts w:cs="Arial"/>
        </w:rPr>
        <w:t xml:space="preserve">Satisfactory progress will be monitored by the Financial Aid Office and will be evaluated at the point when the student’s scheduled clock hours for the payment period have elapsed, regardless of whether the student attended them.  Per review results, the student will be assigned one of three financial aid statuses: meets SAP, Warning, or Suspended.  A fourth financial aid SAP status of “Probation” can be assigned upon a student’s written appeal approval by the </w:t>
      </w:r>
      <w:r w:rsidR="006B1E48">
        <w:rPr>
          <w:rFonts w:cs="Arial"/>
        </w:rPr>
        <w:t>OTC</w:t>
      </w:r>
      <w:r w:rsidRPr="00BA2A6F">
        <w:rPr>
          <w:rFonts w:cs="Arial"/>
        </w:rPr>
        <w:t xml:space="preserve"> Appeals Committee.</w:t>
      </w:r>
    </w:p>
    <w:p w:rsidR="00BA2A6F" w:rsidRPr="00BA2A6F" w:rsidRDefault="00BA2A6F" w:rsidP="00BA2A6F">
      <w:pPr>
        <w:ind w:left="360"/>
        <w:rPr>
          <w:rFonts w:cs="Arial"/>
        </w:rPr>
      </w:pPr>
    </w:p>
    <w:p w:rsidR="00BA2A6F" w:rsidRPr="00BA2A6F" w:rsidRDefault="00BA2A6F" w:rsidP="00BA2A6F">
      <w:pPr>
        <w:ind w:left="1080" w:firstLine="360"/>
        <w:rPr>
          <w:rFonts w:cs="Arial"/>
          <w:b/>
          <w:i/>
        </w:rPr>
      </w:pPr>
      <w:r w:rsidRPr="004F0915">
        <w:rPr>
          <w:rFonts w:cs="Arial"/>
          <w:b/>
        </w:rPr>
        <w:t>Satisfactory Academic Progress Measurements</w:t>
      </w:r>
      <w:r w:rsidRPr="00BA2A6F">
        <w:rPr>
          <w:rFonts w:cs="Arial"/>
          <w:b/>
          <w:i/>
        </w:rPr>
        <w:t>:</w:t>
      </w:r>
    </w:p>
    <w:p w:rsidR="00BA2A6F" w:rsidRPr="00BA2A6F" w:rsidRDefault="00BA2A6F" w:rsidP="00C00CFF">
      <w:pPr>
        <w:numPr>
          <w:ilvl w:val="1"/>
          <w:numId w:val="21"/>
        </w:numPr>
        <w:rPr>
          <w:rFonts w:cs="Arial"/>
        </w:rPr>
      </w:pPr>
      <w:r w:rsidRPr="00BA2A6F">
        <w:rPr>
          <w:rFonts w:cs="Arial"/>
          <w:b/>
        </w:rPr>
        <w:t>Qualitative:</w:t>
      </w:r>
      <w:r w:rsidRPr="00BA2A6F">
        <w:rPr>
          <w:rFonts w:cs="Arial"/>
        </w:rPr>
        <w:t xml:space="preserve">  Grade Point Average -Students must successfully complete the coursework associated with the clock hours in a payment period with a passing grade of C (70% or 2.0 GPA) or higher based on specific program requirements.</w:t>
      </w:r>
    </w:p>
    <w:p w:rsidR="00954663" w:rsidRPr="00954663" w:rsidRDefault="00954663" w:rsidP="00954663">
      <w:pPr>
        <w:pStyle w:val="ListParagraph"/>
        <w:numPr>
          <w:ilvl w:val="1"/>
          <w:numId w:val="21"/>
        </w:numPr>
        <w:rPr>
          <w:rFonts w:eastAsia="Calibri" w:cs="Arial"/>
          <w:b/>
          <w:szCs w:val="22"/>
        </w:rPr>
      </w:pPr>
      <w:r w:rsidRPr="00954663">
        <w:rPr>
          <w:rFonts w:eastAsia="Calibri" w:cs="Arial"/>
          <w:b/>
          <w:szCs w:val="22"/>
        </w:rPr>
        <w:t xml:space="preserve">Quantitative:   Attendance-Students must maintain 90% cumulative attendance ratio, or higher based on specific program requirements.  </w:t>
      </w:r>
    </w:p>
    <w:p w:rsidR="00BA2A6F" w:rsidRPr="00BA2A6F" w:rsidRDefault="00BA2A6F" w:rsidP="00C00CFF">
      <w:pPr>
        <w:numPr>
          <w:ilvl w:val="1"/>
          <w:numId w:val="21"/>
        </w:numPr>
        <w:rPr>
          <w:rFonts w:cs="Arial"/>
          <w:b/>
        </w:rPr>
      </w:pPr>
      <w:r w:rsidRPr="00BA2A6F">
        <w:rPr>
          <w:rFonts w:cs="Arial"/>
          <w:b/>
        </w:rPr>
        <w:t xml:space="preserve">Quantitative:  </w:t>
      </w:r>
      <w:r w:rsidRPr="00BA2A6F">
        <w:rPr>
          <w:rFonts w:cs="Arial"/>
        </w:rPr>
        <w:t>Ratio Maximum Time Frame – Students must successfully complete their coursework within 150% of the clock hours needed for their program to maintain Pell eligibility.</w:t>
      </w:r>
    </w:p>
    <w:p w:rsidR="00BA2A6F" w:rsidRPr="00BA2A6F" w:rsidRDefault="00BA2A6F" w:rsidP="00BA2A6F">
      <w:pPr>
        <w:ind w:left="1080"/>
        <w:rPr>
          <w:rFonts w:cs="Arial"/>
        </w:rPr>
      </w:pPr>
    </w:p>
    <w:p w:rsidR="00BA2A6F" w:rsidRPr="00BA2A6F" w:rsidRDefault="00BA2A6F" w:rsidP="00BA2A6F">
      <w:pPr>
        <w:ind w:left="1080" w:firstLine="360"/>
        <w:rPr>
          <w:rFonts w:cs="Arial"/>
          <w:b/>
          <w:i/>
        </w:rPr>
      </w:pPr>
      <w:r w:rsidRPr="004F0915">
        <w:rPr>
          <w:rFonts w:cs="Arial"/>
          <w:b/>
        </w:rPr>
        <w:t>Satisfa</w:t>
      </w:r>
      <w:r w:rsidR="00CA5E5F">
        <w:rPr>
          <w:rFonts w:cs="Arial"/>
          <w:b/>
        </w:rPr>
        <w:t>ctory Academic Progress Status</w:t>
      </w:r>
      <w:r w:rsidRPr="00BA2A6F">
        <w:rPr>
          <w:rFonts w:cs="Arial"/>
          <w:b/>
          <w:i/>
        </w:rPr>
        <w:t>:</w:t>
      </w:r>
    </w:p>
    <w:p w:rsidR="00BA2A6F" w:rsidRPr="004C3DE0" w:rsidRDefault="00BA2A6F" w:rsidP="00C00CFF">
      <w:pPr>
        <w:numPr>
          <w:ilvl w:val="1"/>
          <w:numId w:val="21"/>
        </w:numPr>
        <w:contextualSpacing/>
        <w:rPr>
          <w:rFonts w:eastAsia="Times New Roman" w:cs="Arial"/>
          <w:i/>
          <w:szCs w:val="20"/>
        </w:rPr>
      </w:pPr>
      <w:r w:rsidRPr="004C3DE0">
        <w:rPr>
          <w:rFonts w:eastAsia="Times New Roman" w:cs="Arial"/>
          <w:b/>
          <w:szCs w:val="20"/>
        </w:rPr>
        <w:t>Meets SAP:</w:t>
      </w:r>
      <w:r w:rsidRPr="004C3DE0">
        <w:rPr>
          <w:rFonts w:eastAsia="Times New Roman" w:cs="Arial"/>
          <w:szCs w:val="20"/>
        </w:rPr>
        <w:t xml:space="preserve">  Assigned to a student who is currently meeting SAP in all measures.</w:t>
      </w:r>
    </w:p>
    <w:p w:rsidR="00BA2A6F" w:rsidRPr="00BA2A6F" w:rsidRDefault="00BA2A6F" w:rsidP="00C00CFF">
      <w:pPr>
        <w:numPr>
          <w:ilvl w:val="1"/>
          <w:numId w:val="21"/>
        </w:numPr>
        <w:contextualSpacing/>
        <w:rPr>
          <w:rFonts w:eastAsia="Times New Roman" w:cs="Arial"/>
          <w:i/>
          <w:color w:val="FF0000"/>
          <w:szCs w:val="20"/>
        </w:rPr>
      </w:pPr>
      <w:r w:rsidRPr="004C3DE0">
        <w:rPr>
          <w:rFonts w:eastAsia="Times New Roman" w:cs="Arial"/>
          <w:b/>
          <w:szCs w:val="20"/>
        </w:rPr>
        <w:t>Warning:</w:t>
      </w:r>
      <w:r w:rsidRPr="004C3DE0">
        <w:rPr>
          <w:rFonts w:eastAsia="Times New Roman" w:cs="Arial"/>
          <w:szCs w:val="20"/>
        </w:rPr>
        <w:t xml:space="preserve"> Assigned to a student who fails to make SAP at the end of a payment period.  Conferred to student automatically without any action taken by the student</w:t>
      </w:r>
      <w:r w:rsidRPr="00BA2A6F">
        <w:rPr>
          <w:rFonts w:eastAsia="Times New Roman" w:cs="Arial"/>
          <w:szCs w:val="20"/>
        </w:rPr>
        <w:t>. Student will continue to be eligible for Pell for one</w:t>
      </w:r>
      <w:r w:rsidR="00691F5A">
        <w:rPr>
          <w:rFonts w:eastAsia="Times New Roman" w:cs="Arial"/>
          <w:szCs w:val="20"/>
        </w:rPr>
        <w:t xml:space="preserve"> additional</w:t>
      </w:r>
      <w:r w:rsidRPr="00BA2A6F">
        <w:rPr>
          <w:rFonts w:eastAsia="Times New Roman" w:cs="Arial"/>
          <w:szCs w:val="20"/>
        </w:rPr>
        <w:t xml:space="preserve"> payment period. </w:t>
      </w:r>
      <w:r w:rsidRPr="00BA2A6F">
        <w:rPr>
          <w:rFonts w:eastAsia="Times New Roman" w:cs="Arial"/>
          <w:i/>
          <w:szCs w:val="20"/>
        </w:rPr>
        <w:t>Students in the Licensure programs may not qualify for Warning status if the program requirements cannot be achieved.</w:t>
      </w:r>
    </w:p>
    <w:p w:rsidR="00BA2A6F" w:rsidRPr="00BA2A6F" w:rsidRDefault="00BA2A6F" w:rsidP="00C00CFF">
      <w:pPr>
        <w:numPr>
          <w:ilvl w:val="1"/>
          <w:numId w:val="21"/>
        </w:numPr>
        <w:rPr>
          <w:rFonts w:cs="Arial"/>
        </w:rPr>
      </w:pPr>
      <w:r w:rsidRPr="00BA2A6F">
        <w:rPr>
          <w:rFonts w:cs="Arial"/>
          <w:b/>
        </w:rPr>
        <w:t xml:space="preserve">Suspended:  </w:t>
      </w:r>
      <w:r w:rsidRPr="00BA2A6F">
        <w:rPr>
          <w:rFonts w:cs="Arial"/>
        </w:rPr>
        <w:t xml:space="preserve">Assigned to a student who fails to make SAP for the second consecutive payment period.  A student in this status is </w:t>
      </w:r>
      <w:r w:rsidRPr="00BA2A6F">
        <w:rPr>
          <w:rFonts w:cs="Arial"/>
          <w:b/>
        </w:rPr>
        <w:t xml:space="preserve">NOT </w:t>
      </w:r>
      <w:r w:rsidRPr="00BA2A6F">
        <w:rPr>
          <w:rFonts w:cs="Arial"/>
        </w:rPr>
        <w:t xml:space="preserve">eligible for Pell award.  The student will be notified in writing of the assignment of this status and must sign notice and return it to the Financial Aid Office. The student may submit a written appeal to Financial Aid Office, which will be reviewed by </w:t>
      </w:r>
      <w:r w:rsidR="00691F5A">
        <w:rPr>
          <w:rFonts w:cs="Arial"/>
        </w:rPr>
        <w:t xml:space="preserve">the </w:t>
      </w:r>
      <w:r w:rsidRPr="00BA2A6F">
        <w:rPr>
          <w:rFonts w:cs="Arial"/>
        </w:rPr>
        <w:t xml:space="preserve">Appeals Committee, to request “Probation” status. Student will be notified in writing of the decision of the Appeals Committee.  The decision of the Appeals Committee is </w:t>
      </w:r>
      <w:r w:rsidRPr="00BA2A6F">
        <w:rPr>
          <w:rFonts w:cs="Arial"/>
          <w:b/>
        </w:rPr>
        <w:t>final</w:t>
      </w:r>
      <w:r w:rsidRPr="00BA2A6F">
        <w:rPr>
          <w:rFonts w:cs="Arial"/>
        </w:rPr>
        <w:t>.</w:t>
      </w:r>
    </w:p>
    <w:p w:rsidR="00BA2A6F" w:rsidRPr="00BA2A6F" w:rsidRDefault="00BA2A6F" w:rsidP="00C00CFF">
      <w:pPr>
        <w:numPr>
          <w:ilvl w:val="1"/>
          <w:numId w:val="21"/>
        </w:numPr>
        <w:rPr>
          <w:rFonts w:cs="Arial"/>
        </w:rPr>
      </w:pPr>
      <w:r w:rsidRPr="00BA2A6F">
        <w:rPr>
          <w:rFonts w:cs="Arial"/>
          <w:b/>
        </w:rPr>
        <w:t xml:space="preserve">Probation:  </w:t>
      </w:r>
      <w:r w:rsidRPr="00BA2A6F">
        <w:rPr>
          <w:rFonts w:cs="Arial"/>
        </w:rPr>
        <w:t>Assigned to a student who has submitted a written appeal and it has been approved.  A student in this status is</w:t>
      </w:r>
      <w:r w:rsidRPr="00BA2A6F">
        <w:rPr>
          <w:rFonts w:cs="Arial"/>
          <w:b/>
        </w:rPr>
        <w:t xml:space="preserve"> </w:t>
      </w:r>
      <w:r w:rsidRPr="00BA2A6F">
        <w:rPr>
          <w:rFonts w:cs="Arial"/>
        </w:rPr>
        <w:t xml:space="preserve">eligible for Pell for one payment period.  Only one appeal is allowed per enrolled certificate program.  If student does not meet SAP during the probationary period, he/she is no longer eligible to receive Pell award. </w:t>
      </w:r>
    </w:p>
    <w:p w:rsidR="00954663" w:rsidRDefault="00954663" w:rsidP="00261431">
      <w:pPr>
        <w:keepNext/>
        <w:spacing w:after="200" w:line="276" w:lineRule="auto"/>
        <w:ind w:left="360"/>
        <w:jc w:val="center"/>
        <w:rPr>
          <w:rFonts w:cs="Arial"/>
          <w:b/>
          <w:i/>
          <w:u w:val="single"/>
        </w:rPr>
      </w:pPr>
    </w:p>
    <w:p w:rsidR="00954663" w:rsidRDefault="00BA2A6F" w:rsidP="00D76CC9">
      <w:pPr>
        <w:pStyle w:val="Heading3"/>
        <w:ind w:left="0"/>
      </w:pPr>
      <w:bookmarkStart w:id="632" w:name="_Toc14430571"/>
      <w:r w:rsidRPr="004F0915">
        <w:t>Satisfactory Academic Progress Appeal Process</w:t>
      </w:r>
      <w:bookmarkEnd w:id="632"/>
    </w:p>
    <w:p w:rsidR="00BA2A6F" w:rsidRPr="00BA2A6F" w:rsidRDefault="00BA2A6F" w:rsidP="00954663">
      <w:pPr>
        <w:keepNext/>
        <w:spacing w:after="200" w:line="276" w:lineRule="auto"/>
      </w:pPr>
      <w:r w:rsidRPr="00BA2A6F">
        <w:t>Students who have experienced extenuating circumstances beyond their control that prevented them from meeting SAP may appeal their status.  SAP appeal forms are available in the Financial Aid Office.</w:t>
      </w:r>
    </w:p>
    <w:p w:rsidR="00BA2A6F" w:rsidRPr="00BA2A6F" w:rsidRDefault="00BA2A6F" w:rsidP="004C3DE0">
      <w:pPr>
        <w:spacing w:after="200"/>
      </w:pPr>
      <w:r w:rsidRPr="00BA2A6F">
        <w:rPr>
          <w:rFonts w:cs="Arial"/>
        </w:rPr>
        <w:t>The student must submit a written appeal within five (5) school days of receiving “Suspended” status notice. The appeal must state why the student failed to make SAP and what has changed in the student’s circumstances that will allow the student to make SAP by the next review.  The appeal request must have documentation attached to support the validity of the extenuating circumstances.  The student will</w:t>
      </w:r>
      <w:r w:rsidRPr="00BA2A6F">
        <w:t xml:space="preserve"> be notified of the Appeals Committee decision within five (5) school days of receiving the appeal request.</w:t>
      </w:r>
    </w:p>
    <w:p w:rsidR="00BA2A6F" w:rsidRPr="00BA2A6F" w:rsidRDefault="00BA2A6F" w:rsidP="004C3DE0">
      <w:pPr>
        <w:spacing w:after="200"/>
      </w:pPr>
      <w:r w:rsidRPr="00BA2A6F">
        <w:t>Approved appeal request will be assigned financial aid status of “Probation” and student will adhere to that status’ requirements.</w:t>
      </w:r>
    </w:p>
    <w:p w:rsidR="00BA2A6F" w:rsidRPr="00BA2A6F" w:rsidRDefault="00BA2A6F" w:rsidP="004C3DE0">
      <w:pPr>
        <w:spacing w:after="200"/>
      </w:pPr>
      <w:r w:rsidRPr="00BA2A6F">
        <w:t xml:space="preserve">If student’s appeal request is </w:t>
      </w:r>
      <w:r w:rsidR="00691F5A">
        <w:t>Denied</w:t>
      </w:r>
      <w:r w:rsidRPr="00BA2A6F">
        <w:t xml:space="preserve">, </w:t>
      </w:r>
      <w:r w:rsidR="00691F5A">
        <w:t>the student becomes responsible immediately for all fees due to the school for current pay period. The student may</w:t>
      </w:r>
      <w:r w:rsidRPr="00BA2A6F">
        <w:t xml:space="preserve"> either continue enrollment as a self-payer for one payment period or withdraw from the program. Student will not owe tuition charges during the appeal review process.</w:t>
      </w:r>
      <w:r w:rsidR="00691F5A">
        <w:t xml:space="preserve"> Once appeal decision is made, if appeal is denied, student must pay all fees to continue in program for the payment period.</w:t>
      </w:r>
    </w:p>
    <w:p w:rsidR="00BA2A6F" w:rsidRPr="00BA2A6F" w:rsidRDefault="00BA2A6F" w:rsidP="004C3DE0">
      <w:pPr>
        <w:spacing w:after="200"/>
      </w:pPr>
      <w:r w:rsidRPr="00BA2A6F">
        <w:t xml:space="preserve">Extenuating circumstances beyond a student’s control include, but are not limited to: </w:t>
      </w:r>
    </w:p>
    <w:p w:rsidR="00BA2A6F" w:rsidRPr="00BA2A6F" w:rsidRDefault="00BA2A6F" w:rsidP="00C00CFF">
      <w:pPr>
        <w:numPr>
          <w:ilvl w:val="0"/>
          <w:numId w:val="23"/>
        </w:numPr>
        <w:spacing w:after="200" w:line="276" w:lineRule="auto"/>
        <w:ind w:left="720"/>
        <w:contextualSpacing/>
        <w:rPr>
          <w:rFonts w:eastAsia="Times New Roman"/>
          <w:szCs w:val="20"/>
        </w:rPr>
      </w:pPr>
      <w:r w:rsidRPr="00BA2A6F">
        <w:rPr>
          <w:rFonts w:eastAsia="Times New Roman"/>
          <w:szCs w:val="20"/>
        </w:rPr>
        <w:t>Medical condition or serious illness of student or immediate family member</w:t>
      </w:r>
    </w:p>
    <w:p w:rsidR="00BA2A6F" w:rsidRPr="00BA2A6F" w:rsidRDefault="00BA2A6F" w:rsidP="00C00CFF">
      <w:pPr>
        <w:numPr>
          <w:ilvl w:val="0"/>
          <w:numId w:val="23"/>
        </w:numPr>
        <w:spacing w:after="200" w:line="276" w:lineRule="auto"/>
        <w:ind w:left="720"/>
        <w:contextualSpacing/>
        <w:rPr>
          <w:rFonts w:eastAsia="Times New Roman"/>
          <w:szCs w:val="20"/>
        </w:rPr>
      </w:pPr>
      <w:r w:rsidRPr="00BA2A6F">
        <w:rPr>
          <w:rFonts w:eastAsia="Times New Roman"/>
          <w:szCs w:val="20"/>
        </w:rPr>
        <w:t>Death of immediate family member</w:t>
      </w:r>
    </w:p>
    <w:p w:rsidR="00BA2A6F" w:rsidRPr="00BA2A6F" w:rsidRDefault="00BA2A6F" w:rsidP="00C00CFF">
      <w:pPr>
        <w:numPr>
          <w:ilvl w:val="0"/>
          <w:numId w:val="23"/>
        </w:numPr>
        <w:spacing w:after="200" w:line="276" w:lineRule="auto"/>
        <w:ind w:left="720"/>
        <w:contextualSpacing/>
        <w:rPr>
          <w:rFonts w:eastAsia="Times New Roman"/>
          <w:szCs w:val="20"/>
        </w:rPr>
      </w:pPr>
      <w:r w:rsidRPr="00BA2A6F">
        <w:rPr>
          <w:rFonts w:eastAsia="Times New Roman"/>
          <w:szCs w:val="20"/>
        </w:rPr>
        <w:t>Call to military duty</w:t>
      </w:r>
    </w:p>
    <w:p w:rsidR="00BA2A6F" w:rsidRDefault="00BA2A6F" w:rsidP="00C00CFF">
      <w:pPr>
        <w:numPr>
          <w:ilvl w:val="0"/>
          <w:numId w:val="23"/>
        </w:numPr>
        <w:spacing w:after="200" w:line="276" w:lineRule="auto"/>
        <w:ind w:left="720"/>
        <w:contextualSpacing/>
        <w:rPr>
          <w:rFonts w:eastAsia="Times New Roman"/>
          <w:szCs w:val="20"/>
        </w:rPr>
      </w:pPr>
      <w:r w:rsidRPr="00BA2A6F">
        <w:rPr>
          <w:rFonts w:eastAsia="Times New Roman"/>
          <w:szCs w:val="20"/>
        </w:rPr>
        <w:t xml:space="preserve">Jury duty or mandatory court appearances </w:t>
      </w:r>
    </w:p>
    <w:p w:rsidR="0080425B" w:rsidRPr="004F0915" w:rsidRDefault="0080425B" w:rsidP="00D76CC9">
      <w:pPr>
        <w:pStyle w:val="Heading1"/>
        <w:rPr>
          <w:lang w:val="en"/>
        </w:rPr>
      </w:pPr>
      <w:bookmarkStart w:id="633" w:name="_Toc14430572"/>
      <w:r w:rsidRPr="004F0915">
        <w:rPr>
          <w:lang w:val="en"/>
        </w:rPr>
        <w:t>Withdrawals and Return of Financial Aid</w:t>
      </w:r>
      <w:bookmarkEnd w:id="633"/>
    </w:p>
    <w:p w:rsidR="009706C9" w:rsidRPr="001E3DDF" w:rsidRDefault="009706C9" w:rsidP="001E3DDF">
      <w:pPr>
        <w:pStyle w:val="pbodytext"/>
        <w:rPr>
          <w:rFonts w:ascii="Arial" w:hAnsi="Arial" w:cs="Arial"/>
          <w:sz w:val="22"/>
          <w:szCs w:val="22"/>
          <w:lang w:val="en"/>
        </w:rPr>
      </w:pPr>
      <w:r w:rsidRPr="001E3DDF">
        <w:rPr>
          <w:rFonts w:ascii="Arial" w:hAnsi="Arial" w:cs="Arial"/>
          <w:sz w:val="22"/>
          <w:szCs w:val="22"/>
          <w:lang w:val="en"/>
        </w:rPr>
        <w:t>Per federal regulations (34 CFR 668.22), students who withdraw and have received financial aid will be required to repay to the program sources th</w:t>
      </w:r>
      <w:r w:rsidR="00954663" w:rsidRPr="001E3DDF">
        <w:rPr>
          <w:rFonts w:ascii="Arial" w:hAnsi="Arial" w:cs="Arial"/>
          <w:sz w:val="22"/>
          <w:szCs w:val="22"/>
          <w:lang w:val="en"/>
        </w:rPr>
        <w:t xml:space="preserve">e amount of unearned financial </w:t>
      </w:r>
      <w:r w:rsidRPr="001E3DDF">
        <w:rPr>
          <w:rFonts w:ascii="Arial" w:hAnsi="Arial" w:cs="Arial"/>
          <w:sz w:val="22"/>
          <w:szCs w:val="22"/>
          <w:lang w:val="en"/>
        </w:rPr>
        <w:t xml:space="preserve">aid funds disbursed to them as of their withdrawal date. The unearned amount of program funds </w:t>
      </w:r>
      <w:r w:rsidR="000E1CB3" w:rsidRPr="001E3DDF">
        <w:rPr>
          <w:rFonts w:ascii="Arial" w:hAnsi="Arial" w:cs="Arial"/>
          <w:sz w:val="22"/>
          <w:szCs w:val="22"/>
          <w:lang w:val="en"/>
        </w:rPr>
        <w:t>is</w:t>
      </w:r>
      <w:r w:rsidRPr="001E3DDF">
        <w:rPr>
          <w:rFonts w:ascii="Arial" w:hAnsi="Arial" w:cs="Arial"/>
          <w:sz w:val="22"/>
          <w:szCs w:val="22"/>
          <w:lang w:val="en"/>
        </w:rPr>
        <w:t xml:space="preserve"> calculated based on the last date of academic activity, which determines the percentage of the semester completed.</w:t>
      </w:r>
    </w:p>
    <w:p w:rsidR="009706C9" w:rsidRPr="001E3DDF" w:rsidRDefault="009706C9" w:rsidP="001E3DDF">
      <w:pPr>
        <w:pStyle w:val="pbodytext"/>
        <w:rPr>
          <w:rFonts w:ascii="Arial" w:hAnsi="Arial" w:cs="Arial"/>
          <w:sz w:val="22"/>
          <w:szCs w:val="22"/>
          <w:lang w:val="en"/>
        </w:rPr>
      </w:pPr>
      <w:r w:rsidRPr="001E3DDF">
        <w:rPr>
          <w:rFonts w:ascii="Arial" w:hAnsi="Arial" w:cs="Arial"/>
          <w:sz w:val="22"/>
          <w:szCs w:val="22"/>
          <w:lang w:val="en"/>
        </w:rPr>
        <w:t>Both the College and student receiving financial aid are required to return unearned financial aid to the aid source. The Title IV aid qualifying program is the Federal Pell Grants.</w:t>
      </w:r>
    </w:p>
    <w:p w:rsidR="009706C9" w:rsidRPr="001E3DDF" w:rsidRDefault="009706C9" w:rsidP="001E3DDF">
      <w:pPr>
        <w:pStyle w:val="pbodytext"/>
        <w:rPr>
          <w:rFonts w:ascii="Arial" w:hAnsi="Arial" w:cs="Arial"/>
          <w:sz w:val="22"/>
          <w:szCs w:val="22"/>
          <w:lang w:val="en"/>
        </w:rPr>
      </w:pPr>
      <w:r w:rsidRPr="001E3DDF">
        <w:rPr>
          <w:rFonts w:ascii="Arial" w:hAnsi="Arial" w:cs="Arial"/>
          <w:sz w:val="22"/>
          <w:szCs w:val="22"/>
          <w:lang w:val="en"/>
        </w:rPr>
        <w:t>The College is required to return the unearned portion of the financial aid funds it received from withdrawing students that was used to pay institutional charges such as tuition, fees, and other education-related expenses assessed by the institution. The funds returned to the aid source by the College will be credited against the students’ total liability of unearned funds. However, students will owe the College the amount returned to the aid source for institutional charges. In addition, any student who receives Title IV funds, stops attending classes during the semester, and does not officially withdraw from the College, is considered an unofficial withdrawal according to Title IV federal regulations. The College is required to return unearned financial aid to the federal government for all unofficial withdrawals in the same manner as students who withdraw officially.</w:t>
      </w:r>
    </w:p>
    <w:p w:rsidR="00954663" w:rsidRPr="001E3DDF" w:rsidRDefault="009706C9" w:rsidP="001E3DDF">
      <w:pPr>
        <w:pStyle w:val="pbodytext"/>
        <w:spacing w:before="0" w:beforeAutospacing="0" w:after="0" w:afterAutospacing="0"/>
        <w:rPr>
          <w:rFonts w:ascii="Arial" w:hAnsi="Arial" w:cs="Arial"/>
          <w:sz w:val="22"/>
          <w:szCs w:val="22"/>
          <w:lang w:val="en"/>
        </w:rPr>
      </w:pPr>
      <w:r w:rsidRPr="001E3DDF">
        <w:rPr>
          <w:rFonts w:ascii="Arial" w:hAnsi="Arial" w:cs="Arial"/>
          <w:sz w:val="22"/>
          <w:szCs w:val="22"/>
          <w:lang w:val="en"/>
        </w:rPr>
        <w:t xml:space="preserve">Students must repay the unearned Title IV funds to any Title IV aid program, unearned grant-program funds are considered overpayments. Students who owe grant overpayments remain </w:t>
      </w:r>
      <w:r w:rsidRPr="001E3DDF">
        <w:rPr>
          <w:rFonts w:ascii="Arial" w:hAnsi="Arial" w:cs="Arial"/>
          <w:sz w:val="22"/>
          <w:szCs w:val="22"/>
          <w:lang w:val="en"/>
        </w:rPr>
        <w:lastRenderedPageBreak/>
        <w:t xml:space="preserve">eligible for Title IV program funds for forty-five days if during those forty-five days the student: </w:t>
      </w:r>
      <w:r w:rsidR="00954663" w:rsidRPr="001E3DDF">
        <w:rPr>
          <w:rFonts w:ascii="Arial" w:hAnsi="Arial" w:cs="Arial"/>
          <w:sz w:val="22"/>
          <w:szCs w:val="22"/>
          <w:lang w:val="en"/>
        </w:rPr>
        <w:t xml:space="preserve">        </w:t>
      </w:r>
      <w:r w:rsidRPr="001E3DDF">
        <w:rPr>
          <w:rFonts w:ascii="Arial" w:hAnsi="Arial" w:cs="Arial"/>
          <w:sz w:val="22"/>
          <w:szCs w:val="22"/>
          <w:lang w:val="en"/>
        </w:rPr>
        <w:t xml:space="preserve">1) repays the overpayment in full to the College; </w:t>
      </w:r>
    </w:p>
    <w:p w:rsidR="009706C9" w:rsidRPr="001E3DDF" w:rsidRDefault="009706C9" w:rsidP="001E3DDF">
      <w:pPr>
        <w:pStyle w:val="pbodytext"/>
        <w:spacing w:before="0" w:beforeAutospacing="0" w:after="0" w:afterAutospacing="0"/>
        <w:rPr>
          <w:rFonts w:ascii="Arial" w:hAnsi="Arial" w:cs="Arial"/>
          <w:sz w:val="22"/>
          <w:szCs w:val="22"/>
          <w:lang w:val="en"/>
        </w:rPr>
      </w:pPr>
      <w:r w:rsidRPr="001E3DDF">
        <w:rPr>
          <w:rFonts w:ascii="Arial" w:hAnsi="Arial" w:cs="Arial"/>
          <w:sz w:val="22"/>
          <w:szCs w:val="22"/>
          <w:lang w:val="en"/>
        </w:rPr>
        <w:t>2) provides proof of entering into a repayment agreement with the Department of Education. Entering into a repayment agreement does not mean the student is eligible to register for additional classes, receive a transcript, diploma, etc. Students can lose financial aid eligibility if they do not comply with the options above and should consider their repayment responsibilities for these programs as part of any withdrawal decision. Please contact the Office of Financial Aid for the most current restrictions on eligibility.</w:t>
      </w:r>
    </w:p>
    <w:p w:rsidR="00F75F9A" w:rsidRDefault="009706C9" w:rsidP="0080425B">
      <w:pPr>
        <w:pStyle w:val="pnotelevel1"/>
        <w:rPr>
          <w:b/>
          <w:sz w:val="28"/>
          <w:lang w:eastAsia="x-none"/>
        </w:rPr>
      </w:pPr>
      <w:r w:rsidRPr="0080425B">
        <w:rPr>
          <w:rStyle w:val="Strong"/>
          <w:rFonts w:ascii="Arial" w:hAnsi="Arial" w:cs="Arial"/>
          <w:sz w:val="22"/>
          <w:szCs w:val="22"/>
          <w:lang w:val="en"/>
        </w:rPr>
        <w:t>Note:</w:t>
      </w:r>
      <w:r w:rsidRPr="0080425B">
        <w:rPr>
          <w:rFonts w:ascii="Arial" w:hAnsi="Arial" w:cs="Arial"/>
          <w:sz w:val="22"/>
          <w:szCs w:val="22"/>
          <w:lang w:val="en"/>
        </w:rPr>
        <w:t xml:space="preserve"> Students who have received some or all of their financial aid prior to the end of drop/add for a term, may be subject to repayment of financial aid if there is a change in their financial aid eligibility. Examples of this may include, but are not limited to</w:t>
      </w:r>
      <w:r w:rsidR="0080425B" w:rsidRPr="0080425B">
        <w:rPr>
          <w:rFonts w:ascii="Arial" w:hAnsi="Arial" w:cs="Arial"/>
          <w:sz w:val="22"/>
          <w:szCs w:val="22"/>
          <w:lang w:val="en"/>
        </w:rPr>
        <w:t xml:space="preserve"> </w:t>
      </w:r>
      <w:r w:rsidRPr="0080425B">
        <w:rPr>
          <w:rFonts w:ascii="Arial" w:hAnsi="Arial" w:cs="Arial"/>
          <w:sz w:val="22"/>
          <w:szCs w:val="22"/>
          <w:lang w:val="en"/>
        </w:rPr>
        <w:t>cancellation of schedule, failure to meet satisfactory academic progress requirements, and other conditions required to maintain financial aid eligibility.</w:t>
      </w:r>
    </w:p>
    <w:p w:rsidR="00BA2A6F" w:rsidRPr="00BA2A6F" w:rsidRDefault="00BA2A6F" w:rsidP="004C3DE0">
      <w:pPr>
        <w:keepNext/>
        <w:keepLines/>
        <w:jc w:val="center"/>
        <w:outlineLvl w:val="1"/>
        <w:rPr>
          <w:rFonts w:eastAsia="Times New Roman"/>
          <w:b/>
          <w:sz w:val="28"/>
          <w:lang w:eastAsia="x-none"/>
        </w:rPr>
      </w:pPr>
      <w:bookmarkStart w:id="634" w:name="_Toc456689570"/>
      <w:bookmarkStart w:id="635" w:name="_Toc14430573"/>
      <w:r w:rsidRPr="00BA2A6F">
        <w:rPr>
          <w:rFonts w:eastAsia="Times New Roman"/>
          <w:b/>
          <w:sz w:val="28"/>
          <w:lang w:val="x-none" w:eastAsia="x-none"/>
        </w:rPr>
        <w:t>Veteran’s Affairs Education Benefits</w:t>
      </w:r>
      <w:bookmarkEnd w:id="634"/>
      <w:bookmarkEnd w:id="635"/>
    </w:p>
    <w:p w:rsidR="00BA2A6F" w:rsidRPr="00BA2A6F" w:rsidRDefault="00BA2A6F" w:rsidP="001E3DDF">
      <w:pPr>
        <w:contextualSpacing/>
        <w:rPr>
          <w:lang w:eastAsia="x-none"/>
        </w:rPr>
      </w:pPr>
    </w:p>
    <w:p w:rsidR="001462FA" w:rsidRDefault="00BA2A6F" w:rsidP="001E3DDF">
      <w:pPr>
        <w:keepNext/>
        <w:keepLines/>
        <w:spacing w:after="200"/>
        <w:contextualSpacing/>
        <w:rPr>
          <w:rFonts w:cs="Arial"/>
          <w:b/>
          <w:sz w:val="24"/>
          <w:szCs w:val="24"/>
        </w:rPr>
      </w:pPr>
      <w:r w:rsidRPr="004F0915">
        <w:rPr>
          <w:rFonts w:cs="Arial"/>
          <w:b/>
          <w:sz w:val="24"/>
          <w:szCs w:val="24"/>
        </w:rPr>
        <w:t>Student General Information</w:t>
      </w:r>
      <w:r w:rsidR="001462FA">
        <w:rPr>
          <w:rFonts w:cs="Arial"/>
          <w:b/>
          <w:sz w:val="24"/>
          <w:szCs w:val="24"/>
        </w:rPr>
        <w:t xml:space="preserve"> </w:t>
      </w:r>
    </w:p>
    <w:p w:rsidR="00F67D3D" w:rsidRDefault="00C92C16" w:rsidP="00C92C16">
      <w:r>
        <w:t xml:space="preserve">Enrollment in a program at Okaloosa Technical College (OT) using Veteran Administration (VA) Educational Benefits, the student is required to submit a copy of his/her DD Form 214 and a copy of the Certificate of Eligibility of Educational Benefits provided by VA. This information may be obtained from VA website: </w:t>
      </w:r>
      <w:hyperlink r:id="rId69" w:history="1">
        <w:r w:rsidR="00F67D3D" w:rsidRPr="009B48A2">
          <w:rPr>
            <w:rStyle w:val="Hyperlink"/>
          </w:rPr>
          <w:t>www.vet.gov</w:t>
        </w:r>
      </w:hyperlink>
      <w:r>
        <w:t>.</w:t>
      </w:r>
    </w:p>
    <w:p w:rsidR="00F67D3D" w:rsidRDefault="00F67D3D" w:rsidP="00C92C16"/>
    <w:p w:rsidR="00C92C16" w:rsidRDefault="00C92C16" w:rsidP="00C92C16">
      <w:r>
        <w:t xml:space="preserve"> Federal Pell Grants and other financial aid are also available for qualifying VA students. After acceptance into a program and receipt of required documents, a student will be certified for VA Educational Benefits by the OTC’s School Certifying Official. VA Educational Benefits are determined by VA and may be paid to the student or directly to OTC depending on which VA Educational Program the student is awarded. VA Educational Program awards, amount of payments, and payment dates are </w:t>
      </w:r>
      <w:proofErr w:type="gramStart"/>
      <w:r>
        <w:t>administer</w:t>
      </w:r>
      <w:proofErr w:type="gramEnd"/>
      <w:r>
        <w:t xml:space="preserve"> by VA. The OTC’s VA School Certifying Official will certify students that are enrolled at which time payments will follow thereafter. VA will send payments provided with Post/911/Chapter 33 for tuition, lab and professional fees directly to OTC. Books and supplies are paid by the student if purchased from the OTC bookstore.  </w:t>
      </w:r>
    </w:p>
    <w:p w:rsidR="00C92C16" w:rsidRDefault="00C92C16" w:rsidP="00C92C16">
      <w:r>
        <w:t>OTC participates in the VA Vocational Rehabilitation Educational Program (Chapter 31.) OTC VA School Certifying Official will work closely with the local VA Vocational Rehabilitation office for eligible students.</w:t>
      </w:r>
    </w:p>
    <w:p w:rsidR="00F67D3D" w:rsidRDefault="00F67D3D" w:rsidP="00C92C16"/>
    <w:p w:rsidR="00C92C16" w:rsidRDefault="00C92C16" w:rsidP="00C92C16">
      <w:r>
        <w:t xml:space="preserve">With Chapters 30, 32, 35, 1606 and 1607 VA Educational Program benefits are paid directly to the student. It is the student’s responsibility to pay OTC for tuition and fees. A deferment payment may </w:t>
      </w:r>
      <w:proofErr w:type="gramStart"/>
      <w:r>
        <w:t>granted</w:t>
      </w:r>
      <w:proofErr w:type="gramEnd"/>
      <w:r>
        <w:t xml:space="preserve"> for tuition and fees if requested during initial enrollment. If payment for tuition and fees are not paid when required, the student will be terminated. Additionally, books, supplies and other associated costs will be paid by the student. </w:t>
      </w:r>
    </w:p>
    <w:p w:rsidR="00C92C16" w:rsidRDefault="00C92C16" w:rsidP="00C92C16">
      <w:r>
        <w:t xml:space="preserve">A student must be enrolled at least half-time to be eligible for VA Educational Benefits. Students attending less than 12 clock hours per week are considered less than half-time and are not eligible for VA Educational Benefits. </w:t>
      </w:r>
    </w:p>
    <w:p w:rsidR="00C92C16" w:rsidRDefault="00C92C16" w:rsidP="001E3DDF">
      <w:pPr>
        <w:keepNext/>
        <w:keepLines/>
        <w:spacing w:after="200"/>
        <w:contextualSpacing/>
        <w:rPr>
          <w:rFonts w:cs="Arial"/>
          <w:b/>
          <w:sz w:val="24"/>
          <w:szCs w:val="24"/>
        </w:rPr>
      </w:pPr>
    </w:p>
    <w:p w:rsidR="00BA2A6F" w:rsidRDefault="00BA2A6F" w:rsidP="001E3DDF">
      <w:pPr>
        <w:rPr>
          <w:rFonts w:cs="Arial"/>
        </w:rPr>
      </w:pPr>
      <w:r w:rsidRPr="001E3DDF">
        <w:rPr>
          <w:rFonts w:cs="Arial"/>
          <w:b/>
        </w:rPr>
        <w:t xml:space="preserve">Out-of-State Tuition Fee Waiver: </w:t>
      </w:r>
      <w:r w:rsidRPr="001E3DDF">
        <w:rPr>
          <w:rFonts w:cs="Arial"/>
        </w:rPr>
        <w:t xml:space="preserve">Chapter 2015-1, Laws of Florida, provides an out-of-state fee waiver for </w:t>
      </w:r>
      <w:r w:rsidR="00F67D3D">
        <w:rPr>
          <w:rFonts w:cs="Arial"/>
        </w:rPr>
        <w:t>other than dishonorably</w:t>
      </w:r>
      <w:r w:rsidRPr="001E3DDF">
        <w:rPr>
          <w:rFonts w:cs="Arial"/>
        </w:rPr>
        <w:t xml:space="preserve">-discharged veterans known as the “Congressman C. W.  Bill Young Tuition Waiver Act.” Effective July 1, 2015, </w:t>
      </w:r>
      <w:r w:rsidR="0065396E" w:rsidRPr="001E3DDF">
        <w:rPr>
          <w:rFonts w:cs="Arial"/>
        </w:rPr>
        <w:t>Okaloosa Technical College</w:t>
      </w:r>
      <w:r w:rsidRPr="001E3DDF">
        <w:rPr>
          <w:rFonts w:cs="Arial"/>
        </w:rPr>
        <w:t xml:space="preserve"> shall waive out-of-state fees for an honorably-discharged veteran of the United States Armed Forces, the United States Reserve Forces, or the National Guard who physically resides in Florida while enrolled at </w:t>
      </w:r>
      <w:r w:rsidR="009901A9" w:rsidRPr="001E3DDF">
        <w:rPr>
          <w:rFonts w:cs="Arial"/>
        </w:rPr>
        <w:t>OTC</w:t>
      </w:r>
      <w:r w:rsidRPr="001E3DDF">
        <w:rPr>
          <w:rFonts w:cs="Arial"/>
        </w:rPr>
        <w:t xml:space="preserve">. Tuition and fees charged to a veteran who qualifies for the out-of-state fee waiver may not exceed the tuition and fees charged to a resident student. The waiver is applicable for 110 percent of the CTE program clock hours for which the student is enrolled. </w:t>
      </w:r>
    </w:p>
    <w:p w:rsidR="001E3DDF" w:rsidRPr="001E3DDF" w:rsidRDefault="001E3DDF" w:rsidP="001E3DDF">
      <w:pPr>
        <w:rPr>
          <w:rFonts w:cs="Arial"/>
        </w:rPr>
      </w:pPr>
    </w:p>
    <w:p w:rsidR="00BA2A6F" w:rsidRPr="001E3DDF" w:rsidRDefault="00BA2A6F" w:rsidP="001E3DDF">
      <w:pPr>
        <w:rPr>
          <w:rFonts w:cs="Arial"/>
        </w:rPr>
      </w:pPr>
      <w:r w:rsidRPr="001E3DDF">
        <w:rPr>
          <w:rFonts w:cs="Arial"/>
          <w:b/>
        </w:rPr>
        <w:t>Purple Heart Recipient Tuition Waiver:</w:t>
      </w:r>
      <w:r w:rsidRPr="001E3DDF">
        <w:rPr>
          <w:rFonts w:cs="Arial"/>
        </w:rPr>
        <w:t xml:space="preserve"> Chapter 2015-62, Laws of Florida, provides a tuition waiver for recipients of a Purple Heart or another combat decoration superior in precedence. The tuition waiver is provided to recipients who meet the following conditions:</w:t>
      </w:r>
    </w:p>
    <w:p w:rsidR="00617DBD" w:rsidRDefault="00BA2A6F" w:rsidP="00617DBD">
      <w:pPr>
        <w:numPr>
          <w:ilvl w:val="0"/>
          <w:numId w:val="26"/>
        </w:numPr>
        <w:spacing w:after="200" w:line="276" w:lineRule="auto"/>
        <w:contextualSpacing/>
        <w:rPr>
          <w:rFonts w:eastAsia="Times New Roman" w:cs="Arial"/>
          <w:szCs w:val="20"/>
        </w:rPr>
      </w:pPr>
      <w:r w:rsidRPr="00BA2A6F">
        <w:rPr>
          <w:rFonts w:eastAsia="Times New Roman" w:cs="Arial"/>
          <w:szCs w:val="20"/>
        </w:rPr>
        <w:t>Enrolled full-time, part-time, or in summer term in a CTE program;</w:t>
      </w:r>
    </w:p>
    <w:p w:rsidR="00617DBD" w:rsidRPr="00617DBD" w:rsidRDefault="00617DBD" w:rsidP="00617DBD">
      <w:pPr>
        <w:spacing w:after="200" w:line="276" w:lineRule="auto"/>
        <w:ind w:left="360"/>
        <w:contextualSpacing/>
        <w:rPr>
          <w:rFonts w:eastAsia="Times New Roman" w:cs="Arial"/>
          <w:szCs w:val="20"/>
        </w:rPr>
      </w:pPr>
    </w:p>
    <w:p w:rsidR="00617DBD" w:rsidRPr="00617DBD" w:rsidRDefault="00BA2A6F" w:rsidP="00617DBD">
      <w:pPr>
        <w:numPr>
          <w:ilvl w:val="0"/>
          <w:numId w:val="26"/>
        </w:numPr>
        <w:spacing w:after="200" w:line="276" w:lineRule="auto"/>
        <w:contextualSpacing/>
        <w:rPr>
          <w:rFonts w:eastAsia="Times New Roman" w:cs="Arial"/>
          <w:szCs w:val="20"/>
        </w:rPr>
      </w:pPr>
      <w:r w:rsidRPr="00BA2A6F">
        <w:rPr>
          <w:rFonts w:eastAsia="Times New Roman" w:cs="Arial"/>
          <w:szCs w:val="20"/>
        </w:rPr>
        <w:t>Is currently, and was at the time of the military action that resulted in the awarding of the Purple Heart or other combat decoration superior in preced</w:t>
      </w:r>
      <w:r w:rsidR="00617DBD">
        <w:rPr>
          <w:rFonts w:eastAsia="Times New Roman" w:cs="Arial"/>
          <w:szCs w:val="20"/>
        </w:rPr>
        <w:t>ence, a resident of Florida; and</w:t>
      </w:r>
    </w:p>
    <w:p w:rsidR="00617DBD" w:rsidRPr="00617DBD" w:rsidRDefault="00617DBD" w:rsidP="00617DBD">
      <w:pPr>
        <w:pStyle w:val="ListParagraph"/>
        <w:numPr>
          <w:ilvl w:val="0"/>
          <w:numId w:val="26"/>
        </w:numPr>
        <w:spacing w:after="200"/>
        <w:rPr>
          <w:rFonts w:cs="Arial"/>
        </w:rPr>
      </w:pPr>
      <w:r w:rsidRPr="00617DBD">
        <w:rPr>
          <w:rFonts w:cs="Arial"/>
        </w:rPr>
        <w:t>Submits the DD-214 form issued at the time of separation from service as documentation that the student has received a Purple Heart or another combat decoration superior in precedence. If the DD-214 is not available, other documentation may be acceptable if recognized by the United States Department of Defense or the United States Department of Veterans Affairs as documenting the award. The waiver is applicable for 110 percent of the CTE program clock hours for which the student is enrolled.</w:t>
      </w:r>
    </w:p>
    <w:p w:rsidR="00617DBD" w:rsidRPr="00617DBD" w:rsidRDefault="00617DBD" w:rsidP="00617DBD">
      <w:pPr>
        <w:pStyle w:val="ListParagraph"/>
        <w:spacing w:after="200"/>
        <w:ind w:left="360"/>
        <w:rPr>
          <w:rFonts w:cs="Arial"/>
        </w:rPr>
      </w:pPr>
    </w:p>
    <w:p w:rsidR="00691F5A" w:rsidRPr="00617DBD" w:rsidRDefault="00691F5A" w:rsidP="00617DBD">
      <w:pPr>
        <w:pStyle w:val="ListParagraph"/>
        <w:numPr>
          <w:ilvl w:val="0"/>
          <w:numId w:val="26"/>
        </w:numPr>
        <w:spacing w:after="200"/>
        <w:rPr>
          <w:rFonts w:cs="Arial"/>
        </w:rPr>
      </w:pPr>
      <w:r w:rsidRPr="00617DBD">
        <w:rPr>
          <w:rFonts w:cs="Arial"/>
        </w:rPr>
        <w:t>Student must meet attendance and GPA requirement to continue receiving waiver.</w:t>
      </w:r>
    </w:p>
    <w:p w:rsidR="00A16775" w:rsidRDefault="00A16775" w:rsidP="001E3DDF">
      <w:pPr>
        <w:spacing w:after="200"/>
        <w:contextualSpacing/>
        <w:rPr>
          <w:rFonts w:eastAsia="Times New Roman" w:cs="Arial"/>
          <w:szCs w:val="20"/>
        </w:rPr>
      </w:pPr>
    </w:p>
    <w:p w:rsidR="00A16775" w:rsidRPr="00144B8E" w:rsidRDefault="00A16775" w:rsidP="001E3DDF">
      <w:pPr>
        <w:spacing w:after="200"/>
        <w:contextualSpacing/>
        <w:rPr>
          <w:rFonts w:eastAsia="Times New Roman" w:cs="Arial"/>
          <w:b/>
          <w:sz w:val="24"/>
          <w:szCs w:val="24"/>
        </w:rPr>
      </w:pPr>
      <w:r w:rsidRPr="00144B8E">
        <w:rPr>
          <w:rFonts w:eastAsia="Times New Roman" w:cs="Arial"/>
          <w:b/>
          <w:sz w:val="24"/>
          <w:szCs w:val="24"/>
        </w:rPr>
        <w:t>Prior Education and Training</w:t>
      </w:r>
    </w:p>
    <w:p w:rsidR="001E3DDF" w:rsidRDefault="00A16775" w:rsidP="001E3DDF">
      <w:pPr>
        <w:spacing w:after="200"/>
        <w:rPr>
          <w:rFonts w:cs="Arial"/>
        </w:rPr>
      </w:pPr>
      <w:r>
        <w:rPr>
          <w:rFonts w:cs="Arial"/>
        </w:rPr>
        <w:t>All Veterans are required to submit copies of transcripts for ALL previous Education and Training</w:t>
      </w:r>
      <w:r w:rsidR="005A3F67">
        <w:rPr>
          <w:rFonts w:cs="Arial"/>
        </w:rPr>
        <w:t xml:space="preserve"> (whether VA Benefits were used or not) </w:t>
      </w:r>
      <w:r>
        <w:rPr>
          <w:rFonts w:cs="Arial"/>
        </w:rPr>
        <w:t>to the Financial Aid Office in order to remain on VA</w:t>
      </w:r>
      <w:r w:rsidR="00617DBD">
        <w:rPr>
          <w:rFonts w:cs="Arial"/>
        </w:rPr>
        <w:t xml:space="preserve"> Benefits.  Veterans will have </w:t>
      </w:r>
      <w:r>
        <w:rPr>
          <w:rFonts w:cs="Arial"/>
        </w:rPr>
        <w:t xml:space="preserve">2 weeks from the start of their program to submit </w:t>
      </w:r>
      <w:r w:rsidR="005A3F67">
        <w:rPr>
          <w:rFonts w:cs="Arial"/>
        </w:rPr>
        <w:t>all transcripts to the Financial Aid.  If transc</w:t>
      </w:r>
      <w:r w:rsidR="00617DBD">
        <w:rPr>
          <w:rFonts w:cs="Arial"/>
        </w:rPr>
        <w:t xml:space="preserve">ripts are not submitted within </w:t>
      </w:r>
      <w:r w:rsidR="005A3F67">
        <w:rPr>
          <w:rFonts w:cs="Arial"/>
        </w:rPr>
        <w:t xml:space="preserve">2 weeks VA benefits will be terminated until missing transcripts are received. </w:t>
      </w:r>
    </w:p>
    <w:p w:rsidR="00A16775" w:rsidRDefault="005A3F67" w:rsidP="001E3DDF">
      <w:pPr>
        <w:spacing w:after="200"/>
        <w:rPr>
          <w:rFonts w:cs="Arial"/>
        </w:rPr>
      </w:pPr>
      <w:r>
        <w:rPr>
          <w:rFonts w:cs="Arial"/>
        </w:rPr>
        <w:t>Only Exceptions –</w:t>
      </w:r>
    </w:p>
    <w:p w:rsidR="005A3F67" w:rsidRPr="005A3F67" w:rsidRDefault="005A3F67" w:rsidP="001E3DDF">
      <w:pPr>
        <w:pStyle w:val="ListParagraph"/>
        <w:numPr>
          <w:ilvl w:val="0"/>
          <w:numId w:val="33"/>
        </w:numPr>
        <w:spacing w:after="200"/>
        <w:rPr>
          <w:rFonts w:cs="Arial"/>
        </w:rPr>
      </w:pPr>
      <w:r w:rsidRPr="005A3F67">
        <w:rPr>
          <w:rFonts w:cs="Arial"/>
        </w:rPr>
        <w:t xml:space="preserve">Prior school has closed and records </w:t>
      </w:r>
      <w:r w:rsidR="008726C6" w:rsidRPr="005A3F67">
        <w:rPr>
          <w:rFonts w:cs="Arial"/>
        </w:rPr>
        <w:t>not available</w:t>
      </w:r>
      <w:r w:rsidRPr="005A3F67">
        <w:rPr>
          <w:rFonts w:cs="Arial"/>
        </w:rPr>
        <w:t xml:space="preserve"> (must submit proof of closure)</w:t>
      </w:r>
    </w:p>
    <w:p w:rsidR="005A3F67" w:rsidRPr="005A3F67" w:rsidRDefault="005A3F67" w:rsidP="001E3DDF">
      <w:pPr>
        <w:pStyle w:val="ListParagraph"/>
        <w:numPr>
          <w:ilvl w:val="0"/>
          <w:numId w:val="33"/>
        </w:numPr>
        <w:spacing w:after="200"/>
        <w:rPr>
          <w:rFonts w:cs="Arial"/>
        </w:rPr>
      </w:pPr>
      <w:r w:rsidRPr="005A3F67">
        <w:rPr>
          <w:rFonts w:cs="Arial"/>
        </w:rPr>
        <w:t>No credits would transfer because</w:t>
      </w:r>
    </w:p>
    <w:p w:rsidR="005A3F67" w:rsidRDefault="005A3F67" w:rsidP="001E3DDF">
      <w:pPr>
        <w:pStyle w:val="ListParagraph"/>
        <w:numPr>
          <w:ilvl w:val="1"/>
          <w:numId w:val="33"/>
        </w:numPr>
        <w:spacing w:after="200"/>
        <w:rPr>
          <w:rFonts w:cs="Arial"/>
        </w:rPr>
      </w:pPr>
      <w:r w:rsidRPr="005A3F67">
        <w:rPr>
          <w:rFonts w:cs="Arial"/>
        </w:rPr>
        <w:t>School was not accredited</w:t>
      </w:r>
      <w:r>
        <w:rPr>
          <w:rFonts w:cs="Arial"/>
        </w:rPr>
        <w:t xml:space="preserve"> </w:t>
      </w:r>
    </w:p>
    <w:p w:rsidR="005A3F67" w:rsidRDefault="005A3F67" w:rsidP="001E3DDF">
      <w:pPr>
        <w:pStyle w:val="ListParagraph"/>
        <w:numPr>
          <w:ilvl w:val="1"/>
          <w:numId w:val="33"/>
        </w:numPr>
        <w:spacing w:after="200"/>
        <w:rPr>
          <w:rFonts w:cs="Arial"/>
        </w:rPr>
      </w:pPr>
      <w:r>
        <w:rPr>
          <w:rFonts w:cs="Arial"/>
        </w:rPr>
        <w:t xml:space="preserve">Review of prior </w:t>
      </w:r>
      <w:r w:rsidR="008726C6">
        <w:rPr>
          <w:rFonts w:cs="Arial"/>
        </w:rPr>
        <w:t>school’s</w:t>
      </w:r>
      <w:r>
        <w:rPr>
          <w:rFonts w:cs="Arial"/>
        </w:rPr>
        <w:t xml:space="preserve"> catalog proves no courses would transfer (student must supply catalog/website)</w:t>
      </w:r>
    </w:p>
    <w:p w:rsidR="005A3F67" w:rsidRDefault="005A3F67" w:rsidP="001E3DDF">
      <w:pPr>
        <w:pStyle w:val="ListParagraph"/>
        <w:numPr>
          <w:ilvl w:val="1"/>
          <w:numId w:val="33"/>
        </w:numPr>
        <w:spacing w:after="200"/>
        <w:rPr>
          <w:rFonts w:cs="Arial"/>
        </w:rPr>
      </w:pPr>
      <w:r>
        <w:rPr>
          <w:rFonts w:cs="Arial"/>
        </w:rPr>
        <w:t>Class was taken long enough prior to no longer be valid</w:t>
      </w:r>
    </w:p>
    <w:p w:rsidR="00BA2A6F" w:rsidRPr="00144B8E" w:rsidRDefault="00BA2A6F" w:rsidP="001E3DDF">
      <w:pPr>
        <w:spacing w:after="200"/>
        <w:contextualSpacing/>
        <w:rPr>
          <w:rFonts w:cs="Arial"/>
          <w:b/>
          <w:sz w:val="24"/>
          <w:szCs w:val="24"/>
        </w:rPr>
      </w:pPr>
      <w:r w:rsidRPr="00144B8E">
        <w:rPr>
          <w:rFonts w:cs="Arial"/>
          <w:b/>
          <w:sz w:val="24"/>
          <w:szCs w:val="24"/>
        </w:rPr>
        <w:t>VA Attendance Policy</w:t>
      </w:r>
    </w:p>
    <w:p w:rsidR="00BA2A6F" w:rsidRPr="001E3DDF" w:rsidRDefault="00261431" w:rsidP="001E3DDF">
      <w:pPr>
        <w:autoSpaceDE w:val="0"/>
        <w:autoSpaceDN w:val="0"/>
        <w:adjustRightInd w:val="0"/>
        <w:contextualSpacing/>
        <w:rPr>
          <w:rFonts w:cs="Arial"/>
        </w:rPr>
      </w:pPr>
      <w:r w:rsidRPr="001E3DDF">
        <w:rPr>
          <w:rFonts w:cs="Arial"/>
        </w:rPr>
        <w:t xml:space="preserve">Veterans at OTC must maintain 80% attendance </w:t>
      </w:r>
      <w:r w:rsidRPr="001E3DDF">
        <w:rPr>
          <w:rFonts w:cs="Arial"/>
          <w:b/>
        </w:rPr>
        <w:t>month to month</w:t>
      </w:r>
      <w:r w:rsidRPr="001E3DDF">
        <w:rPr>
          <w:rFonts w:cs="Arial"/>
        </w:rPr>
        <w:t>. If the Veteran does not maintain</w:t>
      </w:r>
      <w:r w:rsidR="00691F5A" w:rsidRPr="001E3DDF">
        <w:rPr>
          <w:rFonts w:cs="Arial"/>
        </w:rPr>
        <w:t xml:space="preserve"> 80% attendance each month, the VA will be notified and monthly benefits </w:t>
      </w:r>
      <w:r w:rsidR="001E3DDF" w:rsidRPr="001E3DDF">
        <w:rPr>
          <w:rFonts w:cs="Arial"/>
        </w:rPr>
        <w:t>will</w:t>
      </w:r>
      <w:r w:rsidR="00691F5A" w:rsidRPr="001E3DDF">
        <w:rPr>
          <w:rFonts w:cs="Arial"/>
        </w:rPr>
        <w:t xml:space="preserve"> be terminated for the upcoming month</w:t>
      </w:r>
      <w:r w:rsidRPr="001E3DDF">
        <w:rPr>
          <w:rFonts w:cs="Arial"/>
        </w:rPr>
        <w:t>. An attendance detail will be pulled at the end of each month to insure that the Veteran is meeting the Veterans Satisfactory Attendance Policy. In order for the</w:t>
      </w:r>
      <w:r w:rsidR="002079EA" w:rsidRPr="001E3DDF">
        <w:rPr>
          <w:rFonts w:cs="Arial"/>
        </w:rPr>
        <w:t xml:space="preserve"> monthly </w:t>
      </w:r>
      <w:r w:rsidRPr="001E3DDF">
        <w:rPr>
          <w:rFonts w:cs="Arial"/>
        </w:rPr>
        <w:t>Veteran</w:t>
      </w:r>
      <w:r w:rsidR="002079EA" w:rsidRPr="001E3DDF">
        <w:rPr>
          <w:rFonts w:cs="Arial"/>
        </w:rPr>
        <w:t xml:space="preserve"> Benefits</w:t>
      </w:r>
      <w:r w:rsidRPr="001E3DDF">
        <w:rPr>
          <w:rFonts w:cs="Arial"/>
        </w:rPr>
        <w:t xml:space="preserve"> to be re-certified, he/she must maintain 80% attendance for one (1) month; at the end of the month, if in compliance; he/she can be re-certified. </w:t>
      </w:r>
      <w:r w:rsidR="00BA2A6F" w:rsidRPr="001E3DDF">
        <w:rPr>
          <w:rFonts w:cs="Arial"/>
        </w:rPr>
        <w:t xml:space="preserve"> </w:t>
      </w:r>
      <w:r w:rsidRPr="001E3DDF">
        <w:rPr>
          <w:rFonts w:cs="Arial"/>
        </w:rPr>
        <w:t>Attendance</w:t>
      </w:r>
      <w:r w:rsidR="00BA2A6F" w:rsidRPr="001E3DDF">
        <w:rPr>
          <w:rFonts w:cs="Arial"/>
        </w:rPr>
        <w:t xml:space="preserve"> information is provided by the instructor at the end of each month. Veteran benefits will be terminated if a student withdraws or is administratively withdrawn. </w:t>
      </w:r>
      <w:r w:rsidRPr="001E3DDF">
        <w:rPr>
          <w:rFonts w:cs="Arial"/>
        </w:rPr>
        <w:t xml:space="preserve"> Students who are absent in excess of 20% in a month period may submit an appeal for review and possible </w:t>
      </w:r>
      <w:r w:rsidR="00B14211" w:rsidRPr="001E3DDF">
        <w:rPr>
          <w:rFonts w:cs="Arial"/>
        </w:rPr>
        <w:t>1-month</w:t>
      </w:r>
      <w:r w:rsidRPr="001E3DDF">
        <w:rPr>
          <w:rFonts w:cs="Arial"/>
        </w:rPr>
        <w:t xml:space="preserve"> probation to avoid termination of benefits.  Only 1 appeal per semester is allowed.</w:t>
      </w:r>
    </w:p>
    <w:p w:rsidR="00D14522" w:rsidRPr="001E3DDF" w:rsidRDefault="00D14522" w:rsidP="001E3DDF">
      <w:pPr>
        <w:autoSpaceDE w:val="0"/>
        <w:autoSpaceDN w:val="0"/>
        <w:adjustRightInd w:val="0"/>
        <w:contextualSpacing/>
        <w:rPr>
          <w:rFonts w:cs="Arial"/>
        </w:rPr>
      </w:pPr>
    </w:p>
    <w:p w:rsidR="001E3DDF" w:rsidRDefault="001E3DDF" w:rsidP="001E3DDF">
      <w:pPr>
        <w:numPr>
          <w:ilvl w:val="0"/>
          <w:numId w:val="2"/>
        </w:numPr>
        <w:spacing w:after="200"/>
        <w:contextualSpacing/>
      </w:pPr>
      <w:r>
        <w:t xml:space="preserve">Attendance is calculated in 15 minute increments.  If you are late for class, take an extended break or leave early your hours are affected. </w:t>
      </w:r>
    </w:p>
    <w:p w:rsidR="001E3DDF" w:rsidRDefault="001E3DDF" w:rsidP="001E3DDF">
      <w:pPr>
        <w:numPr>
          <w:ilvl w:val="0"/>
          <w:numId w:val="2"/>
        </w:numPr>
        <w:spacing w:after="200"/>
        <w:contextualSpacing/>
      </w:pPr>
      <w:r>
        <w:t>PER THE VA – the only hours that can be counted are during REGULAR CLASS PERIODS.  There are NO ALLOWANCES for make-up hours.</w:t>
      </w:r>
    </w:p>
    <w:p w:rsidR="00D14522" w:rsidRPr="001E3DDF" w:rsidRDefault="00D14522" w:rsidP="001E3DDF">
      <w:pPr>
        <w:numPr>
          <w:ilvl w:val="0"/>
          <w:numId w:val="2"/>
        </w:numPr>
        <w:spacing w:after="200"/>
        <w:contextualSpacing/>
      </w:pPr>
      <w:r w:rsidRPr="001E3DDF">
        <w:t>Students receiving VA Benefits - Attendance requirements are based on eighty percent (80%) of their scheduled hours per month.  If a student’s attendance falls below 8</w:t>
      </w:r>
      <w:r w:rsidR="001E3DDF">
        <w:t xml:space="preserve">0% at the </w:t>
      </w:r>
      <w:r w:rsidR="001E3DDF">
        <w:lastRenderedPageBreak/>
        <w:t>end of any month the V</w:t>
      </w:r>
      <w:r w:rsidRPr="001E3DDF">
        <w:t>A will be notified and monthly benefits terminated until the next mon</w:t>
      </w:r>
      <w:r w:rsidR="001E3DDF">
        <w:t>th when attendance is reviewed.  A</w:t>
      </w:r>
      <w:r w:rsidRPr="001E3DDF">
        <w:t>t that time if a student is within standards benefits will be reinstated. This will not result in withdrawal from class.</w:t>
      </w:r>
    </w:p>
    <w:p w:rsidR="00D14522" w:rsidRDefault="00D14522" w:rsidP="001E3DDF">
      <w:pPr>
        <w:numPr>
          <w:ilvl w:val="0"/>
          <w:numId w:val="2"/>
        </w:numPr>
        <w:contextualSpacing/>
        <w:rPr>
          <w:rFonts w:cs="Arial"/>
        </w:rPr>
      </w:pPr>
      <w:r w:rsidRPr="001E3DDF">
        <w:rPr>
          <w:rFonts w:cs="Arial"/>
        </w:rPr>
        <w:t>Veteran’s benefits will be</w:t>
      </w:r>
      <w:r w:rsidR="00A942C7">
        <w:rPr>
          <w:rFonts w:cs="Arial"/>
        </w:rPr>
        <w:t xml:space="preserve"> terminated when a student</w:t>
      </w:r>
      <w:r w:rsidR="001E3DDF">
        <w:rPr>
          <w:rFonts w:cs="Arial"/>
        </w:rPr>
        <w:t xml:space="preserve"> withdraws or is</w:t>
      </w:r>
      <w:r w:rsidRPr="001E3DDF">
        <w:rPr>
          <w:rFonts w:cs="Arial"/>
        </w:rPr>
        <w:t xml:space="preserve"> withdrawn.</w:t>
      </w:r>
    </w:p>
    <w:p w:rsidR="007B0996" w:rsidRDefault="007B0996" w:rsidP="007B0996">
      <w:pPr>
        <w:contextualSpacing/>
        <w:rPr>
          <w:rFonts w:cs="Arial"/>
        </w:rPr>
      </w:pPr>
    </w:p>
    <w:p w:rsidR="007B0996" w:rsidRDefault="007B0996" w:rsidP="007B0996">
      <w:pPr>
        <w:contextualSpacing/>
        <w:rPr>
          <w:rFonts w:cs="Arial"/>
        </w:rPr>
      </w:pPr>
    </w:p>
    <w:p w:rsidR="007B0996" w:rsidRDefault="007B0996" w:rsidP="007B0996">
      <w:pPr>
        <w:pStyle w:val="BodyText"/>
        <w:spacing w:line="319" w:lineRule="auto"/>
        <w:ind w:left="524" w:firstLine="12"/>
      </w:pPr>
      <w:r>
        <w:rPr>
          <w:color w:val="1C1A1A"/>
          <w:w w:val="110"/>
        </w:rPr>
        <w:t>In</w:t>
      </w:r>
      <w:r>
        <w:rPr>
          <w:color w:val="1C1A1A"/>
          <w:spacing w:val="-23"/>
          <w:w w:val="110"/>
        </w:rPr>
        <w:t xml:space="preserve"> </w:t>
      </w:r>
      <w:r>
        <w:rPr>
          <w:color w:val="313131"/>
          <w:w w:val="110"/>
        </w:rPr>
        <w:t>accordance</w:t>
      </w:r>
      <w:r>
        <w:rPr>
          <w:color w:val="313131"/>
          <w:spacing w:val="-9"/>
          <w:w w:val="110"/>
        </w:rPr>
        <w:t xml:space="preserve"> </w:t>
      </w:r>
      <w:r>
        <w:rPr>
          <w:color w:val="464646"/>
          <w:spacing w:val="9"/>
          <w:w w:val="110"/>
        </w:rPr>
        <w:t>w</w:t>
      </w:r>
      <w:r>
        <w:rPr>
          <w:color w:val="1C1A1A"/>
          <w:spacing w:val="9"/>
          <w:w w:val="110"/>
        </w:rPr>
        <w:t>ith</w:t>
      </w:r>
      <w:r>
        <w:rPr>
          <w:color w:val="1C1A1A"/>
          <w:spacing w:val="-19"/>
          <w:w w:val="110"/>
        </w:rPr>
        <w:t xml:space="preserve"> </w:t>
      </w:r>
      <w:r>
        <w:rPr>
          <w:b/>
          <w:color w:val="1C1A1A"/>
          <w:w w:val="110"/>
          <w:sz w:val="18"/>
        </w:rPr>
        <w:t>Title</w:t>
      </w:r>
      <w:r>
        <w:rPr>
          <w:b/>
          <w:color w:val="1C1A1A"/>
          <w:spacing w:val="-18"/>
          <w:w w:val="110"/>
          <w:sz w:val="18"/>
        </w:rPr>
        <w:t xml:space="preserve"> </w:t>
      </w:r>
      <w:r>
        <w:rPr>
          <w:b/>
          <w:color w:val="1C1A1A"/>
          <w:w w:val="110"/>
          <w:sz w:val="18"/>
        </w:rPr>
        <w:t>38</w:t>
      </w:r>
      <w:r>
        <w:rPr>
          <w:b/>
          <w:color w:val="1C1A1A"/>
          <w:spacing w:val="-21"/>
          <w:w w:val="110"/>
          <w:sz w:val="18"/>
        </w:rPr>
        <w:t xml:space="preserve"> </w:t>
      </w:r>
      <w:r>
        <w:rPr>
          <w:b/>
          <w:color w:val="1C1A1A"/>
          <w:w w:val="110"/>
          <w:sz w:val="18"/>
        </w:rPr>
        <w:t>US</w:t>
      </w:r>
      <w:r>
        <w:rPr>
          <w:b/>
          <w:color w:val="1C1A1A"/>
          <w:spacing w:val="-23"/>
          <w:w w:val="110"/>
          <w:sz w:val="18"/>
        </w:rPr>
        <w:t xml:space="preserve"> </w:t>
      </w:r>
      <w:r>
        <w:rPr>
          <w:b/>
          <w:color w:val="1C1A1A"/>
          <w:w w:val="110"/>
          <w:sz w:val="18"/>
        </w:rPr>
        <w:t>Code</w:t>
      </w:r>
      <w:r>
        <w:rPr>
          <w:b/>
          <w:color w:val="1C1A1A"/>
          <w:spacing w:val="-19"/>
          <w:w w:val="110"/>
          <w:sz w:val="18"/>
        </w:rPr>
        <w:t xml:space="preserve"> </w:t>
      </w:r>
      <w:r>
        <w:rPr>
          <w:b/>
          <w:color w:val="1C1A1A"/>
          <w:w w:val="110"/>
          <w:sz w:val="18"/>
        </w:rPr>
        <w:t>3679</w:t>
      </w:r>
      <w:r>
        <w:rPr>
          <w:b/>
          <w:color w:val="1C1A1A"/>
          <w:spacing w:val="-12"/>
          <w:w w:val="110"/>
          <w:sz w:val="18"/>
        </w:rPr>
        <w:t xml:space="preserve"> </w:t>
      </w:r>
      <w:r>
        <w:rPr>
          <w:b/>
          <w:color w:val="1C1A1A"/>
          <w:w w:val="110"/>
          <w:sz w:val="18"/>
        </w:rPr>
        <w:t>subsection</w:t>
      </w:r>
      <w:r>
        <w:rPr>
          <w:b/>
          <w:color w:val="1C1A1A"/>
          <w:spacing w:val="-14"/>
          <w:w w:val="110"/>
          <w:sz w:val="18"/>
        </w:rPr>
        <w:t xml:space="preserve"> </w:t>
      </w:r>
      <w:r>
        <w:rPr>
          <w:color w:val="1C1A1A"/>
          <w:spacing w:val="-8"/>
          <w:w w:val="110"/>
        </w:rPr>
        <w:t>(e)</w:t>
      </w:r>
      <w:r>
        <w:rPr>
          <w:color w:val="464646"/>
          <w:spacing w:val="-8"/>
          <w:w w:val="110"/>
        </w:rPr>
        <w:t>,</w:t>
      </w:r>
      <w:r>
        <w:rPr>
          <w:color w:val="464646"/>
          <w:spacing w:val="-12"/>
          <w:w w:val="110"/>
        </w:rPr>
        <w:t xml:space="preserve"> </w:t>
      </w:r>
      <w:r>
        <w:rPr>
          <w:color w:val="464646"/>
          <w:spacing w:val="3"/>
          <w:w w:val="110"/>
        </w:rPr>
        <w:t>t</w:t>
      </w:r>
      <w:r>
        <w:rPr>
          <w:color w:val="1C1A1A"/>
          <w:spacing w:val="3"/>
          <w:w w:val="110"/>
        </w:rPr>
        <w:t>hi</w:t>
      </w:r>
      <w:r>
        <w:rPr>
          <w:color w:val="464646"/>
          <w:spacing w:val="3"/>
          <w:w w:val="110"/>
        </w:rPr>
        <w:t>s</w:t>
      </w:r>
      <w:r>
        <w:rPr>
          <w:color w:val="464646"/>
          <w:spacing w:val="-25"/>
          <w:w w:val="110"/>
        </w:rPr>
        <w:t xml:space="preserve"> </w:t>
      </w:r>
      <w:r>
        <w:rPr>
          <w:color w:val="464646"/>
          <w:w w:val="110"/>
        </w:rPr>
        <w:t>school</w:t>
      </w:r>
      <w:r>
        <w:rPr>
          <w:color w:val="464646"/>
          <w:spacing w:val="-20"/>
          <w:w w:val="110"/>
        </w:rPr>
        <w:t xml:space="preserve"> </w:t>
      </w:r>
      <w:r>
        <w:rPr>
          <w:color w:val="313131"/>
          <w:w w:val="110"/>
        </w:rPr>
        <w:t>adopts</w:t>
      </w:r>
      <w:r>
        <w:rPr>
          <w:color w:val="313131"/>
          <w:spacing w:val="-17"/>
          <w:w w:val="110"/>
        </w:rPr>
        <w:t xml:space="preserve"> </w:t>
      </w:r>
      <w:r>
        <w:rPr>
          <w:color w:val="313131"/>
          <w:w w:val="110"/>
        </w:rPr>
        <w:t>the</w:t>
      </w:r>
      <w:r>
        <w:rPr>
          <w:color w:val="313131"/>
          <w:spacing w:val="-18"/>
          <w:w w:val="110"/>
        </w:rPr>
        <w:t xml:space="preserve"> </w:t>
      </w:r>
      <w:r>
        <w:rPr>
          <w:color w:val="313131"/>
          <w:w w:val="110"/>
        </w:rPr>
        <w:t>following</w:t>
      </w:r>
      <w:r>
        <w:rPr>
          <w:color w:val="313131"/>
          <w:spacing w:val="-25"/>
          <w:w w:val="110"/>
        </w:rPr>
        <w:t xml:space="preserve"> </w:t>
      </w:r>
      <w:r>
        <w:rPr>
          <w:color w:val="464646"/>
          <w:w w:val="110"/>
        </w:rPr>
        <w:t>addi</w:t>
      </w:r>
      <w:r>
        <w:rPr>
          <w:color w:val="1C1A1A"/>
          <w:w w:val="110"/>
        </w:rPr>
        <w:t xml:space="preserve">tional </w:t>
      </w:r>
      <w:r>
        <w:rPr>
          <w:color w:val="313131"/>
          <w:w w:val="110"/>
        </w:rPr>
        <w:t>provisions</w:t>
      </w:r>
      <w:r>
        <w:rPr>
          <w:color w:val="313131"/>
          <w:spacing w:val="-20"/>
          <w:w w:val="110"/>
        </w:rPr>
        <w:t xml:space="preserve"> </w:t>
      </w:r>
      <w:r>
        <w:rPr>
          <w:color w:val="313131"/>
          <w:w w:val="110"/>
        </w:rPr>
        <w:t>for</w:t>
      </w:r>
      <w:r>
        <w:rPr>
          <w:color w:val="313131"/>
          <w:spacing w:val="-15"/>
          <w:w w:val="110"/>
        </w:rPr>
        <w:t xml:space="preserve"> </w:t>
      </w:r>
      <w:r>
        <w:rPr>
          <w:color w:val="313131"/>
          <w:w w:val="110"/>
        </w:rPr>
        <w:t>any</w:t>
      </w:r>
      <w:r>
        <w:rPr>
          <w:color w:val="313131"/>
          <w:spacing w:val="-29"/>
          <w:w w:val="110"/>
        </w:rPr>
        <w:t xml:space="preserve"> </w:t>
      </w:r>
      <w:r>
        <w:rPr>
          <w:color w:val="313131"/>
          <w:w w:val="110"/>
        </w:rPr>
        <w:t>students</w:t>
      </w:r>
      <w:r>
        <w:rPr>
          <w:color w:val="313131"/>
          <w:spacing w:val="-25"/>
          <w:w w:val="110"/>
        </w:rPr>
        <w:t xml:space="preserve"> </w:t>
      </w:r>
      <w:r>
        <w:rPr>
          <w:color w:val="313131"/>
          <w:w w:val="110"/>
        </w:rPr>
        <w:t>using</w:t>
      </w:r>
      <w:r>
        <w:rPr>
          <w:color w:val="313131"/>
          <w:spacing w:val="-25"/>
          <w:w w:val="110"/>
        </w:rPr>
        <w:t xml:space="preserve"> </w:t>
      </w:r>
      <w:r>
        <w:rPr>
          <w:color w:val="313131"/>
          <w:w w:val="110"/>
        </w:rPr>
        <w:t>U.S.</w:t>
      </w:r>
      <w:r>
        <w:rPr>
          <w:color w:val="313131"/>
          <w:spacing w:val="-28"/>
          <w:w w:val="110"/>
        </w:rPr>
        <w:t xml:space="preserve"> </w:t>
      </w:r>
      <w:r>
        <w:rPr>
          <w:color w:val="313131"/>
          <w:w w:val="110"/>
        </w:rPr>
        <w:t>Department</w:t>
      </w:r>
      <w:r>
        <w:rPr>
          <w:color w:val="313131"/>
          <w:spacing w:val="-21"/>
          <w:w w:val="110"/>
        </w:rPr>
        <w:t xml:space="preserve"> </w:t>
      </w:r>
      <w:r>
        <w:rPr>
          <w:color w:val="313131"/>
          <w:w w:val="110"/>
        </w:rPr>
        <w:t>of</w:t>
      </w:r>
      <w:r>
        <w:rPr>
          <w:color w:val="313131"/>
          <w:spacing w:val="-18"/>
          <w:w w:val="110"/>
        </w:rPr>
        <w:t xml:space="preserve"> </w:t>
      </w:r>
      <w:r>
        <w:rPr>
          <w:color w:val="464646"/>
          <w:w w:val="110"/>
        </w:rPr>
        <w:t>Veterans</w:t>
      </w:r>
      <w:r>
        <w:rPr>
          <w:color w:val="464646"/>
          <w:spacing w:val="-22"/>
          <w:w w:val="110"/>
        </w:rPr>
        <w:t xml:space="preserve"> </w:t>
      </w:r>
      <w:r>
        <w:rPr>
          <w:color w:val="313131"/>
          <w:w w:val="110"/>
        </w:rPr>
        <w:t>Affairs</w:t>
      </w:r>
      <w:r>
        <w:rPr>
          <w:color w:val="313131"/>
          <w:spacing w:val="-22"/>
          <w:w w:val="110"/>
        </w:rPr>
        <w:t xml:space="preserve"> </w:t>
      </w:r>
      <w:r>
        <w:rPr>
          <w:color w:val="313131"/>
          <w:w w:val="110"/>
        </w:rPr>
        <w:t>(VA)</w:t>
      </w:r>
      <w:r>
        <w:rPr>
          <w:color w:val="313131"/>
          <w:spacing w:val="-29"/>
          <w:w w:val="110"/>
        </w:rPr>
        <w:t xml:space="preserve"> </w:t>
      </w:r>
      <w:r>
        <w:rPr>
          <w:color w:val="313131"/>
          <w:w w:val="110"/>
        </w:rPr>
        <w:t>Post</w:t>
      </w:r>
      <w:r>
        <w:rPr>
          <w:color w:val="313131"/>
          <w:spacing w:val="-34"/>
          <w:w w:val="110"/>
        </w:rPr>
        <w:t xml:space="preserve"> </w:t>
      </w:r>
      <w:r>
        <w:rPr>
          <w:color w:val="313131"/>
          <w:w w:val="110"/>
        </w:rPr>
        <w:t>9/11G.I.</w:t>
      </w:r>
      <w:r>
        <w:rPr>
          <w:color w:val="313131"/>
          <w:spacing w:val="-32"/>
          <w:w w:val="110"/>
        </w:rPr>
        <w:t xml:space="preserve"> </w:t>
      </w:r>
      <w:r>
        <w:rPr>
          <w:color w:val="313131"/>
          <w:w w:val="110"/>
        </w:rPr>
        <w:t>Bill</w:t>
      </w:r>
      <w:r>
        <w:rPr>
          <w:color w:val="313131"/>
          <w:spacing w:val="-34"/>
          <w:w w:val="110"/>
        </w:rPr>
        <w:t xml:space="preserve"> </w:t>
      </w:r>
      <w:r>
        <w:rPr>
          <w:color w:val="313131"/>
          <w:w w:val="110"/>
        </w:rPr>
        <w:t>(Ch.</w:t>
      </w:r>
      <w:r>
        <w:rPr>
          <w:color w:val="313131"/>
          <w:spacing w:val="-35"/>
          <w:w w:val="110"/>
        </w:rPr>
        <w:t xml:space="preserve"> </w:t>
      </w:r>
      <w:r>
        <w:rPr>
          <w:color w:val="313131"/>
          <w:w w:val="110"/>
        </w:rPr>
        <w:t>33)</w:t>
      </w:r>
      <w:r>
        <w:rPr>
          <w:color w:val="313131"/>
          <w:spacing w:val="-24"/>
          <w:w w:val="110"/>
        </w:rPr>
        <w:t xml:space="preserve"> </w:t>
      </w:r>
      <w:r>
        <w:rPr>
          <w:color w:val="313131"/>
          <w:w w:val="110"/>
        </w:rPr>
        <w:t>or Vocational</w:t>
      </w:r>
      <w:r>
        <w:rPr>
          <w:color w:val="313131"/>
          <w:spacing w:val="-16"/>
          <w:w w:val="110"/>
        </w:rPr>
        <w:t xml:space="preserve"> </w:t>
      </w:r>
      <w:r>
        <w:rPr>
          <w:color w:val="313131"/>
          <w:w w:val="110"/>
        </w:rPr>
        <w:t>Rehabilitation</w:t>
      </w:r>
      <w:r>
        <w:rPr>
          <w:color w:val="313131"/>
          <w:spacing w:val="-22"/>
          <w:w w:val="110"/>
        </w:rPr>
        <w:t xml:space="preserve"> </w:t>
      </w:r>
      <w:r>
        <w:rPr>
          <w:color w:val="313131"/>
          <w:w w:val="110"/>
        </w:rPr>
        <w:t>&amp;</w:t>
      </w:r>
      <w:r>
        <w:rPr>
          <w:color w:val="313131"/>
          <w:spacing w:val="-7"/>
          <w:w w:val="110"/>
        </w:rPr>
        <w:t xml:space="preserve"> </w:t>
      </w:r>
      <w:r>
        <w:rPr>
          <w:color w:val="313131"/>
          <w:w w:val="110"/>
        </w:rPr>
        <w:t>Employment</w:t>
      </w:r>
      <w:r>
        <w:rPr>
          <w:color w:val="313131"/>
          <w:spacing w:val="-13"/>
          <w:w w:val="110"/>
        </w:rPr>
        <w:t xml:space="preserve"> </w:t>
      </w:r>
      <w:r>
        <w:rPr>
          <w:color w:val="313131"/>
          <w:w w:val="110"/>
        </w:rPr>
        <w:t>(Ch.</w:t>
      </w:r>
      <w:r>
        <w:rPr>
          <w:color w:val="313131"/>
          <w:spacing w:val="-21"/>
          <w:w w:val="110"/>
        </w:rPr>
        <w:t xml:space="preserve"> </w:t>
      </w:r>
      <w:r>
        <w:rPr>
          <w:color w:val="313131"/>
          <w:w w:val="110"/>
        </w:rPr>
        <w:t>31)</w:t>
      </w:r>
      <w:r>
        <w:rPr>
          <w:color w:val="313131"/>
          <w:spacing w:val="-18"/>
          <w:w w:val="110"/>
        </w:rPr>
        <w:t xml:space="preserve"> </w:t>
      </w:r>
      <w:r>
        <w:rPr>
          <w:color w:val="313131"/>
          <w:w w:val="110"/>
        </w:rPr>
        <w:t>benefits,</w:t>
      </w:r>
      <w:r>
        <w:rPr>
          <w:color w:val="313131"/>
          <w:spacing w:val="-13"/>
          <w:w w:val="110"/>
        </w:rPr>
        <w:t xml:space="preserve"> </w:t>
      </w:r>
      <w:r>
        <w:rPr>
          <w:color w:val="313131"/>
          <w:w w:val="110"/>
        </w:rPr>
        <w:t>while</w:t>
      </w:r>
      <w:r>
        <w:rPr>
          <w:color w:val="313131"/>
          <w:spacing w:val="-17"/>
          <w:w w:val="110"/>
        </w:rPr>
        <w:t xml:space="preserve"> </w:t>
      </w:r>
      <w:r>
        <w:rPr>
          <w:color w:val="313131"/>
          <w:w w:val="110"/>
        </w:rPr>
        <w:t>payment</w:t>
      </w:r>
      <w:r>
        <w:rPr>
          <w:color w:val="313131"/>
          <w:spacing w:val="-10"/>
          <w:w w:val="110"/>
        </w:rPr>
        <w:t xml:space="preserve"> </w:t>
      </w:r>
      <w:r>
        <w:rPr>
          <w:color w:val="313131"/>
          <w:w w:val="110"/>
        </w:rPr>
        <w:t>to</w:t>
      </w:r>
      <w:r>
        <w:rPr>
          <w:color w:val="313131"/>
          <w:spacing w:val="3"/>
          <w:w w:val="110"/>
        </w:rPr>
        <w:t xml:space="preserve"> </w:t>
      </w:r>
      <w:r>
        <w:rPr>
          <w:color w:val="1C1A1A"/>
          <w:w w:val="110"/>
        </w:rPr>
        <w:t>the</w:t>
      </w:r>
      <w:r>
        <w:rPr>
          <w:color w:val="1C1A1A"/>
          <w:spacing w:val="-21"/>
          <w:w w:val="110"/>
        </w:rPr>
        <w:t xml:space="preserve"> </w:t>
      </w:r>
      <w:r>
        <w:rPr>
          <w:color w:val="1C1A1A"/>
          <w:w w:val="110"/>
        </w:rPr>
        <w:t>institution</w:t>
      </w:r>
      <w:r>
        <w:rPr>
          <w:color w:val="1C1A1A"/>
          <w:spacing w:val="-18"/>
          <w:w w:val="110"/>
        </w:rPr>
        <w:t xml:space="preserve"> </w:t>
      </w:r>
      <w:r>
        <w:rPr>
          <w:color w:val="1C1A1A"/>
          <w:w w:val="110"/>
        </w:rPr>
        <w:t>is</w:t>
      </w:r>
      <w:r>
        <w:rPr>
          <w:color w:val="1C1A1A"/>
          <w:spacing w:val="-27"/>
          <w:w w:val="110"/>
        </w:rPr>
        <w:t xml:space="preserve"> </w:t>
      </w:r>
      <w:r>
        <w:rPr>
          <w:color w:val="313131"/>
          <w:w w:val="110"/>
        </w:rPr>
        <w:t>pending from</w:t>
      </w:r>
      <w:r>
        <w:rPr>
          <w:color w:val="313131"/>
          <w:spacing w:val="-16"/>
          <w:w w:val="110"/>
        </w:rPr>
        <w:t xml:space="preserve"> </w:t>
      </w:r>
      <w:r>
        <w:rPr>
          <w:color w:val="313131"/>
          <w:w w:val="110"/>
        </w:rPr>
        <w:t>the</w:t>
      </w:r>
      <w:r>
        <w:rPr>
          <w:color w:val="313131"/>
          <w:spacing w:val="-32"/>
          <w:w w:val="110"/>
        </w:rPr>
        <w:t xml:space="preserve"> </w:t>
      </w:r>
      <w:r>
        <w:rPr>
          <w:color w:val="313131"/>
          <w:w w:val="110"/>
        </w:rPr>
        <w:t>VA</w:t>
      </w:r>
      <w:r>
        <w:rPr>
          <w:w w:val="110"/>
        </w:rPr>
        <w:t>.</w:t>
      </w:r>
      <w:r>
        <w:rPr>
          <w:spacing w:val="-17"/>
          <w:w w:val="110"/>
        </w:rPr>
        <w:t xml:space="preserve"> </w:t>
      </w:r>
      <w:r>
        <w:rPr>
          <w:color w:val="1C1A1A"/>
          <w:w w:val="110"/>
        </w:rPr>
        <w:t>This</w:t>
      </w:r>
      <w:r>
        <w:rPr>
          <w:color w:val="1C1A1A"/>
          <w:spacing w:val="-19"/>
          <w:w w:val="110"/>
        </w:rPr>
        <w:t xml:space="preserve"> </w:t>
      </w:r>
      <w:r>
        <w:rPr>
          <w:color w:val="464646"/>
          <w:w w:val="110"/>
        </w:rPr>
        <w:t>schoo</w:t>
      </w:r>
      <w:r>
        <w:rPr>
          <w:color w:val="1C1A1A"/>
          <w:w w:val="110"/>
        </w:rPr>
        <w:t>l</w:t>
      </w:r>
      <w:r>
        <w:rPr>
          <w:color w:val="1C1A1A"/>
          <w:spacing w:val="-2"/>
          <w:w w:val="110"/>
        </w:rPr>
        <w:t xml:space="preserve"> </w:t>
      </w:r>
      <w:r>
        <w:rPr>
          <w:color w:val="313131"/>
          <w:w w:val="110"/>
          <w:u w:val="single" w:color="000000"/>
        </w:rPr>
        <w:t>will</w:t>
      </w:r>
      <w:r>
        <w:rPr>
          <w:color w:val="313131"/>
          <w:spacing w:val="-15"/>
          <w:w w:val="110"/>
          <w:u w:val="single" w:color="000000"/>
        </w:rPr>
        <w:t xml:space="preserve"> </w:t>
      </w:r>
      <w:r>
        <w:rPr>
          <w:color w:val="313131"/>
          <w:w w:val="110"/>
          <w:u w:val="single" w:color="000000"/>
        </w:rPr>
        <w:t>not</w:t>
      </w:r>
      <w:r>
        <w:rPr>
          <w:color w:val="313131"/>
          <w:w w:val="110"/>
        </w:rPr>
        <w:t>:</w:t>
      </w:r>
    </w:p>
    <w:p w:rsidR="007B0996" w:rsidRDefault="007B0996" w:rsidP="007B0996">
      <w:pPr>
        <w:pStyle w:val="ListParagraph"/>
        <w:widowControl w:val="0"/>
        <w:numPr>
          <w:ilvl w:val="0"/>
          <w:numId w:val="39"/>
        </w:numPr>
        <w:tabs>
          <w:tab w:val="left" w:pos="1246"/>
          <w:tab w:val="left" w:pos="1247"/>
        </w:tabs>
        <w:autoSpaceDE w:val="0"/>
        <w:autoSpaceDN w:val="0"/>
        <w:spacing w:before="171"/>
        <w:ind w:hanging="343"/>
        <w:contextualSpacing w:val="0"/>
        <w:rPr>
          <w:color w:val="313131"/>
          <w:sz w:val="19"/>
        </w:rPr>
      </w:pPr>
      <w:r>
        <w:rPr>
          <w:color w:val="313131"/>
          <w:sz w:val="19"/>
        </w:rPr>
        <w:t xml:space="preserve">Prevent </w:t>
      </w:r>
      <w:r>
        <w:rPr>
          <w:color w:val="1C1A1A"/>
          <w:sz w:val="19"/>
        </w:rPr>
        <w:t>the student ‘</w:t>
      </w:r>
      <w:r>
        <w:rPr>
          <w:color w:val="464646"/>
          <w:sz w:val="19"/>
        </w:rPr>
        <w:t>s</w:t>
      </w:r>
      <w:r>
        <w:rPr>
          <w:color w:val="464646"/>
          <w:spacing w:val="1"/>
          <w:sz w:val="19"/>
        </w:rPr>
        <w:t xml:space="preserve"> </w:t>
      </w:r>
      <w:r>
        <w:rPr>
          <w:color w:val="313131"/>
          <w:sz w:val="19"/>
        </w:rPr>
        <w:t>enrollment;</w:t>
      </w:r>
    </w:p>
    <w:p w:rsidR="007B0996" w:rsidRDefault="007B0996" w:rsidP="007B0996">
      <w:pPr>
        <w:pStyle w:val="ListParagraph"/>
        <w:widowControl w:val="0"/>
        <w:numPr>
          <w:ilvl w:val="0"/>
          <w:numId w:val="39"/>
        </w:numPr>
        <w:tabs>
          <w:tab w:val="left" w:pos="1246"/>
          <w:tab w:val="left" w:pos="1247"/>
        </w:tabs>
        <w:autoSpaceDE w:val="0"/>
        <w:autoSpaceDN w:val="0"/>
        <w:spacing w:before="83"/>
        <w:ind w:left="1246" w:hanging="363"/>
        <w:contextualSpacing w:val="0"/>
        <w:rPr>
          <w:color w:val="313131"/>
          <w:sz w:val="19"/>
        </w:rPr>
      </w:pPr>
      <w:r>
        <w:rPr>
          <w:color w:val="313131"/>
          <w:w w:val="110"/>
          <w:sz w:val="19"/>
        </w:rPr>
        <w:t>Assess</w:t>
      </w:r>
      <w:r>
        <w:rPr>
          <w:color w:val="313131"/>
          <w:spacing w:val="-27"/>
          <w:w w:val="110"/>
          <w:sz w:val="19"/>
        </w:rPr>
        <w:t xml:space="preserve"> </w:t>
      </w:r>
      <w:r>
        <w:rPr>
          <w:color w:val="313131"/>
          <w:w w:val="110"/>
          <w:sz w:val="19"/>
        </w:rPr>
        <w:t>a</w:t>
      </w:r>
      <w:r>
        <w:rPr>
          <w:color w:val="313131"/>
          <w:spacing w:val="-26"/>
          <w:w w:val="110"/>
          <w:sz w:val="19"/>
        </w:rPr>
        <w:t xml:space="preserve"> </w:t>
      </w:r>
      <w:r>
        <w:rPr>
          <w:color w:val="313131"/>
          <w:w w:val="110"/>
          <w:sz w:val="19"/>
        </w:rPr>
        <w:t>late</w:t>
      </w:r>
      <w:r>
        <w:rPr>
          <w:color w:val="313131"/>
          <w:spacing w:val="-27"/>
          <w:w w:val="110"/>
          <w:sz w:val="19"/>
        </w:rPr>
        <w:t xml:space="preserve"> </w:t>
      </w:r>
      <w:r>
        <w:rPr>
          <w:color w:val="313131"/>
          <w:w w:val="110"/>
          <w:sz w:val="19"/>
        </w:rPr>
        <w:t>penalty</w:t>
      </w:r>
      <w:r>
        <w:rPr>
          <w:color w:val="313131"/>
          <w:spacing w:val="-21"/>
          <w:w w:val="110"/>
          <w:sz w:val="19"/>
        </w:rPr>
        <w:t xml:space="preserve"> </w:t>
      </w:r>
      <w:r>
        <w:rPr>
          <w:color w:val="313131"/>
          <w:w w:val="110"/>
          <w:sz w:val="19"/>
        </w:rPr>
        <w:t>fee</w:t>
      </w:r>
      <w:r>
        <w:rPr>
          <w:color w:val="313131"/>
          <w:spacing w:val="-19"/>
          <w:w w:val="110"/>
          <w:sz w:val="19"/>
        </w:rPr>
        <w:t xml:space="preserve"> </w:t>
      </w:r>
      <w:r>
        <w:rPr>
          <w:color w:val="313131"/>
          <w:w w:val="110"/>
          <w:sz w:val="19"/>
        </w:rPr>
        <w:t>to</w:t>
      </w:r>
      <w:r>
        <w:rPr>
          <w:color w:val="313131"/>
          <w:spacing w:val="-19"/>
          <w:w w:val="110"/>
          <w:sz w:val="19"/>
        </w:rPr>
        <w:t xml:space="preserve"> </w:t>
      </w:r>
      <w:r>
        <w:rPr>
          <w:color w:val="313131"/>
          <w:w w:val="110"/>
          <w:sz w:val="19"/>
        </w:rPr>
        <w:t>the</w:t>
      </w:r>
      <w:r>
        <w:rPr>
          <w:color w:val="313131"/>
          <w:spacing w:val="-17"/>
          <w:w w:val="110"/>
          <w:sz w:val="19"/>
        </w:rPr>
        <w:t xml:space="preserve"> </w:t>
      </w:r>
      <w:r>
        <w:rPr>
          <w:color w:val="313131"/>
          <w:w w:val="110"/>
          <w:sz w:val="19"/>
        </w:rPr>
        <w:t>student;</w:t>
      </w:r>
    </w:p>
    <w:p w:rsidR="007B0996" w:rsidRDefault="007B0996" w:rsidP="007B0996">
      <w:pPr>
        <w:pStyle w:val="ListParagraph"/>
        <w:widowControl w:val="0"/>
        <w:numPr>
          <w:ilvl w:val="0"/>
          <w:numId w:val="39"/>
        </w:numPr>
        <w:tabs>
          <w:tab w:val="left" w:pos="1238"/>
          <w:tab w:val="left" w:pos="1239"/>
        </w:tabs>
        <w:autoSpaceDE w:val="0"/>
        <w:autoSpaceDN w:val="0"/>
        <w:spacing w:before="83"/>
        <w:ind w:left="1238" w:hanging="362"/>
        <w:contextualSpacing w:val="0"/>
        <w:rPr>
          <w:color w:val="313131"/>
          <w:sz w:val="19"/>
        </w:rPr>
      </w:pPr>
      <w:r>
        <w:rPr>
          <w:color w:val="313131"/>
          <w:w w:val="110"/>
          <w:sz w:val="19"/>
        </w:rPr>
        <w:t>Require</w:t>
      </w:r>
      <w:r>
        <w:rPr>
          <w:color w:val="313131"/>
          <w:spacing w:val="-17"/>
          <w:w w:val="110"/>
          <w:sz w:val="19"/>
        </w:rPr>
        <w:t xml:space="preserve"> </w:t>
      </w:r>
      <w:r>
        <w:rPr>
          <w:color w:val="313131"/>
          <w:w w:val="110"/>
          <w:sz w:val="19"/>
        </w:rPr>
        <w:t>the</w:t>
      </w:r>
      <w:r>
        <w:rPr>
          <w:color w:val="313131"/>
          <w:spacing w:val="-12"/>
          <w:w w:val="110"/>
          <w:sz w:val="19"/>
        </w:rPr>
        <w:t xml:space="preserve"> </w:t>
      </w:r>
      <w:r>
        <w:rPr>
          <w:color w:val="313131"/>
          <w:w w:val="110"/>
          <w:sz w:val="19"/>
        </w:rPr>
        <w:t>student</w:t>
      </w:r>
      <w:r>
        <w:rPr>
          <w:color w:val="313131"/>
          <w:spacing w:val="-13"/>
          <w:w w:val="110"/>
          <w:sz w:val="19"/>
        </w:rPr>
        <w:t xml:space="preserve"> </w:t>
      </w:r>
      <w:r>
        <w:rPr>
          <w:color w:val="313131"/>
          <w:w w:val="110"/>
          <w:sz w:val="19"/>
        </w:rPr>
        <w:t>to</w:t>
      </w:r>
      <w:r>
        <w:rPr>
          <w:color w:val="313131"/>
          <w:spacing w:val="-8"/>
          <w:w w:val="110"/>
          <w:sz w:val="19"/>
        </w:rPr>
        <w:t xml:space="preserve"> </w:t>
      </w:r>
      <w:r>
        <w:rPr>
          <w:color w:val="464646"/>
          <w:spacing w:val="3"/>
          <w:w w:val="110"/>
          <w:sz w:val="19"/>
        </w:rPr>
        <w:t>secu</w:t>
      </w:r>
      <w:r>
        <w:rPr>
          <w:color w:val="1C1A1A"/>
          <w:spacing w:val="3"/>
          <w:w w:val="110"/>
          <w:sz w:val="19"/>
        </w:rPr>
        <w:t>r</w:t>
      </w:r>
      <w:r>
        <w:rPr>
          <w:color w:val="464646"/>
          <w:spacing w:val="3"/>
          <w:w w:val="110"/>
          <w:sz w:val="19"/>
        </w:rPr>
        <w:t>e</w:t>
      </w:r>
      <w:r>
        <w:rPr>
          <w:color w:val="464646"/>
          <w:spacing w:val="-26"/>
          <w:w w:val="110"/>
          <w:sz w:val="19"/>
        </w:rPr>
        <w:t xml:space="preserve"> </w:t>
      </w:r>
      <w:r>
        <w:rPr>
          <w:color w:val="313131"/>
          <w:w w:val="110"/>
          <w:sz w:val="19"/>
        </w:rPr>
        <w:t>alternative</w:t>
      </w:r>
      <w:r>
        <w:rPr>
          <w:color w:val="313131"/>
          <w:spacing w:val="-14"/>
          <w:w w:val="110"/>
          <w:sz w:val="19"/>
        </w:rPr>
        <w:t xml:space="preserve"> </w:t>
      </w:r>
      <w:r>
        <w:rPr>
          <w:color w:val="313131"/>
          <w:w w:val="110"/>
          <w:sz w:val="19"/>
        </w:rPr>
        <w:t>or</w:t>
      </w:r>
      <w:r>
        <w:rPr>
          <w:color w:val="313131"/>
          <w:spacing w:val="-15"/>
          <w:w w:val="110"/>
          <w:sz w:val="19"/>
        </w:rPr>
        <w:t xml:space="preserve"> </w:t>
      </w:r>
      <w:r>
        <w:rPr>
          <w:color w:val="1C1A1A"/>
          <w:w w:val="110"/>
          <w:sz w:val="19"/>
        </w:rPr>
        <w:t>additional</w:t>
      </w:r>
      <w:r>
        <w:rPr>
          <w:color w:val="1C1A1A"/>
          <w:spacing w:val="-18"/>
          <w:w w:val="110"/>
          <w:sz w:val="19"/>
        </w:rPr>
        <w:t xml:space="preserve"> </w:t>
      </w:r>
      <w:r>
        <w:rPr>
          <w:color w:val="313131"/>
          <w:w w:val="110"/>
          <w:sz w:val="19"/>
        </w:rPr>
        <w:t>funding;</w:t>
      </w:r>
    </w:p>
    <w:p w:rsidR="007B0996" w:rsidRDefault="007B0996" w:rsidP="007B0996">
      <w:pPr>
        <w:pStyle w:val="ListParagraph"/>
        <w:widowControl w:val="0"/>
        <w:numPr>
          <w:ilvl w:val="0"/>
          <w:numId w:val="39"/>
        </w:numPr>
        <w:tabs>
          <w:tab w:val="left" w:pos="1238"/>
          <w:tab w:val="left" w:pos="1239"/>
        </w:tabs>
        <w:autoSpaceDE w:val="0"/>
        <w:autoSpaceDN w:val="0"/>
        <w:spacing w:before="90" w:line="312" w:lineRule="auto"/>
        <w:ind w:right="655" w:hanging="350"/>
        <w:contextualSpacing w:val="0"/>
        <w:rPr>
          <w:color w:val="313131"/>
          <w:sz w:val="19"/>
        </w:rPr>
      </w:pPr>
      <w:r>
        <w:rPr>
          <w:color w:val="313131"/>
          <w:w w:val="105"/>
          <w:sz w:val="19"/>
        </w:rPr>
        <w:t>Deny</w:t>
      </w:r>
      <w:r>
        <w:rPr>
          <w:color w:val="313131"/>
          <w:spacing w:val="-17"/>
          <w:w w:val="105"/>
          <w:sz w:val="19"/>
        </w:rPr>
        <w:t xml:space="preserve"> </w:t>
      </w:r>
      <w:r>
        <w:rPr>
          <w:color w:val="1C1A1A"/>
          <w:w w:val="105"/>
          <w:sz w:val="19"/>
        </w:rPr>
        <w:t>the</w:t>
      </w:r>
      <w:r>
        <w:rPr>
          <w:color w:val="1C1A1A"/>
          <w:spacing w:val="9"/>
          <w:w w:val="105"/>
          <w:sz w:val="19"/>
        </w:rPr>
        <w:t xml:space="preserve"> </w:t>
      </w:r>
      <w:r>
        <w:rPr>
          <w:color w:val="464646"/>
          <w:spacing w:val="6"/>
          <w:w w:val="105"/>
          <w:sz w:val="19"/>
        </w:rPr>
        <w:t>stu</w:t>
      </w:r>
      <w:r>
        <w:rPr>
          <w:color w:val="1C1A1A"/>
          <w:spacing w:val="6"/>
          <w:w w:val="105"/>
          <w:sz w:val="19"/>
        </w:rPr>
        <w:t>d</w:t>
      </w:r>
      <w:r>
        <w:rPr>
          <w:color w:val="464646"/>
          <w:spacing w:val="6"/>
          <w:w w:val="105"/>
          <w:sz w:val="19"/>
        </w:rPr>
        <w:t>ent</w:t>
      </w:r>
      <w:r>
        <w:rPr>
          <w:color w:val="464646"/>
          <w:spacing w:val="9"/>
          <w:w w:val="105"/>
          <w:sz w:val="19"/>
        </w:rPr>
        <w:t xml:space="preserve"> </w:t>
      </w:r>
      <w:r>
        <w:rPr>
          <w:color w:val="464646"/>
          <w:w w:val="105"/>
          <w:sz w:val="19"/>
        </w:rPr>
        <w:t>access</w:t>
      </w:r>
      <w:r>
        <w:rPr>
          <w:color w:val="464646"/>
          <w:spacing w:val="-4"/>
          <w:w w:val="105"/>
          <w:sz w:val="19"/>
        </w:rPr>
        <w:t xml:space="preserve"> </w:t>
      </w:r>
      <w:r>
        <w:rPr>
          <w:color w:val="313131"/>
          <w:w w:val="105"/>
          <w:sz w:val="19"/>
        </w:rPr>
        <w:t>to</w:t>
      </w:r>
      <w:r>
        <w:rPr>
          <w:color w:val="313131"/>
          <w:spacing w:val="-5"/>
          <w:w w:val="105"/>
          <w:sz w:val="19"/>
        </w:rPr>
        <w:t xml:space="preserve"> </w:t>
      </w:r>
      <w:r>
        <w:rPr>
          <w:color w:val="313131"/>
          <w:w w:val="105"/>
          <w:sz w:val="19"/>
        </w:rPr>
        <w:t>any</w:t>
      </w:r>
      <w:r>
        <w:rPr>
          <w:color w:val="313131"/>
          <w:spacing w:val="-19"/>
          <w:w w:val="105"/>
          <w:sz w:val="19"/>
        </w:rPr>
        <w:t xml:space="preserve"> </w:t>
      </w:r>
      <w:r>
        <w:rPr>
          <w:color w:val="313131"/>
          <w:w w:val="105"/>
          <w:sz w:val="19"/>
        </w:rPr>
        <w:t>resources</w:t>
      </w:r>
      <w:r>
        <w:rPr>
          <w:color w:val="313131"/>
          <w:spacing w:val="-8"/>
          <w:w w:val="105"/>
          <w:sz w:val="19"/>
        </w:rPr>
        <w:t xml:space="preserve"> </w:t>
      </w:r>
      <w:r>
        <w:rPr>
          <w:color w:val="313131"/>
          <w:w w:val="105"/>
          <w:sz w:val="19"/>
        </w:rPr>
        <w:t>(access</w:t>
      </w:r>
      <w:r>
        <w:rPr>
          <w:color w:val="313131"/>
          <w:spacing w:val="-3"/>
          <w:w w:val="105"/>
          <w:sz w:val="19"/>
        </w:rPr>
        <w:t xml:space="preserve"> </w:t>
      </w:r>
      <w:r>
        <w:rPr>
          <w:color w:val="313131"/>
          <w:w w:val="105"/>
          <w:sz w:val="19"/>
        </w:rPr>
        <w:t>to classes,</w:t>
      </w:r>
      <w:r>
        <w:rPr>
          <w:color w:val="313131"/>
          <w:spacing w:val="-13"/>
          <w:w w:val="105"/>
          <w:sz w:val="19"/>
        </w:rPr>
        <w:t xml:space="preserve"> </w:t>
      </w:r>
      <w:r>
        <w:rPr>
          <w:color w:val="1C1A1A"/>
          <w:w w:val="105"/>
          <w:sz w:val="19"/>
        </w:rPr>
        <w:t>lib</w:t>
      </w:r>
      <w:r>
        <w:rPr>
          <w:color w:val="464646"/>
          <w:w w:val="105"/>
          <w:sz w:val="19"/>
        </w:rPr>
        <w:t>raries,</w:t>
      </w:r>
      <w:r>
        <w:rPr>
          <w:color w:val="464646"/>
          <w:spacing w:val="11"/>
          <w:w w:val="105"/>
          <w:sz w:val="19"/>
        </w:rPr>
        <w:t xml:space="preserve"> </w:t>
      </w:r>
      <w:r>
        <w:rPr>
          <w:color w:val="313131"/>
          <w:w w:val="105"/>
          <w:sz w:val="19"/>
        </w:rPr>
        <w:t>or</w:t>
      </w:r>
      <w:r>
        <w:rPr>
          <w:color w:val="313131"/>
          <w:spacing w:val="-13"/>
          <w:w w:val="105"/>
          <w:sz w:val="19"/>
        </w:rPr>
        <w:t xml:space="preserve"> </w:t>
      </w:r>
      <w:r>
        <w:rPr>
          <w:color w:val="313131"/>
          <w:w w:val="105"/>
          <w:sz w:val="19"/>
        </w:rPr>
        <w:t>other</w:t>
      </w:r>
      <w:r>
        <w:rPr>
          <w:color w:val="313131"/>
          <w:spacing w:val="-15"/>
          <w:w w:val="105"/>
          <w:sz w:val="19"/>
        </w:rPr>
        <w:t xml:space="preserve"> </w:t>
      </w:r>
      <w:r>
        <w:rPr>
          <w:color w:val="313131"/>
          <w:w w:val="105"/>
          <w:sz w:val="19"/>
        </w:rPr>
        <w:t xml:space="preserve">institutional facilities) available to other </w:t>
      </w:r>
      <w:r>
        <w:rPr>
          <w:color w:val="464646"/>
          <w:w w:val="105"/>
          <w:sz w:val="19"/>
        </w:rPr>
        <w:t xml:space="preserve">students </w:t>
      </w:r>
      <w:r>
        <w:rPr>
          <w:color w:val="313131"/>
          <w:w w:val="105"/>
          <w:sz w:val="19"/>
        </w:rPr>
        <w:t xml:space="preserve">who have satisfied their </w:t>
      </w:r>
      <w:r>
        <w:rPr>
          <w:color w:val="1C1A1A"/>
          <w:spacing w:val="2"/>
          <w:w w:val="105"/>
          <w:sz w:val="19"/>
        </w:rPr>
        <w:t>tuiti</w:t>
      </w:r>
      <w:r>
        <w:rPr>
          <w:color w:val="464646"/>
          <w:spacing w:val="2"/>
          <w:w w:val="105"/>
          <w:sz w:val="19"/>
        </w:rPr>
        <w:t xml:space="preserve">on </w:t>
      </w:r>
      <w:r>
        <w:rPr>
          <w:color w:val="313131"/>
          <w:w w:val="105"/>
          <w:sz w:val="19"/>
        </w:rPr>
        <w:t xml:space="preserve">and fee bills to the </w:t>
      </w:r>
      <w:r>
        <w:rPr>
          <w:color w:val="1C1A1A"/>
          <w:w w:val="105"/>
          <w:sz w:val="19"/>
        </w:rPr>
        <w:t>institution</w:t>
      </w:r>
      <w:r>
        <w:rPr>
          <w:color w:val="1C1A1A"/>
          <w:spacing w:val="12"/>
          <w:w w:val="105"/>
          <w:sz w:val="19"/>
        </w:rPr>
        <w:t>.</w:t>
      </w:r>
    </w:p>
    <w:p w:rsidR="007B0996" w:rsidRDefault="007B0996" w:rsidP="007B0996">
      <w:pPr>
        <w:pStyle w:val="BodyText"/>
        <w:spacing w:before="178"/>
        <w:ind w:left="511"/>
      </w:pPr>
      <w:r>
        <w:rPr>
          <w:color w:val="1C1A1A"/>
          <w:w w:val="110"/>
        </w:rPr>
        <w:t>Howe</w:t>
      </w:r>
      <w:r>
        <w:rPr>
          <w:color w:val="464646"/>
          <w:w w:val="110"/>
        </w:rPr>
        <w:t xml:space="preserve">ver, </w:t>
      </w:r>
      <w:r>
        <w:rPr>
          <w:color w:val="313131"/>
          <w:w w:val="110"/>
        </w:rPr>
        <w:t xml:space="preserve">to qualify for this provision, </w:t>
      </w:r>
      <w:r>
        <w:rPr>
          <w:color w:val="464646"/>
          <w:w w:val="110"/>
        </w:rPr>
        <w:t>s</w:t>
      </w:r>
      <w:r>
        <w:rPr>
          <w:color w:val="1C1A1A"/>
          <w:w w:val="110"/>
        </w:rPr>
        <w:t xml:space="preserve">uch </w:t>
      </w:r>
      <w:r>
        <w:rPr>
          <w:color w:val="313131"/>
          <w:w w:val="110"/>
        </w:rPr>
        <w:t>students may be required to:</w:t>
      </w:r>
    </w:p>
    <w:p w:rsidR="007B0996" w:rsidRDefault="007B0996" w:rsidP="007B0996">
      <w:pPr>
        <w:pStyle w:val="BodyText"/>
        <w:rPr>
          <w:sz w:val="21"/>
        </w:rPr>
      </w:pPr>
    </w:p>
    <w:p w:rsidR="007B0996" w:rsidRDefault="007B0996" w:rsidP="007B0996">
      <w:pPr>
        <w:pStyle w:val="ListParagraph"/>
        <w:widowControl w:val="0"/>
        <w:numPr>
          <w:ilvl w:val="0"/>
          <w:numId w:val="39"/>
        </w:numPr>
        <w:tabs>
          <w:tab w:val="left" w:pos="1224"/>
          <w:tab w:val="left" w:pos="1225"/>
        </w:tabs>
        <w:autoSpaceDE w:val="0"/>
        <w:autoSpaceDN w:val="0"/>
        <w:ind w:left="1224" w:hanging="363"/>
        <w:contextualSpacing w:val="0"/>
        <w:rPr>
          <w:color w:val="313131"/>
          <w:sz w:val="19"/>
        </w:rPr>
      </w:pPr>
      <w:r>
        <w:rPr>
          <w:color w:val="1C1A1A"/>
          <w:sz w:val="19"/>
        </w:rPr>
        <w:t>Produ</w:t>
      </w:r>
      <w:r>
        <w:rPr>
          <w:color w:val="1C1A1A"/>
          <w:spacing w:val="-4"/>
          <w:sz w:val="19"/>
        </w:rPr>
        <w:t>c</w:t>
      </w:r>
      <w:r>
        <w:rPr>
          <w:color w:val="464646"/>
          <w:spacing w:val="-4"/>
          <w:sz w:val="19"/>
        </w:rPr>
        <w:t xml:space="preserve">e </w:t>
      </w:r>
      <w:r>
        <w:rPr>
          <w:color w:val="313131"/>
          <w:sz w:val="19"/>
        </w:rPr>
        <w:t xml:space="preserve">the VA Certificate of Eligibility </w:t>
      </w:r>
      <w:r>
        <w:rPr>
          <w:color w:val="1C1A1A"/>
          <w:sz w:val="19"/>
        </w:rPr>
        <w:t xml:space="preserve">(COE) </w:t>
      </w:r>
      <w:r>
        <w:rPr>
          <w:color w:val="313131"/>
          <w:sz w:val="19"/>
        </w:rPr>
        <w:t xml:space="preserve">by the first day of </w:t>
      </w:r>
      <w:r>
        <w:rPr>
          <w:color w:val="313131"/>
          <w:spacing w:val="23"/>
          <w:sz w:val="19"/>
        </w:rPr>
        <w:t>class</w:t>
      </w:r>
      <w:r>
        <w:rPr>
          <w:color w:val="464646"/>
          <w:spacing w:val="3"/>
          <w:sz w:val="19"/>
        </w:rPr>
        <w:t>;</w:t>
      </w:r>
    </w:p>
    <w:p w:rsidR="007B0996" w:rsidRDefault="007B0996" w:rsidP="007B0996">
      <w:pPr>
        <w:pStyle w:val="ListParagraph"/>
        <w:widowControl w:val="0"/>
        <w:numPr>
          <w:ilvl w:val="0"/>
          <w:numId w:val="39"/>
        </w:numPr>
        <w:tabs>
          <w:tab w:val="left" w:pos="1217"/>
          <w:tab w:val="left" w:pos="1218"/>
        </w:tabs>
        <w:autoSpaceDE w:val="0"/>
        <w:autoSpaceDN w:val="0"/>
        <w:spacing w:before="83"/>
        <w:ind w:left="1217"/>
        <w:contextualSpacing w:val="0"/>
        <w:rPr>
          <w:color w:val="313131"/>
          <w:sz w:val="19"/>
        </w:rPr>
      </w:pPr>
      <w:r>
        <w:rPr>
          <w:color w:val="313131"/>
          <w:w w:val="105"/>
          <w:sz w:val="19"/>
        </w:rPr>
        <w:t>Provide</w:t>
      </w:r>
      <w:r>
        <w:rPr>
          <w:color w:val="313131"/>
          <w:spacing w:val="-8"/>
          <w:w w:val="105"/>
          <w:sz w:val="19"/>
        </w:rPr>
        <w:t xml:space="preserve"> </w:t>
      </w:r>
      <w:r>
        <w:rPr>
          <w:color w:val="464646"/>
          <w:w w:val="105"/>
          <w:sz w:val="19"/>
        </w:rPr>
        <w:t>a</w:t>
      </w:r>
      <w:r>
        <w:rPr>
          <w:color w:val="464646"/>
          <w:spacing w:val="-14"/>
          <w:w w:val="105"/>
          <w:sz w:val="19"/>
        </w:rPr>
        <w:t xml:space="preserve"> </w:t>
      </w:r>
      <w:r>
        <w:rPr>
          <w:color w:val="1C1A1A"/>
          <w:w w:val="105"/>
          <w:sz w:val="19"/>
        </w:rPr>
        <w:t>w</w:t>
      </w:r>
      <w:r>
        <w:rPr>
          <w:color w:val="464646"/>
          <w:w w:val="105"/>
          <w:sz w:val="19"/>
        </w:rPr>
        <w:t xml:space="preserve">ritten </w:t>
      </w:r>
      <w:r>
        <w:rPr>
          <w:color w:val="464646"/>
          <w:spacing w:val="3"/>
          <w:w w:val="105"/>
          <w:sz w:val="19"/>
        </w:rPr>
        <w:t>request</w:t>
      </w:r>
      <w:r>
        <w:rPr>
          <w:color w:val="464646"/>
          <w:spacing w:val="-20"/>
          <w:w w:val="105"/>
          <w:sz w:val="19"/>
        </w:rPr>
        <w:t xml:space="preserve"> </w:t>
      </w:r>
      <w:r>
        <w:rPr>
          <w:color w:val="313131"/>
          <w:w w:val="105"/>
          <w:sz w:val="19"/>
        </w:rPr>
        <w:t>to</w:t>
      </w:r>
      <w:r>
        <w:rPr>
          <w:color w:val="313131"/>
          <w:spacing w:val="5"/>
          <w:w w:val="105"/>
          <w:sz w:val="19"/>
        </w:rPr>
        <w:t xml:space="preserve"> </w:t>
      </w:r>
      <w:r>
        <w:rPr>
          <w:color w:val="313131"/>
          <w:w w:val="105"/>
          <w:sz w:val="19"/>
        </w:rPr>
        <w:t>be</w:t>
      </w:r>
      <w:r>
        <w:rPr>
          <w:color w:val="313131"/>
          <w:spacing w:val="-14"/>
          <w:w w:val="105"/>
          <w:sz w:val="19"/>
        </w:rPr>
        <w:t xml:space="preserve"> </w:t>
      </w:r>
      <w:r>
        <w:rPr>
          <w:color w:val="464646"/>
          <w:w w:val="105"/>
          <w:sz w:val="19"/>
        </w:rPr>
        <w:t>ce</w:t>
      </w:r>
      <w:r>
        <w:rPr>
          <w:color w:val="1C1A1A"/>
          <w:w w:val="105"/>
          <w:sz w:val="19"/>
        </w:rPr>
        <w:t>rtified;</w:t>
      </w:r>
    </w:p>
    <w:p w:rsidR="007B0996" w:rsidRDefault="007B0996" w:rsidP="007B0996">
      <w:pPr>
        <w:pStyle w:val="ListParagraph"/>
        <w:widowControl w:val="0"/>
        <w:numPr>
          <w:ilvl w:val="0"/>
          <w:numId w:val="39"/>
        </w:numPr>
        <w:tabs>
          <w:tab w:val="left" w:pos="1217"/>
          <w:tab w:val="left" w:pos="1218"/>
        </w:tabs>
        <w:autoSpaceDE w:val="0"/>
        <w:autoSpaceDN w:val="0"/>
        <w:spacing w:before="91" w:line="300" w:lineRule="auto"/>
        <w:ind w:left="1212" w:right="313" w:hanging="351"/>
        <w:contextualSpacing w:val="0"/>
        <w:rPr>
          <w:color w:val="464646"/>
          <w:sz w:val="19"/>
        </w:rPr>
      </w:pPr>
      <w:r>
        <w:rPr>
          <w:color w:val="313131"/>
          <w:w w:val="110"/>
          <w:sz w:val="19"/>
        </w:rPr>
        <w:t>Provide</w:t>
      </w:r>
      <w:r>
        <w:rPr>
          <w:color w:val="313131"/>
          <w:spacing w:val="-17"/>
          <w:w w:val="110"/>
          <w:sz w:val="19"/>
        </w:rPr>
        <w:t xml:space="preserve"> </w:t>
      </w:r>
      <w:r>
        <w:rPr>
          <w:color w:val="464646"/>
          <w:w w:val="110"/>
          <w:sz w:val="19"/>
        </w:rPr>
        <w:t>additional</w:t>
      </w:r>
      <w:r>
        <w:rPr>
          <w:color w:val="1C1A1A"/>
          <w:spacing w:val="10"/>
          <w:w w:val="110"/>
          <w:sz w:val="19"/>
        </w:rPr>
        <w:t xml:space="preserve"> </w:t>
      </w:r>
      <w:r>
        <w:rPr>
          <w:color w:val="313131"/>
          <w:w w:val="110"/>
          <w:sz w:val="19"/>
        </w:rPr>
        <w:t>information</w:t>
      </w:r>
      <w:r>
        <w:rPr>
          <w:color w:val="313131"/>
          <w:spacing w:val="-14"/>
          <w:w w:val="110"/>
          <w:sz w:val="19"/>
        </w:rPr>
        <w:t xml:space="preserve"> </w:t>
      </w:r>
      <w:r>
        <w:rPr>
          <w:color w:val="313131"/>
          <w:w w:val="110"/>
          <w:sz w:val="19"/>
        </w:rPr>
        <w:t>needed</w:t>
      </w:r>
      <w:r>
        <w:rPr>
          <w:color w:val="313131"/>
          <w:spacing w:val="-19"/>
          <w:w w:val="110"/>
          <w:sz w:val="19"/>
        </w:rPr>
        <w:t xml:space="preserve"> </w:t>
      </w:r>
      <w:r>
        <w:rPr>
          <w:color w:val="1C1A1A"/>
          <w:w w:val="110"/>
          <w:sz w:val="19"/>
        </w:rPr>
        <w:t>to</w:t>
      </w:r>
      <w:r>
        <w:rPr>
          <w:color w:val="1C1A1A"/>
          <w:spacing w:val="-7"/>
          <w:w w:val="110"/>
          <w:sz w:val="19"/>
        </w:rPr>
        <w:t xml:space="preserve"> </w:t>
      </w:r>
      <w:r>
        <w:rPr>
          <w:color w:val="313131"/>
          <w:w w:val="110"/>
          <w:sz w:val="19"/>
        </w:rPr>
        <w:t>properly</w:t>
      </w:r>
      <w:r>
        <w:rPr>
          <w:color w:val="313131"/>
          <w:spacing w:val="-21"/>
          <w:w w:val="110"/>
          <w:sz w:val="19"/>
        </w:rPr>
        <w:t xml:space="preserve"> </w:t>
      </w:r>
      <w:r>
        <w:rPr>
          <w:color w:val="464646"/>
          <w:w w:val="110"/>
          <w:sz w:val="19"/>
        </w:rPr>
        <w:t>certify</w:t>
      </w:r>
      <w:r>
        <w:rPr>
          <w:color w:val="464646"/>
          <w:spacing w:val="-14"/>
          <w:w w:val="110"/>
          <w:sz w:val="19"/>
        </w:rPr>
        <w:t xml:space="preserve"> </w:t>
      </w:r>
      <w:r>
        <w:rPr>
          <w:color w:val="313131"/>
          <w:w w:val="110"/>
          <w:sz w:val="19"/>
        </w:rPr>
        <w:t>the</w:t>
      </w:r>
      <w:r>
        <w:rPr>
          <w:color w:val="313131"/>
          <w:spacing w:val="-26"/>
          <w:w w:val="110"/>
          <w:sz w:val="19"/>
        </w:rPr>
        <w:t xml:space="preserve"> </w:t>
      </w:r>
      <w:r>
        <w:rPr>
          <w:color w:val="464646"/>
          <w:w w:val="110"/>
          <w:sz w:val="19"/>
        </w:rPr>
        <w:t>enrollment</w:t>
      </w:r>
      <w:r>
        <w:rPr>
          <w:color w:val="464646"/>
          <w:spacing w:val="-10"/>
          <w:w w:val="110"/>
          <w:sz w:val="19"/>
        </w:rPr>
        <w:t xml:space="preserve"> </w:t>
      </w:r>
      <w:r>
        <w:rPr>
          <w:color w:val="313131"/>
          <w:w w:val="110"/>
          <w:sz w:val="19"/>
        </w:rPr>
        <w:t>as</w:t>
      </w:r>
      <w:r>
        <w:rPr>
          <w:color w:val="313131"/>
          <w:spacing w:val="-28"/>
          <w:w w:val="110"/>
          <w:sz w:val="19"/>
        </w:rPr>
        <w:t xml:space="preserve"> </w:t>
      </w:r>
      <w:r>
        <w:rPr>
          <w:color w:val="313131"/>
          <w:w w:val="110"/>
          <w:sz w:val="19"/>
        </w:rPr>
        <w:t>described</w:t>
      </w:r>
      <w:r>
        <w:rPr>
          <w:color w:val="313131"/>
          <w:spacing w:val="-24"/>
          <w:w w:val="110"/>
          <w:sz w:val="19"/>
        </w:rPr>
        <w:t xml:space="preserve"> </w:t>
      </w:r>
      <w:r>
        <w:rPr>
          <w:color w:val="464646"/>
          <w:w w:val="110"/>
          <w:sz w:val="19"/>
        </w:rPr>
        <w:t>in</w:t>
      </w:r>
      <w:r>
        <w:rPr>
          <w:color w:val="464646"/>
          <w:spacing w:val="-20"/>
          <w:w w:val="110"/>
          <w:sz w:val="19"/>
        </w:rPr>
        <w:t xml:space="preserve"> </w:t>
      </w:r>
      <w:r>
        <w:rPr>
          <w:color w:val="464646"/>
          <w:w w:val="110"/>
          <w:sz w:val="19"/>
        </w:rPr>
        <w:t xml:space="preserve">other </w:t>
      </w:r>
      <w:r>
        <w:rPr>
          <w:color w:val="313131"/>
          <w:w w:val="110"/>
          <w:sz w:val="19"/>
        </w:rPr>
        <w:t>institutional</w:t>
      </w:r>
      <w:r>
        <w:rPr>
          <w:color w:val="313131"/>
          <w:spacing w:val="-2"/>
          <w:w w:val="110"/>
          <w:sz w:val="19"/>
        </w:rPr>
        <w:t xml:space="preserve"> </w:t>
      </w:r>
      <w:r>
        <w:rPr>
          <w:color w:val="313131"/>
          <w:w w:val="110"/>
          <w:sz w:val="19"/>
        </w:rPr>
        <w:t>policies.</w:t>
      </w:r>
    </w:p>
    <w:p w:rsidR="007B0996" w:rsidRPr="001E3DDF" w:rsidRDefault="007B0996" w:rsidP="007B0996">
      <w:pPr>
        <w:contextualSpacing/>
        <w:rPr>
          <w:rFonts w:cs="Arial"/>
        </w:rPr>
      </w:pPr>
    </w:p>
    <w:p w:rsidR="00F655E3" w:rsidRDefault="00F655E3" w:rsidP="001E3DDF">
      <w:pPr>
        <w:spacing w:after="200"/>
        <w:contextualSpacing/>
        <w:rPr>
          <w:rFonts w:cs="Arial"/>
          <w:b/>
        </w:rPr>
      </w:pPr>
    </w:p>
    <w:p w:rsidR="00F5485C" w:rsidRDefault="00F5485C" w:rsidP="001E3DDF">
      <w:pPr>
        <w:spacing w:after="200"/>
        <w:contextualSpacing/>
        <w:rPr>
          <w:rFonts w:cs="Arial"/>
          <w:b/>
        </w:rPr>
      </w:pPr>
    </w:p>
    <w:p w:rsidR="00F5485C" w:rsidRDefault="00F5485C" w:rsidP="001E3DDF">
      <w:pPr>
        <w:spacing w:after="200"/>
        <w:contextualSpacing/>
        <w:rPr>
          <w:rFonts w:cs="Arial"/>
          <w:b/>
        </w:rPr>
      </w:pPr>
    </w:p>
    <w:p w:rsidR="00F5485C" w:rsidRPr="001E3DDF" w:rsidRDefault="00F5485C" w:rsidP="001E3DDF">
      <w:pPr>
        <w:spacing w:after="200"/>
        <w:contextualSpacing/>
        <w:rPr>
          <w:rFonts w:cs="Arial"/>
          <w:b/>
        </w:rPr>
      </w:pPr>
    </w:p>
    <w:p w:rsidR="00F5485C" w:rsidRPr="001E3DDF" w:rsidRDefault="00F655E3" w:rsidP="001E3DDF">
      <w:pPr>
        <w:spacing w:after="200"/>
        <w:contextualSpacing/>
        <w:rPr>
          <w:rFonts w:cs="Arial"/>
          <w:b/>
          <w:sz w:val="24"/>
          <w:szCs w:val="24"/>
        </w:rPr>
      </w:pPr>
      <w:r w:rsidRPr="001E3DDF">
        <w:rPr>
          <w:rFonts w:cs="Arial"/>
          <w:b/>
          <w:sz w:val="24"/>
          <w:szCs w:val="24"/>
        </w:rPr>
        <w:t>VA Academic Policy</w:t>
      </w:r>
    </w:p>
    <w:p w:rsidR="00BA2A6F" w:rsidRPr="00C92C16" w:rsidRDefault="00BA2A6F" w:rsidP="00C92C16">
      <w:r w:rsidRPr="001E3DDF">
        <w:rPr>
          <w:rFonts w:cs="Arial"/>
        </w:rPr>
        <w:t>VA students must also show a passing progression in their course of study. VA students must maintain a minimum of “C” (2.0 GPA) or higher based on program requirements to remain eligible for benefits. A student who does not meet Satisfactory Academic Progress (SAP) can have benefits terminated for a period of 30 days or until the student meet</w:t>
      </w:r>
      <w:r w:rsidR="00C92C16">
        <w:rPr>
          <w:rFonts w:cs="Arial"/>
        </w:rPr>
        <w:t xml:space="preserve">s SAP requirements. </w:t>
      </w:r>
      <w:r w:rsidR="00C92C16">
        <w:t>SAPs for progress/grades are reviewed at the end of each term</w:t>
      </w:r>
      <w:r w:rsidRPr="001E3DDF">
        <w:rPr>
          <w:rFonts w:cs="Arial"/>
        </w:rPr>
        <w:t xml:space="preserve">. Once the student has achieved a passing point of progression as indicated by the instructor, </w:t>
      </w:r>
      <w:r w:rsidR="00CA3011">
        <w:rPr>
          <w:rFonts w:cs="Arial"/>
        </w:rPr>
        <w:t>VA benefits will be reinstated</w:t>
      </w:r>
      <w:r w:rsidRPr="001E3DDF">
        <w:rPr>
          <w:rFonts w:cs="Arial"/>
        </w:rPr>
        <w:t xml:space="preserve"> for the student.  </w:t>
      </w:r>
      <w:r w:rsidR="006B1E48" w:rsidRPr="001E3DDF">
        <w:rPr>
          <w:rFonts w:cs="Arial"/>
        </w:rPr>
        <w:t>OTC</w:t>
      </w:r>
      <w:r w:rsidRPr="001E3DDF">
        <w:rPr>
          <w:rFonts w:cs="Arial"/>
        </w:rPr>
        <w:t xml:space="preserve"> is responsible to maintain compliance with the VA in order to continue VA benefits on behalf of their students.</w:t>
      </w:r>
    </w:p>
    <w:p w:rsidR="00AE6340" w:rsidRPr="00BA2A6F" w:rsidRDefault="00AE6340" w:rsidP="001E3DDF">
      <w:pPr>
        <w:spacing w:after="200"/>
        <w:rPr>
          <w:rFonts w:cs="Arial"/>
        </w:rPr>
      </w:pPr>
    </w:p>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rsidR="00B771AF" w:rsidRDefault="00B771AF" w:rsidP="002C7994">
      <w:pPr>
        <w:rPr>
          <w:rFonts w:cs="Arial"/>
          <w:sz w:val="2"/>
          <w:szCs w:val="2"/>
        </w:rPr>
      </w:pPr>
    </w:p>
    <w:p w:rsidR="00B771AF" w:rsidRDefault="00B771AF">
      <w:pPr>
        <w:rPr>
          <w:rFonts w:cs="Arial"/>
          <w:sz w:val="2"/>
          <w:szCs w:val="2"/>
        </w:rPr>
      </w:pPr>
      <w:r>
        <w:rPr>
          <w:rFonts w:cs="Arial"/>
          <w:sz w:val="2"/>
          <w:szCs w:val="2"/>
        </w:rPr>
        <w:br w:type="page"/>
      </w:r>
    </w:p>
    <w:p w:rsidR="002C7994" w:rsidRPr="002C7994" w:rsidRDefault="00B771AF" w:rsidP="002C7994">
      <w:pPr>
        <w:rPr>
          <w:rFonts w:cs="Arial"/>
          <w:sz w:val="2"/>
          <w:szCs w:val="2"/>
        </w:rPr>
      </w:pPr>
      <w:r>
        <w:rPr>
          <w:rFonts w:cs="Arial"/>
          <w:noProof/>
          <w:sz w:val="2"/>
          <w:szCs w:val="2"/>
        </w:rPr>
        <w:lastRenderedPageBreak/>
        <w:drawing>
          <wp:anchor distT="0" distB="0" distL="114300" distR="114300" simplePos="0" relativeHeight="251680768" behindDoc="0" locked="0" layoutInCell="1" allowOverlap="1">
            <wp:simplePos x="0" y="0"/>
            <wp:positionH relativeFrom="margin">
              <wp:align>right</wp:align>
            </wp:positionH>
            <wp:positionV relativeFrom="paragraph">
              <wp:posOffset>1160145</wp:posOffset>
            </wp:positionV>
            <wp:extent cx="6172200" cy="617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CLogoM.png"/>
                    <pic:cNvPicPr/>
                  </pic:nvPicPr>
                  <pic:blipFill>
                    <a:blip r:embed="rId70">
                      <a:extLst>
                        <a:ext uri="{28A0092B-C50C-407E-A947-70E740481C1C}">
                          <a14:useLocalDpi xmlns:a14="http://schemas.microsoft.com/office/drawing/2010/main" val="0"/>
                        </a:ext>
                      </a:extLst>
                    </a:blip>
                    <a:stretch>
                      <a:fillRect/>
                    </a:stretch>
                  </pic:blipFill>
                  <pic:spPr>
                    <a:xfrm>
                      <a:off x="0" y="0"/>
                      <a:ext cx="6172200" cy="6172200"/>
                    </a:xfrm>
                    <a:prstGeom prst="rect">
                      <a:avLst/>
                    </a:prstGeom>
                  </pic:spPr>
                </pic:pic>
              </a:graphicData>
            </a:graphic>
          </wp:anchor>
        </w:drawing>
      </w:r>
    </w:p>
    <w:sectPr w:rsidR="002C7994" w:rsidRPr="002C7994" w:rsidSect="00AF02A3">
      <w:headerReference w:type="first" r:id="rId71"/>
      <w:pgSz w:w="12240" w:h="15840"/>
      <w:pgMar w:top="1152" w:right="108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BB" w:rsidRDefault="005B4EBB">
      <w:r>
        <w:separator/>
      </w:r>
    </w:p>
  </w:endnote>
  <w:endnote w:type="continuationSeparator" w:id="0">
    <w:p w:rsidR="005B4EBB" w:rsidRDefault="005B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A3" w:rsidRPr="00942D41" w:rsidRDefault="00FE1BA3" w:rsidP="001C37A8">
    <w:pPr>
      <w:pStyle w:val="Header"/>
      <w:rPr>
        <w:noProof/>
        <w:lang w:val="en-US"/>
      </w:rPr>
    </w:pPr>
    <w:r>
      <w:fldChar w:fldCharType="begin"/>
    </w:r>
    <w:r>
      <w:instrText xml:space="preserve"> PAGE   \* MERGEFORMAT </w:instrText>
    </w:r>
    <w:r>
      <w:fldChar w:fldCharType="separate"/>
    </w:r>
    <w:r>
      <w:rPr>
        <w:noProof/>
      </w:rPr>
      <w:t>10</w:t>
    </w:r>
    <w:r>
      <w:rPr>
        <w:noProof/>
      </w:rPr>
      <w:fldChar w:fldCharType="end"/>
    </w:r>
    <w:r>
      <w:rPr>
        <w:noProof/>
        <w:lang w:val="en-US"/>
      </w:rPr>
      <w:tab/>
      <w:t>2015-16 Student Handbook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209112178"/>
      <w:docPartObj>
        <w:docPartGallery w:val="Page Numbers (Bottom of Page)"/>
        <w:docPartUnique/>
      </w:docPartObj>
    </w:sdtPr>
    <w:sdtEndPr/>
    <w:sdtContent>
      <w:p w:rsidR="00FE1BA3" w:rsidRPr="00DB39F0" w:rsidRDefault="00FE1BA3" w:rsidP="001C37A8">
        <w:pPr>
          <w:pStyle w:val="Footer"/>
          <w:jc w:val="right"/>
          <w:rPr>
            <w:lang w:val="en-US"/>
          </w:rPr>
        </w:pPr>
        <w:r w:rsidRPr="00840358">
          <w:rPr>
            <w:noProof/>
            <w:lang w:val="en-US" w:eastAsia="en-US"/>
          </w:rPr>
          <mc:AlternateContent>
            <mc:Choice Requires="wps">
              <w:drawing>
                <wp:anchor distT="0" distB="0" distL="114300" distR="114300" simplePos="0" relativeHeight="251657216" behindDoc="0" locked="0" layoutInCell="1" allowOverlap="1" wp14:anchorId="2CD174AD" wp14:editId="7A75CD50">
                  <wp:simplePos x="0" y="0"/>
                  <wp:positionH relativeFrom="page">
                    <wp:align>right</wp:align>
                  </wp:positionH>
                  <wp:positionV relativeFrom="page">
                    <wp:align>bottom</wp:align>
                  </wp:positionV>
                  <wp:extent cx="2125980" cy="2054860"/>
                  <wp:effectExtent l="7620" t="9525" r="0" b="254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BA3" w:rsidRDefault="00FE1BA3">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52367" w:rsidRPr="00252367">
                                <w:rPr>
                                  <w:rFonts w:asciiTheme="majorHAnsi" w:eastAsiaTheme="majorEastAsia" w:hAnsiTheme="majorHAnsi" w:cstheme="majorBidi"/>
                                  <w:noProof/>
                                  <w:color w:val="FFFFFF" w:themeColor="background1"/>
                                  <w:sz w:val="72"/>
                                  <w:szCs w:val="72"/>
                                </w:rPr>
                                <w:t>22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74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1"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sYBgrqACAABBBQAADgAAAAAAAAAAAAAAAAAuAgAAZHJz&#10;L2Uyb0RvYy54bWxQSwECLQAUAAYACAAAACEAWSTRB9wAAAAFAQAADwAAAAAAAAAAAAAAAAD6BAAA&#10;ZHJzL2Rvd25yZXYueG1sUEsFBgAAAAAEAAQA8wAAAAMGAAAAAA==&#10;" adj="21600" fillcolor="#d2eaf1" stroked="f">
                  <v:textbox>
                    <w:txbxContent>
                      <w:p w:rsidR="00FE1BA3" w:rsidRDefault="00FE1BA3">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52367" w:rsidRPr="00252367">
                          <w:rPr>
                            <w:rFonts w:asciiTheme="majorHAnsi" w:eastAsiaTheme="majorEastAsia" w:hAnsiTheme="majorHAnsi" w:cstheme="majorBidi"/>
                            <w:noProof/>
                            <w:color w:val="FFFFFF" w:themeColor="background1"/>
                            <w:sz w:val="72"/>
                            <w:szCs w:val="72"/>
                          </w:rPr>
                          <w:t>22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758440"/>
      <w:docPartObj>
        <w:docPartGallery w:val="Page Numbers (Bottom of Page)"/>
        <w:docPartUnique/>
      </w:docPartObj>
    </w:sdtPr>
    <w:sdtEndPr/>
    <w:sdtContent>
      <w:p w:rsidR="00FE1BA3" w:rsidRDefault="00FE1BA3" w:rsidP="00F26327">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1452664F" wp14:editId="382B9C12">
                  <wp:simplePos x="0" y="0"/>
                  <wp:positionH relativeFrom="page">
                    <wp:align>right</wp:align>
                  </wp:positionH>
                  <wp:positionV relativeFrom="page">
                    <wp:align>bottom</wp:align>
                  </wp:positionV>
                  <wp:extent cx="2125980" cy="2054860"/>
                  <wp:effectExtent l="7620" t="9525" r="0" b="254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BA3" w:rsidRDefault="00FE1BA3">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66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2" type="#_x0000_t5" style="position:absolute;left:0;text-align:left;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IE9RTWkAgAASgUAAA4AAAAAAAAAAAAAAAAALgIA&#10;AGRycy9lMm9Eb2MueG1sUEsBAi0AFAAGAAgAAAAhAFkk0QfcAAAABQEAAA8AAAAAAAAAAAAAAAAA&#10;/gQAAGRycy9kb3ducmV2LnhtbFBLBQYAAAAABAAEAPMAAAAHBgAAAAA=&#10;" adj="21600" fillcolor="#d2eaf1" stroked="f">
                  <v:textbox>
                    <w:txbxContent>
                      <w:p w:rsidR="00FE1BA3" w:rsidRDefault="00FE1BA3">
                        <w:pPr>
                          <w:jc w:val="center"/>
                          <w:rPr>
                            <w:szCs w:val="72"/>
                          </w:rPr>
                        </w:pP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BB" w:rsidRDefault="005B4EBB">
      <w:r>
        <w:separator/>
      </w:r>
    </w:p>
  </w:footnote>
  <w:footnote w:type="continuationSeparator" w:id="0">
    <w:p w:rsidR="005B4EBB" w:rsidRDefault="005B4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E1BA3" w:rsidTr="005D61A6">
      <w:tc>
        <w:tcPr>
          <w:tcW w:w="3060" w:type="dxa"/>
        </w:tcPr>
        <w:p w:rsidR="00FE1BA3" w:rsidRPr="00F82388" w:rsidRDefault="00FE1BA3" w:rsidP="005D61A6">
          <w:pPr>
            <w:pStyle w:val="Header"/>
            <w:rPr>
              <w:rFonts w:ascii="Bradley Hand ITC" w:hAnsi="Bradley Hand ITC"/>
              <w:sz w:val="36"/>
              <w:lang w:val="en-US"/>
            </w:rPr>
          </w:pPr>
          <w:r>
            <w:rPr>
              <w:rFonts w:ascii="Bradley Hand ITC" w:hAnsi="Bradley Hand ITC"/>
              <w:sz w:val="36"/>
            </w:rPr>
            <w:t>Administration</w:t>
          </w:r>
        </w:p>
      </w:tc>
    </w:tr>
  </w:tbl>
  <w:p w:rsidR="00FE1BA3" w:rsidRPr="005D61A6" w:rsidRDefault="00FE1BA3" w:rsidP="005D6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6768" w:type="dxa"/>
      <w:tblLook w:val="04A0" w:firstRow="1" w:lastRow="0" w:firstColumn="1" w:lastColumn="0" w:noHBand="0" w:noVBand="1"/>
    </w:tblPr>
    <w:tblGrid>
      <w:gridCol w:w="2872"/>
    </w:tblGrid>
    <w:tr w:rsidR="00FE1BA3" w:rsidTr="005D61A6">
      <w:tc>
        <w:tcPr>
          <w:tcW w:w="3096" w:type="dxa"/>
          <w:tcBorders>
            <w:top w:val="nil"/>
            <w:left w:val="nil"/>
          </w:tcBorders>
        </w:tcPr>
        <w:p w:rsidR="00FE1BA3" w:rsidRPr="00CB39EA" w:rsidRDefault="00FE1BA3" w:rsidP="00CD6239">
          <w:pPr>
            <w:pStyle w:val="Header"/>
            <w:jc w:val="right"/>
            <w:rPr>
              <w:rFonts w:ascii="Bradley Hand ITC" w:hAnsi="Bradley Hand ITC"/>
              <w:sz w:val="20"/>
              <w:szCs w:val="20"/>
              <w:lang w:val="en-US"/>
            </w:rPr>
          </w:pPr>
          <w:r w:rsidRPr="00CB39EA">
            <w:rPr>
              <w:rFonts w:ascii="Bradley Hand ITC" w:hAnsi="Bradley Hand ITC"/>
              <w:sz w:val="20"/>
              <w:szCs w:val="20"/>
              <w:lang w:val="en-US"/>
            </w:rPr>
            <w:t>Okaloosa Technical college</w:t>
          </w:r>
        </w:p>
      </w:tc>
    </w:tr>
  </w:tbl>
  <w:p w:rsidR="00FE1BA3" w:rsidRPr="005D61A6" w:rsidRDefault="00FE1BA3" w:rsidP="005D61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E1BA3" w:rsidTr="005D61A6">
      <w:tc>
        <w:tcPr>
          <w:tcW w:w="3060" w:type="dxa"/>
        </w:tcPr>
        <w:p w:rsidR="00FE1BA3" w:rsidRPr="00F82388" w:rsidRDefault="00FE1BA3" w:rsidP="005D61A6">
          <w:pPr>
            <w:pStyle w:val="Header"/>
            <w:rPr>
              <w:rFonts w:ascii="Bradley Hand ITC" w:hAnsi="Bradley Hand ITC"/>
              <w:sz w:val="36"/>
              <w:lang w:val="en-US"/>
            </w:rPr>
          </w:pPr>
          <w:r>
            <w:rPr>
              <w:rFonts w:ascii="Bradley Hand ITC" w:hAnsi="Bradley Hand ITC"/>
              <w:sz w:val="36"/>
              <w:lang w:val="en-US"/>
            </w:rPr>
            <w:t>Contents</w:t>
          </w:r>
        </w:p>
      </w:tc>
    </w:tr>
  </w:tbl>
  <w:p w:rsidR="00FE1BA3" w:rsidRPr="005D61A6" w:rsidRDefault="00FE1BA3" w:rsidP="005D61A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E1BA3" w:rsidTr="005D61A6">
      <w:tc>
        <w:tcPr>
          <w:tcW w:w="3060" w:type="dxa"/>
        </w:tcPr>
        <w:p w:rsidR="00FE1BA3" w:rsidRPr="00F82388" w:rsidRDefault="00FE1BA3" w:rsidP="005D61A6">
          <w:pPr>
            <w:pStyle w:val="Header"/>
            <w:rPr>
              <w:rFonts w:ascii="Bradley Hand ITC" w:hAnsi="Bradley Hand ITC"/>
              <w:sz w:val="36"/>
              <w:lang w:val="en-US"/>
            </w:rPr>
          </w:pPr>
          <w:r>
            <w:rPr>
              <w:rFonts w:ascii="Bradley Hand ITC" w:hAnsi="Bradley Hand ITC"/>
              <w:sz w:val="36"/>
              <w:lang w:val="en-US"/>
            </w:rPr>
            <w:t>Welcome</w:t>
          </w:r>
        </w:p>
      </w:tc>
    </w:tr>
  </w:tbl>
  <w:p w:rsidR="00FE1BA3" w:rsidRPr="005D61A6" w:rsidRDefault="00FE1BA3" w:rsidP="005D61A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E1BA3" w:rsidTr="005D61A6">
      <w:tc>
        <w:tcPr>
          <w:tcW w:w="3060" w:type="dxa"/>
        </w:tcPr>
        <w:p w:rsidR="00FE1BA3" w:rsidRPr="00F82388" w:rsidRDefault="00FE1BA3" w:rsidP="005D61A6">
          <w:pPr>
            <w:pStyle w:val="Header"/>
            <w:rPr>
              <w:rFonts w:ascii="Bradley Hand ITC" w:hAnsi="Bradley Hand ITC"/>
              <w:sz w:val="36"/>
              <w:lang w:val="en-US"/>
            </w:rPr>
          </w:pPr>
          <w:r>
            <w:rPr>
              <w:rFonts w:ascii="Bradley Hand ITC" w:hAnsi="Bradley Hand ITC"/>
              <w:sz w:val="36"/>
              <w:lang w:val="en-US"/>
            </w:rPr>
            <w:t>Bell Schedule</w:t>
          </w:r>
        </w:p>
      </w:tc>
    </w:tr>
  </w:tbl>
  <w:p w:rsidR="00FE1BA3" w:rsidRPr="005D61A6" w:rsidRDefault="00FE1BA3" w:rsidP="005D61A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E1BA3" w:rsidTr="005D61A6">
      <w:tc>
        <w:tcPr>
          <w:tcW w:w="3060" w:type="dxa"/>
        </w:tcPr>
        <w:p w:rsidR="00FE1BA3" w:rsidRPr="00F82388" w:rsidRDefault="00FE1BA3" w:rsidP="00F03560">
          <w:pPr>
            <w:pStyle w:val="Header"/>
            <w:rPr>
              <w:rFonts w:ascii="Bradley Hand ITC" w:hAnsi="Bradley Hand ITC"/>
              <w:sz w:val="36"/>
              <w:lang w:val="en-US"/>
            </w:rPr>
          </w:pPr>
          <w:r>
            <w:rPr>
              <w:rFonts w:ascii="Bradley Hand ITC" w:hAnsi="Bradley Hand ITC"/>
              <w:sz w:val="36"/>
              <w:lang w:val="en-US"/>
            </w:rPr>
            <w:t>Staff Directory</w:t>
          </w:r>
        </w:p>
      </w:tc>
    </w:tr>
  </w:tbl>
  <w:p w:rsidR="00FE1BA3" w:rsidRPr="005D61A6" w:rsidRDefault="00FE1BA3" w:rsidP="005D61A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rofessional1"/>
      <w:tblW w:w="0" w:type="auto"/>
      <w:tblInd w:w="5148" w:type="dxa"/>
      <w:tblLook w:val="04A0" w:firstRow="1" w:lastRow="0" w:firstColumn="1" w:lastColumn="0" w:noHBand="0" w:noVBand="1"/>
    </w:tblPr>
    <w:tblGrid>
      <w:gridCol w:w="4564"/>
    </w:tblGrid>
    <w:tr w:rsidR="00FE1BA3" w:rsidRPr="00314E81" w:rsidTr="00F83091">
      <w:trPr>
        <w:trHeight w:val="450"/>
      </w:trPr>
      <w:tc>
        <w:tcPr>
          <w:tcW w:w="4716" w:type="dxa"/>
          <w:tcBorders>
            <w:top w:val="nil"/>
            <w:left w:val="nil"/>
          </w:tcBorders>
        </w:tcPr>
        <w:p w:rsidR="00FE1BA3" w:rsidRPr="00314E81" w:rsidRDefault="00FE1BA3" w:rsidP="00F83091">
          <w:pPr>
            <w:pStyle w:val="Header"/>
            <w:jc w:val="right"/>
            <w:rPr>
              <w:rFonts w:ascii="Bradley Hand ITC" w:hAnsi="Bradley Hand ITC"/>
              <w:sz w:val="36"/>
              <w:szCs w:val="36"/>
              <w:lang w:val="en-US"/>
            </w:rPr>
          </w:pPr>
          <w:r>
            <w:rPr>
              <w:rFonts w:ascii="Bradley Hand ITC" w:hAnsi="Bradley Hand ITC"/>
              <w:sz w:val="36"/>
              <w:szCs w:val="36"/>
              <w:lang w:val="en-US"/>
            </w:rPr>
            <w:t>Program Offerings</w:t>
          </w:r>
        </w:p>
      </w:tc>
    </w:tr>
  </w:tbl>
  <w:p w:rsidR="00FE1BA3" w:rsidRDefault="00FE1B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FB"/>
      </v:shape>
    </w:pict>
  </w:numPicBullet>
  <w:abstractNum w:abstractNumId="0" w15:restartNumberingAfterBreak="0">
    <w:nsid w:val="03D00467"/>
    <w:multiLevelType w:val="multilevel"/>
    <w:tmpl w:val="25ACB58A"/>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B3E"/>
    <w:multiLevelType w:val="hybridMultilevel"/>
    <w:tmpl w:val="CD54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1700D"/>
    <w:multiLevelType w:val="hybridMultilevel"/>
    <w:tmpl w:val="41C6D8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2B370F"/>
    <w:multiLevelType w:val="multilevel"/>
    <w:tmpl w:val="E76E09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448D8"/>
    <w:multiLevelType w:val="hybridMultilevel"/>
    <w:tmpl w:val="78B4FD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32840"/>
    <w:multiLevelType w:val="hybridMultilevel"/>
    <w:tmpl w:val="2FA0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058BA"/>
    <w:multiLevelType w:val="hybridMultilevel"/>
    <w:tmpl w:val="CDFC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D5F5D"/>
    <w:multiLevelType w:val="hybridMultilevel"/>
    <w:tmpl w:val="E95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F02"/>
    <w:multiLevelType w:val="hybridMultilevel"/>
    <w:tmpl w:val="ECA2B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5579"/>
    <w:multiLevelType w:val="multilevel"/>
    <w:tmpl w:val="A692D0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A63AF"/>
    <w:multiLevelType w:val="hybridMultilevel"/>
    <w:tmpl w:val="5012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2818"/>
    <w:multiLevelType w:val="hybridMultilevel"/>
    <w:tmpl w:val="38FEC80E"/>
    <w:lvl w:ilvl="0" w:tplc="04090001">
      <w:start w:val="1"/>
      <w:numFmt w:val="bullet"/>
      <w:lvlText w:val=""/>
      <w:lvlJc w:val="left"/>
      <w:pPr>
        <w:ind w:left="720" w:hanging="360"/>
      </w:pPr>
      <w:rPr>
        <w:rFonts w:ascii="Symbol" w:hAnsi="Symbol" w:hint="default"/>
      </w:rPr>
    </w:lvl>
    <w:lvl w:ilvl="1" w:tplc="63B0D8C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8640A"/>
    <w:multiLevelType w:val="hybridMultilevel"/>
    <w:tmpl w:val="4CE42A26"/>
    <w:lvl w:ilvl="0" w:tplc="607C0ED4">
      <w:start w:val="1"/>
      <w:numFmt w:val="decimal"/>
      <w:lvlText w:val="Step %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5F3C"/>
    <w:multiLevelType w:val="hybridMultilevel"/>
    <w:tmpl w:val="96F23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9553D"/>
    <w:multiLevelType w:val="hybridMultilevel"/>
    <w:tmpl w:val="8DBA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E5D33"/>
    <w:multiLevelType w:val="hybridMultilevel"/>
    <w:tmpl w:val="60F8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C4A0F"/>
    <w:multiLevelType w:val="hybridMultilevel"/>
    <w:tmpl w:val="CE6A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21A53"/>
    <w:multiLevelType w:val="hybridMultilevel"/>
    <w:tmpl w:val="2362D348"/>
    <w:lvl w:ilvl="0" w:tplc="13C83202">
      <w:numFmt w:val="bullet"/>
      <w:lvlText w:val="•"/>
      <w:lvlJc w:val="left"/>
      <w:pPr>
        <w:ind w:left="1233" w:hanging="356"/>
      </w:pPr>
      <w:rPr>
        <w:rFonts w:hint="default"/>
        <w:w w:val="120"/>
      </w:rPr>
    </w:lvl>
    <w:lvl w:ilvl="1" w:tplc="EA4C2456">
      <w:numFmt w:val="bullet"/>
      <w:lvlText w:val="•"/>
      <w:lvlJc w:val="left"/>
      <w:pPr>
        <w:ind w:left="7100" w:hanging="356"/>
      </w:pPr>
      <w:rPr>
        <w:rFonts w:hint="default"/>
      </w:rPr>
    </w:lvl>
    <w:lvl w:ilvl="2" w:tplc="696E01AC">
      <w:numFmt w:val="bullet"/>
      <w:lvlText w:val="•"/>
      <w:lvlJc w:val="left"/>
      <w:pPr>
        <w:ind w:left="7420" w:hanging="356"/>
      </w:pPr>
      <w:rPr>
        <w:rFonts w:hint="default"/>
      </w:rPr>
    </w:lvl>
    <w:lvl w:ilvl="3" w:tplc="5B74D698">
      <w:numFmt w:val="bullet"/>
      <w:lvlText w:val="•"/>
      <w:lvlJc w:val="left"/>
      <w:pPr>
        <w:ind w:left="7740" w:hanging="356"/>
      </w:pPr>
      <w:rPr>
        <w:rFonts w:hint="default"/>
      </w:rPr>
    </w:lvl>
    <w:lvl w:ilvl="4" w:tplc="443C1D3C">
      <w:numFmt w:val="bullet"/>
      <w:lvlText w:val="•"/>
      <w:lvlJc w:val="left"/>
      <w:pPr>
        <w:ind w:left="8060" w:hanging="356"/>
      </w:pPr>
      <w:rPr>
        <w:rFonts w:hint="default"/>
      </w:rPr>
    </w:lvl>
    <w:lvl w:ilvl="5" w:tplc="C9044556">
      <w:numFmt w:val="bullet"/>
      <w:lvlText w:val="•"/>
      <w:lvlJc w:val="left"/>
      <w:pPr>
        <w:ind w:left="8381" w:hanging="356"/>
      </w:pPr>
      <w:rPr>
        <w:rFonts w:hint="default"/>
      </w:rPr>
    </w:lvl>
    <w:lvl w:ilvl="6" w:tplc="8504887A">
      <w:numFmt w:val="bullet"/>
      <w:lvlText w:val="•"/>
      <w:lvlJc w:val="left"/>
      <w:pPr>
        <w:ind w:left="8701" w:hanging="356"/>
      </w:pPr>
      <w:rPr>
        <w:rFonts w:hint="default"/>
      </w:rPr>
    </w:lvl>
    <w:lvl w:ilvl="7" w:tplc="463036E0">
      <w:numFmt w:val="bullet"/>
      <w:lvlText w:val="•"/>
      <w:lvlJc w:val="left"/>
      <w:pPr>
        <w:ind w:left="9021" w:hanging="356"/>
      </w:pPr>
      <w:rPr>
        <w:rFonts w:hint="default"/>
      </w:rPr>
    </w:lvl>
    <w:lvl w:ilvl="8" w:tplc="A2AAC80C">
      <w:numFmt w:val="bullet"/>
      <w:lvlText w:val="•"/>
      <w:lvlJc w:val="left"/>
      <w:pPr>
        <w:ind w:left="9341" w:hanging="356"/>
      </w:pPr>
      <w:rPr>
        <w:rFonts w:hint="default"/>
      </w:rPr>
    </w:lvl>
  </w:abstractNum>
  <w:abstractNum w:abstractNumId="18" w15:restartNumberingAfterBreak="0">
    <w:nsid w:val="48C03D52"/>
    <w:multiLevelType w:val="hybridMultilevel"/>
    <w:tmpl w:val="E2CC57B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00A29"/>
    <w:multiLevelType w:val="multilevel"/>
    <w:tmpl w:val="E76E09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B76A3"/>
    <w:multiLevelType w:val="hybridMultilevel"/>
    <w:tmpl w:val="33D6E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9A04A1"/>
    <w:multiLevelType w:val="hybridMultilevel"/>
    <w:tmpl w:val="2410FA8A"/>
    <w:lvl w:ilvl="0" w:tplc="34C48B9E">
      <w:start w:val="1"/>
      <w:numFmt w:val="decimal"/>
      <w:lvlText w:val="%1."/>
      <w:lvlJc w:val="left"/>
      <w:pPr>
        <w:tabs>
          <w:tab w:val="num" w:pos="1080"/>
        </w:tabs>
        <w:ind w:left="1080" w:hanging="360"/>
      </w:p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DDC413D"/>
    <w:multiLevelType w:val="hybridMultilevel"/>
    <w:tmpl w:val="7D4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B7EC5"/>
    <w:multiLevelType w:val="hybridMultilevel"/>
    <w:tmpl w:val="4EC0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854"/>
    <w:multiLevelType w:val="hybridMultilevel"/>
    <w:tmpl w:val="72102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3D56813"/>
    <w:multiLevelType w:val="multilevel"/>
    <w:tmpl w:val="FDF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549C"/>
    <w:multiLevelType w:val="hybridMultilevel"/>
    <w:tmpl w:val="55D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B1C1D"/>
    <w:multiLevelType w:val="hybridMultilevel"/>
    <w:tmpl w:val="8A183E3E"/>
    <w:lvl w:ilvl="0" w:tplc="04090001">
      <w:start w:val="1"/>
      <w:numFmt w:val="bullet"/>
      <w:lvlText w:val=""/>
      <w:lvlJc w:val="left"/>
      <w:pPr>
        <w:ind w:left="720" w:hanging="360"/>
      </w:pPr>
      <w:rPr>
        <w:rFonts w:ascii="Symbol" w:hAnsi="Symbol" w:hint="default"/>
      </w:rPr>
    </w:lvl>
    <w:lvl w:ilvl="1" w:tplc="3BC8ED1A">
      <w:numFmt w:val="bullet"/>
      <w:lvlText w:val="•"/>
      <w:lvlJc w:val="left"/>
      <w:pPr>
        <w:ind w:left="1965" w:hanging="88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63F34"/>
    <w:multiLevelType w:val="hybridMultilevel"/>
    <w:tmpl w:val="FB2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B5FBC"/>
    <w:multiLevelType w:val="hybridMultilevel"/>
    <w:tmpl w:val="A986E2D6"/>
    <w:lvl w:ilvl="0" w:tplc="34C48B9E">
      <w:start w:val="1"/>
      <w:numFmt w:val="decimal"/>
      <w:lvlText w:val="%1."/>
      <w:lvlJc w:val="left"/>
      <w:pPr>
        <w:tabs>
          <w:tab w:val="num" w:pos="1800"/>
        </w:tabs>
        <w:ind w:left="1800" w:hanging="360"/>
      </w:pPr>
    </w:lvl>
    <w:lvl w:ilvl="1" w:tplc="79808C4E">
      <w:start w:val="1"/>
      <w:numFmt w:val="bullet"/>
      <w:lvlText w:val=""/>
      <w:lvlJc w:val="left"/>
      <w:pPr>
        <w:tabs>
          <w:tab w:val="num" w:pos="2520"/>
        </w:tabs>
        <w:ind w:left="2520" w:hanging="360"/>
      </w:pPr>
      <w:rPr>
        <w:rFonts w:ascii="Wingdings" w:hAnsi="Wingdings" w:hint="default"/>
      </w:rPr>
    </w:lvl>
    <w:lvl w:ilvl="2" w:tplc="E2C40A36">
      <w:start w:val="23"/>
      <w:numFmt w:val="decimal"/>
      <w:lvlText w:val="%3"/>
      <w:lvlJc w:val="left"/>
      <w:pPr>
        <w:tabs>
          <w:tab w:val="num" w:pos="3780"/>
        </w:tabs>
        <w:ind w:left="3780" w:hanging="720"/>
      </w:pPr>
    </w:lvl>
    <w:lvl w:ilvl="3" w:tplc="771E5CCE">
      <w:start w:val="23"/>
      <w:numFmt w:val="decimal"/>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950847"/>
    <w:multiLevelType w:val="hybridMultilevel"/>
    <w:tmpl w:val="5F7C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F7F95"/>
    <w:multiLevelType w:val="hybridMultilevel"/>
    <w:tmpl w:val="79F67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22916"/>
    <w:multiLevelType w:val="hybridMultilevel"/>
    <w:tmpl w:val="636E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10EDE"/>
    <w:multiLevelType w:val="multilevel"/>
    <w:tmpl w:val="3BF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03523"/>
    <w:multiLevelType w:val="multilevel"/>
    <w:tmpl w:val="75A0E908"/>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450F4"/>
    <w:multiLevelType w:val="hybridMultilevel"/>
    <w:tmpl w:val="EC18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A4F7E"/>
    <w:multiLevelType w:val="hybridMultilevel"/>
    <w:tmpl w:val="09C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C2950"/>
    <w:multiLevelType w:val="hybridMultilevel"/>
    <w:tmpl w:val="EEF82E16"/>
    <w:lvl w:ilvl="0" w:tplc="A29A9AE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8"/>
  </w:num>
  <w:num w:numId="3">
    <w:abstractNumId w:val="27"/>
  </w:num>
  <w:num w:numId="4">
    <w:abstractNumId w:val="6"/>
  </w:num>
  <w:num w:numId="5">
    <w:abstractNumId w:val="28"/>
  </w:num>
  <w:num w:numId="6">
    <w:abstractNumId w:val="14"/>
  </w:num>
  <w:num w:numId="7">
    <w:abstractNumId w:val="22"/>
  </w:num>
  <w:num w:numId="8">
    <w:abstractNumId w:val="15"/>
  </w:num>
  <w:num w:numId="9">
    <w:abstractNumId w:val="7"/>
  </w:num>
  <w:num w:numId="10">
    <w:abstractNumId w:val="21"/>
  </w:num>
  <w:num w:numId="11">
    <w:abstractNumId w:val="2"/>
  </w:num>
  <w:num w:numId="12">
    <w:abstractNumId w:val="29"/>
  </w:num>
  <w:num w:numId="13">
    <w:abstractNumId w:val="19"/>
  </w:num>
  <w:num w:numId="14">
    <w:abstractNumId w:val="3"/>
  </w:num>
  <w:num w:numId="15">
    <w:abstractNumId w:val="8"/>
  </w:num>
  <w:num w:numId="16">
    <w:abstractNumId w:val="0"/>
  </w:num>
  <w:num w:numId="17">
    <w:abstractNumId w:val="12"/>
  </w:num>
  <w:num w:numId="18">
    <w:abstractNumId w:val="26"/>
  </w:num>
  <w:num w:numId="19">
    <w:abstractNumId w:val="23"/>
  </w:num>
  <w:num w:numId="20">
    <w:abstractNumId w:val="9"/>
  </w:num>
  <w:num w:numId="21">
    <w:abstractNumId w:val="11"/>
  </w:num>
  <w:num w:numId="22">
    <w:abstractNumId w:val="16"/>
  </w:num>
  <w:num w:numId="23">
    <w:abstractNumId w:val="24"/>
  </w:num>
  <w:num w:numId="24">
    <w:abstractNumId w:val="30"/>
  </w:num>
  <w:num w:numId="25">
    <w:abstractNumId w:val="13"/>
  </w:num>
  <w:num w:numId="26">
    <w:abstractNumId w:val="20"/>
  </w:num>
  <w:num w:numId="27">
    <w:abstractNumId w:val="5"/>
  </w:num>
  <w:num w:numId="28">
    <w:abstractNumId w:val="1"/>
  </w:num>
  <w:num w:numId="29">
    <w:abstractNumId w:val="31"/>
  </w:num>
  <w:num w:numId="30">
    <w:abstractNumId w:val="4"/>
  </w:num>
  <w:num w:numId="31">
    <w:abstractNumId w:val="25"/>
  </w:num>
  <w:num w:numId="32">
    <w:abstractNumId w:val="33"/>
  </w:num>
  <w:num w:numId="33">
    <w:abstractNumId w:val="35"/>
  </w:num>
  <w:num w:numId="34">
    <w:abstractNumId w:val="32"/>
  </w:num>
  <w:num w:numId="35">
    <w:abstractNumId w:val="10"/>
  </w:num>
  <w:num w:numId="36">
    <w:abstractNumId w:val="18"/>
  </w:num>
  <w:num w:numId="37">
    <w:abstractNumId w:val="37"/>
  </w:num>
  <w:num w:numId="38">
    <w:abstractNumId w:val="34"/>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colormru v:ext="edit" colors="#1d10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E"/>
    <w:rsid w:val="000001E3"/>
    <w:rsid w:val="00001210"/>
    <w:rsid w:val="0000252A"/>
    <w:rsid w:val="00003107"/>
    <w:rsid w:val="00004442"/>
    <w:rsid w:val="00004B26"/>
    <w:rsid w:val="000056DB"/>
    <w:rsid w:val="00006B5E"/>
    <w:rsid w:val="0001068F"/>
    <w:rsid w:val="00010B7F"/>
    <w:rsid w:val="000112DB"/>
    <w:rsid w:val="000117BF"/>
    <w:rsid w:val="00011F33"/>
    <w:rsid w:val="00012A3B"/>
    <w:rsid w:val="000155F6"/>
    <w:rsid w:val="000212FF"/>
    <w:rsid w:val="00024548"/>
    <w:rsid w:val="00024E3D"/>
    <w:rsid w:val="000255F1"/>
    <w:rsid w:val="00030528"/>
    <w:rsid w:val="000313C1"/>
    <w:rsid w:val="0003331A"/>
    <w:rsid w:val="00033EBA"/>
    <w:rsid w:val="00034C91"/>
    <w:rsid w:val="000371C6"/>
    <w:rsid w:val="0003736A"/>
    <w:rsid w:val="00040C4A"/>
    <w:rsid w:val="00043AED"/>
    <w:rsid w:val="000452AF"/>
    <w:rsid w:val="00047C19"/>
    <w:rsid w:val="000501D5"/>
    <w:rsid w:val="0005029F"/>
    <w:rsid w:val="00052F70"/>
    <w:rsid w:val="0005509C"/>
    <w:rsid w:val="0005543F"/>
    <w:rsid w:val="00056E94"/>
    <w:rsid w:val="000579D3"/>
    <w:rsid w:val="00057C74"/>
    <w:rsid w:val="00061241"/>
    <w:rsid w:val="000632D0"/>
    <w:rsid w:val="00063DE9"/>
    <w:rsid w:val="000701B1"/>
    <w:rsid w:val="0007103B"/>
    <w:rsid w:val="0007160C"/>
    <w:rsid w:val="00073DCE"/>
    <w:rsid w:val="00074111"/>
    <w:rsid w:val="000755DC"/>
    <w:rsid w:val="00083060"/>
    <w:rsid w:val="00083477"/>
    <w:rsid w:val="00083E1A"/>
    <w:rsid w:val="00086186"/>
    <w:rsid w:val="00087082"/>
    <w:rsid w:val="0009003F"/>
    <w:rsid w:val="0009242A"/>
    <w:rsid w:val="000935C1"/>
    <w:rsid w:val="000938C7"/>
    <w:rsid w:val="00094939"/>
    <w:rsid w:val="0009493A"/>
    <w:rsid w:val="000954F8"/>
    <w:rsid w:val="0009581E"/>
    <w:rsid w:val="00096A40"/>
    <w:rsid w:val="00096FCE"/>
    <w:rsid w:val="000A02AD"/>
    <w:rsid w:val="000A27EC"/>
    <w:rsid w:val="000A3D51"/>
    <w:rsid w:val="000A4A4A"/>
    <w:rsid w:val="000A7572"/>
    <w:rsid w:val="000A792A"/>
    <w:rsid w:val="000A7E9B"/>
    <w:rsid w:val="000B3144"/>
    <w:rsid w:val="000B31D5"/>
    <w:rsid w:val="000B32E3"/>
    <w:rsid w:val="000B488D"/>
    <w:rsid w:val="000C0CD6"/>
    <w:rsid w:val="000C1C59"/>
    <w:rsid w:val="000C2B72"/>
    <w:rsid w:val="000C4680"/>
    <w:rsid w:val="000C584B"/>
    <w:rsid w:val="000C6064"/>
    <w:rsid w:val="000D0B8B"/>
    <w:rsid w:val="000D2054"/>
    <w:rsid w:val="000D2462"/>
    <w:rsid w:val="000D32D3"/>
    <w:rsid w:val="000D48F5"/>
    <w:rsid w:val="000D62DA"/>
    <w:rsid w:val="000D64A5"/>
    <w:rsid w:val="000E01E3"/>
    <w:rsid w:val="000E0253"/>
    <w:rsid w:val="000E0E0A"/>
    <w:rsid w:val="000E1CB3"/>
    <w:rsid w:val="000E36D8"/>
    <w:rsid w:val="000E4F18"/>
    <w:rsid w:val="000E579E"/>
    <w:rsid w:val="000E626E"/>
    <w:rsid w:val="000E6F49"/>
    <w:rsid w:val="000F01D3"/>
    <w:rsid w:val="000F0751"/>
    <w:rsid w:val="000F0D44"/>
    <w:rsid w:val="000F0E57"/>
    <w:rsid w:val="000F0FFC"/>
    <w:rsid w:val="000F2211"/>
    <w:rsid w:val="000F2485"/>
    <w:rsid w:val="000F34E8"/>
    <w:rsid w:val="000F51ED"/>
    <w:rsid w:val="000F6E13"/>
    <w:rsid w:val="000F7F04"/>
    <w:rsid w:val="0010137E"/>
    <w:rsid w:val="00104623"/>
    <w:rsid w:val="001050CA"/>
    <w:rsid w:val="00106FC4"/>
    <w:rsid w:val="001101FB"/>
    <w:rsid w:val="00111AB0"/>
    <w:rsid w:val="00111B7C"/>
    <w:rsid w:val="0011424C"/>
    <w:rsid w:val="001142DD"/>
    <w:rsid w:val="00115736"/>
    <w:rsid w:val="0011722B"/>
    <w:rsid w:val="00117983"/>
    <w:rsid w:val="00117E18"/>
    <w:rsid w:val="00120437"/>
    <w:rsid w:val="0012093C"/>
    <w:rsid w:val="00122DF8"/>
    <w:rsid w:val="00123517"/>
    <w:rsid w:val="00123B19"/>
    <w:rsid w:val="00125C69"/>
    <w:rsid w:val="00126515"/>
    <w:rsid w:val="00126E64"/>
    <w:rsid w:val="00127002"/>
    <w:rsid w:val="00133041"/>
    <w:rsid w:val="0013423A"/>
    <w:rsid w:val="001355DF"/>
    <w:rsid w:val="00136E5E"/>
    <w:rsid w:val="001370C5"/>
    <w:rsid w:val="00137606"/>
    <w:rsid w:val="00144B8E"/>
    <w:rsid w:val="00145B6E"/>
    <w:rsid w:val="001462FA"/>
    <w:rsid w:val="00147DC6"/>
    <w:rsid w:val="001519B2"/>
    <w:rsid w:val="00154E76"/>
    <w:rsid w:val="00154EED"/>
    <w:rsid w:val="00155EC9"/>
    <w:rsid w:val="0015645B"/>
    <w:rsid w:val="001575EC"/>
    <w:rsid w:val="00160367"/>
    <w:rsid w:val="00160860"/>
    <w:rsid w:val="0016356A"/>
    <w:rsid w:val="00163D41"/>
    <w:rsid w:val="001641B1"/>
    <w:rsid w:val="0016553C"/>
    <w:rsid w:val="0016625D"/>
    <w:rsid w:val="0016794B"/>
    <w:rsid w:val="0017175C"/>
    <w:rsid w:val="0017333B"/>
    <w:rsid w:val="00173CF2"/>
    <w:rsid w:val="00174AA2"/>
    <w:rsid w:val="00175558"/>
    <w:rsid w:val="00175C64"/>
    <w:rsid w:val="00182366"/>
    <w:rsid w:val="00182513"/>
    <w:rsid w:val="001852B2"/>
    <w:rsid w:val="0018565A"/>
    <w:rsid w:val="00185F4F"/>
    <w:rsid w:val="00186DC6"/>
    <w:rsid w:val="00186E52"/>
    <w:rsid w:val="00187E41"/>
    <w:rsid w:val="00190C8E"/>
    <w:rsid w:val="00191001"/>
    <w:rsid w:val="0019292F"/>
    <w:rsid w:val="00197581"/>
    <w:rsid w:val="001A072B"/>
    <w:rsid w:val="001A13B6"/>
    <w:rsid w:val="001A1D47"/>
    <w:rsid w:val="001A6ADE"/>
    <w:rsid w:val="001A7917"/>
    <w:rsid w:val="001A7D84"/>
    <w:rsid w:val="001B1522"/>
    <w:rsid w:val="001B170A"/>
    <w:rsid w:val="001B2E17"/>
    <w:rsid w:val="001B332F"/>
    <w:rsid w:val="001B42C8"/>
    <w:rsid w:val="001C08C8"/>
    <w:rsid w:val="001C1218"/>
    <w:rsid w:val="001C22DA"/>
    <w:rsid w:val="001C37A8"/>
    <w:rsid w:val="001C3ED8"/>
    <w:rsid w:val="001C7035"/>
    <w:rsid w:val="001D0E67"/>
    <w:rsid w:val="001D1159"/>
    <w:rsid w:val="001D12DF"/>
    <w:rsid w:val="001D157E"/>
    <w:rsid w:val="001D1EC7"/>
    <w:rsid w:val="001D237F"/>
    <w:rsid w:val="001D3809"/>
    <w:rsid w:val="001D3A51"/>
    <w:rsid w:val="001D3A73"/>
    <w:rsid w:val="001D4508"/>
    <w:rsid w:val="001D5066"/>
    <w:rsid w:val="001D64E2"/>
    <w:rsid w:val="001D6E47"/>
    <w:rsid w:val="001E3DDF"/>
    <w:rsid w:val="001E4239"/>
    <w:rsid w:val="001E47A0"/>
    <w:rsid w:val="001F0246"/>
    <w:rsid w:val="001F1A29"/>
    <w:rsid w:val="001F1B4B"/>
    <w:rsid w:val="001F1D70"/>
    <w:rsid w:val="001F585F"/>
    <w:rsid w:val="001F7867"/>
    <w:rsid w:val="0020125B"/>
    <w:rsid w:val="00201E7A"/>
    <w:rsid w:val="002020E3"/>
    <w:rsid w:val="00202658"/>
    <w:rsid w:val="002051C7"/>
    <w:rsid w:val="00206D35"/>
    <w:rsid w:val="002079EA"/>
    <w:rsid w:val="00210809"/>
    <w:rsid w:val="002110A6"/>
    <w:rsid w:val="00213F4E"/>
    <w:rsid w:val="0022000A"/>
    <w:rsid w:val="00220A09"/>
    <w:rsid w:val="00222D88"/>
    <w:rsid w:val="002255E7"/>
    <w:rsid w:val="00225950"/>
    <w:rsid w:val="00225FAC"/>
    <w:rsid w:val="0022622B"/>
    <w:rsid w:val="00226296"/>
    <w:rsid w:val="00226DA7"/>
    <w:rsid w:val="00231C9B"/>
    <w:rsid w:val="002320FD"/>
    <w:rsid w:val="00232673"/>
    <w:rsid w:val="00232D78"/>
    <w:rsid w:val="00232E4F"/>
    <w:rsid w:val="00234358"/>
    <w:rsid w:val="00236490"/>
    <w:rsid w:val="00237394"/>
    <w:rsid w:val="002378F6"/>
    <w:rsid w:val="0024242F"/>
    <w:rsid w:val="00243C8E"/>
    <w:rsid w:val="00243E5A"/>
    <w:rsid w:val="00244210"/>
    <w:rsid w:val="00246E53"/>
    <w:rsid w:val="00251434"/>
    <w:rsid w:val="00251F6E"/>
    <w:rsid w:val="00252367"/>
    <w:rsid w:val="00252C62"/>
    <w:rsid w:val="00252E3E"/>
    <w:rsid w:val="00253D8E"/>
    <w:rsid w:val="00253F5C"/>
    <w:rsid w:val="00255CBF"/>
    <w:rsid w:val="00256EC0"/>
    <w:rsid w:val="002572FB"/>
    <w:rsid w:val="0026071F"/>
    <w:rsid w:val="00260F83"/>
    <w:rsid w:val="00261431"/>
    <w:rsid w:val="002616AD"/>
    <w:rsid w:val="002620AF"/>
    <w:rsid w:val="00263EE1"/>
    <w:rsid w:val="00264339"/>
    <w:rsid w:val="00264576"/>
    <w:rsid w:val="00265EA9"/>
    <w:rsid w:val="002668A8"/>
    <w:rsid w:val="002668F5"/>
    <w:rsid w:val="00267FF7"/>
    <w:rsid w:val="002720AB"/>
    <w:rsid w:val="00273EE0"/>
    <w:rsid w:val="002779DE"/>
    <w:rsid w:val="00281102"/>
    <w:rsid w:val="00281448"/>
    <w:rsid w:val="00281BDE"/>
    <w:rsid w:val="00284136"/>
    <w:rsid w:val="00285B5A"/>
    <w:rsid w:val="00291FA7"/>
    <w:rsid w:val="0029252E"/>
    <w:rsid w:val="002972B9"/>
    <w:rsid w:val="002A3CF5"/>
    <w:rsid w:val="002A3E41"/>
    <w:rsid w:val="002A429C"/>
    <w:rsid w:val="002A42B1"/>
    <w:rsid w:val="002A51D4"/>
    <w:rsid w:val="002A5F76"/>
    <w:rsid w:val="002A6240"/>
    <w:rsid w:val="002A6E55"/>
    <w:rsid w:val="002A7A4E"/>
    <w:rsid w:val="002B1225"/>
    <w:rsid w:val="002B2634"/>
    <w:rsid w:val="002B30AD"/>
    <w:rsid w:val="002B52EF"/>
    <w:rsid w:val="002B7322"/>
    <w:rsid w:val="002B7BC5"/>
    <w:rsid w:val="002C08EE"/>
    <w:rsid w:val="002C2EFA"/>
    <w:rsid w:val="002C474D"/>
    <w:rsid w:val="002C5A27"/>
    <w:rsid w:val="002C7994"/>
    <w:rsid w:val="002C7AB2"/>
    <w:rsid w:val="002D0021"/>
    <w:rsid w:val="002D00B6"/>
    <w:rsid w:val="002D0DB9"/>
    <w:rsid w:val="002D24A6"/>
    <w:rsid w:val="002D41D0"/>
    <w:rsid w:val="002D4DF3"/>
    <w:rsid w:val="002D6D82"/>
    <w:rsid w:val="002D7810"/>
    <w:rsid w:val="002E0454"/>
    <w:rsid w:val="002E0572"/>
    <w:rsid w:val="002E1802"/>
    <w:rsid w:val="002E2492"/>
    <w:rsid w:val="002E5FC8"/>
    <w:rsid w:val="002E70B5"/>
    <w:rsid w:val="002F00A7"/>
    <w:rsid w:val="002F12A6"/>
    <w:rsid w:val="002F1901"/>
    <w:rsid w:val="002F30B3"/>
    <w:rsid w:val="002F789E"/>
    <w:rsid w:val="002F7E2C"/>
    <w:rsid w:val="00301EAC"/>
    <w:rsid w:val="00303052"/>
    <w:rsid w:val="0031058B"/>
    <w:rsid w:val="003111ED"/>
    <w:rsid w:val="0031247A"/>
    <w:rsid w:val="00314A39"/>
    <w:rsid w:val="00314E0B"/>
    <w:rsid w:val="00314E81"/>
    <w:rsid w:val="00315079"/>
    <w:rsid w:val="003151BF"/>
    <w:rsid w:val="00316051"/>
    <w:rsid w:val="00316C0F"/>
    <w:rsid w:val="00317874"/>
    <w:rsid w:val="0032180A"/>
    <w:rsid w:val="0032417F"/>
    <w:rsid w:val="003246FA"/>
    <w:rsid w:val="003254BC"/>
    <w:rsid w:val="00325E6C"/>
    <w:rsid w:val="00326776"/>
    <w:rsid w:val="00327510"/>
    <w:rsid w:val="00327DC5"/>
    <w:rsid w:val="0033173E"/>
    <w:rsid w:val="00332647"/>
    <w:rsid w:val="0033469B"/>
    <w:rsid w:val="00334903"/>
    <w:rsid w:val="0034096D"/>
    <w:rsid w:val="00340DB3"/>
    <w:rsid w:val="0034391B"/>
    <w:rsid w:val="003441DD"/>
    <w:rsid w:val="0035313D"/>
    <w:rsid w:val="00353DB8"/>
    <w:rsid w:val="00355EA8"/>
    <w:rsid w:val="00356564"/>
    <w:rsid w:val="0036358D"/>
    <w:rsid w:val="00363F38"/>
    <w:rsid w:val="00364F79"/>
    <w:rsid w:val="003656DB"/>
    <w:rsid w:val="00370346"/>
    <w:rsid w:val="00370653"/>
    <w:rsid w:val="00370873"/>
    <w:rsid w:val="0037668F"/>
    <w:rsid w:val="0037778E"/>
    <w:rsid w:val="00381C7E"/>
    <w:rsid w:val="003823F1"/>
    <w:rsid w:val="003828A4"/>
    <w:rsid w:val="003830E0"/>
    <w:rsid w:val="00383C8C"/>
    <w:rsid w:val="00383CD8"/>
    <w:rsid w:val="003841C9"/>
    <w:rsid w:val="0038514A"/>
    <w:rsid w:val="0038570F"/>
    <w:rsid w:val="00386005"/>
    <w:rsid w:val="00390487"/>
    <w:rsid w:val="003914CC"/>
    <w:rsid w:val="00391656"/>
    <w:rsid w:val="00395C75"/>
    <w:rsid w:val="003A0B73"/>
    <w:rsid w:val="003A54FF"/>
    <w:rsid w:val="003A76C6"/>
    <w:rsid w:val="003B11F8"/>
    <w:rsid w:val="003B3971"/>
    <w:rsid w:val="003B61D8"/>
    <w:rsid w:val="003B7190"/>
    <w:rsid w:val="003B7250"/>
    <w:rsid w:val="003B7709"/>
    <w:rsid w:val="003B7B99"/>
    <w:rsid w:val="003C2670"/>
    <w:rsid w:val="003C33BF"/>
    <w:rsid w:val="003C3607"/>
    <w:rsid w:val="003C5219"/>
    <w:rsid w:val="003C7EAF"/>
    <w:rsid w:val="003D1346"/>
    <w:rsid w:val="003D21DC"/>
    <w:rsid w:val="003D2B2A"/>
    <w:rsid w:val="003D49D9"/>
    <w:rsid w:val="003D587B"/>
    <w:rsid w:val="003E0910"/>
    <w:rsid w:val="003E1D19"/>
    <w:rsid w:val="003E391F"/>
    <w:rsid w:val="003E46D6"/>
    <w:rsid w:val="003F0862"/>
    <w:rsid w:val="003F2A46"/>
    <w:rsid w:val="003F4848"/>
    <w:rsid w:val="003F54BC"/>
    <w:rsid w:val="003F69C3"/>
    <w:rsid w:val="00400597"/>
    <w:rsid w:val="00402118"/>
    <w:rsid w:val="00402FCC"/>
    <w:rsid w:val="00403280"/>
    <w:rsid w:val="00403F60"/>
    <w:rsid w:val="004049A8"/>
    <w:rsid w:val="00405A43"/>
    <w:rsid w:val="00407132"/>
    <w:rsid w:val="004079EE"/>
    <w:rsid w:val="004108ED"/>
    <w:rsid w:val="00410AA6"/>
    <w:rsid w:val="00411785"/>
    <w:rsid w:val="00411B6D"/>
    <w:rsid w:val="00412367"/>
    <w:rsid w:val="00412BCA"/>
    <w:rsid w:val="00412F0E"/>
    <w:rsid w:val="00413CE5"/>
    <w:rsid w:val="0041413F"/>
    <w:rsid w:val="00414D28"/>
    <w:rsid w:val="00415A1F"/>
    <w:rsid w:val="00416CB3"/>
    <w:rsid w:val="00417C5A"/>
    <w:rsid w:val="00421123"/>
    <w:rsid w:val="00423743"/>
    <w:rsid w:val="00424D24"/>
    <w:rsid w:val="004253B2"/>
    <w:rsid w:val="004260B0"/>
    <w:rsid w:val="00427FD0"/>
    <w:rsid w:val="00430171"/>
    <w:rsid w:val="00430CE7"/>
    <w:rsid w:val="00431D01"/>
    <w:rsid w:val="0043376D"/>
    <w:rsid w:val="00434B8F"/>
    <w:rsid w:val="00434F2C"/>
    <w:rsid w:val="00435265"/>
    <w:rsid w:val="00440926"/>
    <w:rsid w:val="00441B5F"/>
    <w:rsid w:val="004426D4"/>
    <w:rsid w:val="00444183"/>
    <w:rsid w:val="00444766"/>
    <w:rsid w:val="00445B14"/>
    <w:rsid w:val="00447061"/>
    <w:rsid w:val="00451AE5"/>
    <w:rsid w:val="00452EBE"/>
    <w:rsid w:val="00453F67"/>
    <w:rsid w:val="0045459E"/>
    <w:rsid w:val="00455309"/>
    <w:rsid w:val="00455921"/>
    <w:rsid w:val="00456589"/>
    <w:rsid w:val="004568FA"/>
    <w:rsid w:val="00456BA6"/>
    <w:rsid w:val="004579FF"/>
    <w:rsid w:val="00460B6E"/>
    <w:rsid w:val="00461254"/>
    <w:rsid w:val="0046203D"/>
    <w:rsid w:val="00463D00"/>
    <w:rsid w:val="0046782F"/>
    <w:rsid w:val="0047004A"/>
    <w:rsid w:val="00473E7A"/>
    <w:rsid w:val="00475B54"/>
    <w:rsid w:val="00476D51"/>
    <w:rsid w:val="004779B2"/>
    <w:rsid w:val="00477F36"/>
    <w:rsid w:val="00481F6A"/>
    <w:rsid w:val="004821D1"/>
    <w:rsid w:val="00483265"/>
    <w:rsid w:val="004835FD"/>
    <w:rsid w:val="00483A33"/>
    <w:rsid w:val="0048429A"/>
    <w:rsid w:val="004842DD"/>
    <w:rsid w:val="004861A7"/>
    <w:rsid w:val="0049165E"/>
    <w:rsid w:val="00493F12"/>
    <w:rsid w:val="00494C8D"/>
    <w:rsid w:val="0049556E"/>
    <w:rsid w:val="004965A1"/>
    <w:rsid w:val="00497EFF"/>
    <w:rsid w:val="004A0596"/>
    <w:rsid w:val="004A33F1"/>
    <w:rsid w:val="004A370B"/>
    <w:rsid w:val="004A5CFA"/>
    <w:rsid w:val="004A5DAB"/>
    <w:rsid w:val="004A6570"/>
    <w:rsid w:val="004A7F19"/>
    <w:rsid w:val="004B0705"/>
    <w:rsid w:val="004B09EF"/>
    <w:rsid w:val="004B0A9A"/>
    <w:rsid w:val="004B33AC"/>
    <w:rsid w:val="004B33DE"/>
    <w:rsid w:val="004B4088"/>
    <w:rsid w:val="004B51C6"/>
    <w:rsid w:val="004B71E0"/>
    <w:rsid w:val="004B7AB1"/>
    <w:rsid w:val="004C041C"/>
    <w:rsid w:val="004C1006"/>
    <w:rsid w:val="004C15ED"/>
    <w:rsid w:val="004C3DE0"/>
    <w:rsid w:val="004C5C30"/>
    <w:rsid w:val="004C6074"/>
    <w:rsid w:val="004C7C9F"/>
    <w:rsid w:val="004D29A2"/>
    <w:rsid w:val="004D37D0"/>
    <w:rsid w:val="004D40F3"/>
    <w:rsid w:val="004D484E"/>
    <w:rsid w:val="004D610E"/>
    <w:rsid w:val="004D78E7"/>
    <w:rsid w:val="004E0359"/>
    <w:rsid w:val="004E099A"/>
    <w:rsid w:val="004E1287"/>
    <w:rsid w:val="004E2115"/>
    <w:rsid w:val="004E442F"/>
    <w:rsid w:val="004E475E"/>
    <w:rsid w:val="004E513C"/>
    <w:rsid w:val="004E6026"/>
    <w:rsid w:val="004E6D41"/>
    <w:rsid w:val="004F080F"/>
    <w:rsid w:val="004F0915"/>
    <w:rsid w:val="004F1198"/>
    <w:rsid w:val="004F14CE"/>
    <w:rsid w:val="004F2B25"/>
    <w:rsid w:val="004F34AD"/>
    <w:rsid w:val="004F403E"/>
    <w:rsid w:val="004F497C"/>
    <w:rsid w:val="004F59E8"/>
    <w:rsid w:val="004F74F1"/>
    <w:rsid w:val="00504296"/>
    <w:rsid w:val="005046EE"/>
    <w:rsid w:val="00504ABA"/>
    <w:rsid w:val="00511442"/>
    <w:rsid w:val="00511457"/>
    <w:rsid w:val="00511D10"/>
    <w:rsid w:val="00512ABE"/>
    <w:rsid w:val="00517A5F"/>
    <w:rsid w:val="00517E4F"/>
    <w:rsid w:val="005202A0"/>
    <w:rsid w:val="00523B4E"/>
    <w:rsid w:val="005264BB"/>
    <w:rsid w:val="00531977"/>
    <w:rsid w:val="00533989"/>
    <w:rsid w:val="00533E44"/>
    <w:rsid w:val="00534736"/>
    <w:rsid w:val="00534E10"/>
    <w:rsid w:val="0053732B"/>
    <w:rsid w:val="00541835"/>
    <w:rsid w:val="00542486"/>
    <w:rsid w:val="00542B95"/>
    <w:rsid w:val="005434ED"/>
    <w:rsid w:val="00543EFD"/>
    <w:rsid w:val="0054444E"/>
    <w:rsid w:val="00544B78"/>
    <w:rsid w:val="00544C46"/>
    <w:rsid w:val="00545459"/>
    <w:rsid w:val="005513FB"/>
    <w:rsid w:val="00551777"/>
    <w:rsid w:val="00554A03"/>
    <w:rsid w:val="00555B0E"/>
    <w:rsid w:val="00555BDE"/>
    <w:rsid w:val="0055689B"/>
    <w:rsid w:val="00556C6A"/>
    <w:rsid w:val="00556DA9"/>
    <w:rsid w:val="005603E8"/>
    <w:rsid w:val="00560E6C"/>
    <w:rsid w:val="00563E2D"/>
    <w:rsid w:val="00564842"/>
    <w:rsid w:val="00565F35"/>
    <w:rsid w:val="00567553"/>
    <w:rsid w:val="005707E3"/>
    <w:rsid w:val="0057177A"/>
    <w:rsid w:val="0057549F"/>
    <w:rsid w:val="00575EDF"/>
    <w:rsid w:val="00576083"/>
    <w:rsid w:val="00576BDB"/>
    <w:rsid w:val="005773D1"/>
    <w:rsid w:val="005774F5"/>
    <w:rsid w:val="00580065"/>
    <w:rsid w:val="005807DE"/>
    <w:rsid w:val="005808D4"/>
    <w:rsid w:val="005815A1"/>
    <w:rsid w:val="00583913"/>
    <w:rsid w:val="00584C1A"/>
    <w:rsid w:val="005913F9"/>
    <w:rsid w:val="00591509"/>
    <w:rsid w:val="005947E3"/>
    <w:rsid w:val="00594E44"/>
    <w:rsid w:val="005969AF"/>
    <w:rsid w:val="00597010"/>
    <w:rsid w:val="005A0B47"/>
    <w:rsid w:val="005A2ADE"/>
    <w:rsid w:val="005A347E"/>
    <w:rsid w:val="005A3E13"/>
    <w:rsid w:val="005A3F67"/>
    <w:rsid w:val="005A4B77"/>
    <w:rsid w:val="005A4FB5"/>
    <w:rsid w:val="005A7710"/>
    <w:rsid w:val="005B08DC"/>
    <w:rsid w:val="005B1716"/>
    <w:rsid w:val="005B4C1B"/>
    <w:rsid w:val="005B4EBB"/>
    <w:rsid w:val="005B58E9"/>
    <w:rsid w:val="005B7A84"/>
    <w:rsid w:val="005C1C2C"/>
    <w:rsid w:val="005C2DDB"/>
    <w:rsid w:val="005C34BA"/>
    <w:rsid w:val="005C4572"/>
    <w:rsid w:val="005C5424"/>
    <w:rsid w:val="005C61AF"/>
    <w:rsid w:val="005C6D54"/>
    <w:rsid w:val="005D364C"/>
    <w:rsid w:val="005D50A5"/>
    <w:rsid w:val="005D50D6"/>
    <w:rsid w:val="005D61A6"/>
    <w:rsid w:val="005D7377"/>
    <w:rsid w:val="005D7B04"/>
    <w:rsid w:val="005D7EB2"/>
    <w:rsid w:val="005E1872"/>
    <w:rsid w:val="005E1F95"/>
    <w:rsid w:val="005E2383"/>
    <w:rsid w:val="005E45B8"/>
    <w:rsid w:val="005E4764"/>
    <w:rsid w:val="005E5CED"/>
    <w:rsid w:val="005E6817"/>
    <w:rsid w:val="005E7BBD"/>
    <w:rsid w:val="005E7DD3"/>
    <w:rsid w:val="005E7EBC"/>
    <w:rsid w:val="005F21A3"/>
    <w:rsid w:val="005F5B06"/>
    <w:rsid w:val="005F5EA6"/>
    <w:rsid w:val="005F77E2"/>
    <w:rsid w:val="006012D3"/>
    <w:rsid w:val="00601D2D"/>
    <w:rsid w:val="006039F2"/>
    <w:rsid w:val="006048E4"/>
    <w:rsid w:val="006056A9"/>
    <w:rsid w:val="006067A7"/>
    <w:rsid w:val="00612DBA"/>
    <w:rsid w:val="00612DD5"/>
    <w:rsid w:val="00613844"/>
    <w:rsid w:val="00614099"/>
    <w:rsid w:val="006142A7"/>
    <w:rsid w:val="0061498F"/>
    <w:rsid w:val="006170E3"/>
    <w:rsid w:val="00617540"/>
    <w:rsid w:val="00617DBD"/>
    <w:rsid w:val="0062030A"/>
    <w:rsid w:val="006217BD"/>
    <w:rsid w:val="00621D27"/>
    <w:rsid w:val="006220B2"/>
    <w:rsid w:val="00623AA6"/>
    <w:rsid w:val="00625AF1"/>
    <w:rsid w:val="00625CDB"/>
    <w:rsid w:val="00625EC3"/>
    <w:rsid w:val="00627767"/>
    <w:rsid w:val="00630785"/>
    <w:rsid w:val="00630D61"/>
    <w:rsid w:val="00631CDB"/>
    <w:rsid w:val="006329A3"/>
    <w:rsid w:val="00635B8E"/>
    <w:rsid w:val="00635C8E"/>
    <w:rsid w:val="00635F72"/>
    <w:rsid w:val="00636712"/>
    <w:rsid w:val="006367FB"/>
    <w:rsid w:val="00636855"/>
    <w:rsid w:val="00641910"/>
    <w:rsid w:val="00643814"/>
    <w:rsid w:val="00644218"/>
    <w:rsid w:val="006460CD"/>
    <w:rsid w:val="00647ACB"/>
    <w:rsid w:val="00647BDB"/>
    <w:rsid w:val="00652DBD"/>
    <w:rsid w:val="0065396E"/>
    <w:rsid w:val="00653A2B"/>
    <w:rsid w:val="00653EEC"/>
    <w:rsid w:val="006548B8"/>
    <w:rsid w:val="00657069"/>
    <w:rsid w:val="00660970"/>
    <w:rsid w:val="00660DE7"/>
    <w:rsid w:val="00662DBE"/>
    <w:rsid w:val="006633C4"/>
    <w:rsid w:val="00663BBF"/>
    <w:rsid w:val="0066418D"/>
    <w:rsid w:val="006642F8"/>
    <w:rsid w:val="00664A8B"/>
    <w:rsid w:val="0066522D"/>
    <w:rsid w:val="006675CF"/>
    <w:rsid w:val="00667643"/>
    <w:rsid w:val="00667867"/>
    <w:rsid w:val="006700B7"/>
    <w:rsid w:val="00673258"/>
    <w:rsid w:val="0067447F"/>
    <w:rsid w:val="00676306"/>
    <w:rsid w:val="00682985"/>
    <w:rsid w:val="006835B0"/>
    <w:rsid w:val="0068448E"/>
    <w:rsid w:val="00686411"/>
    <w:rsid w:val="00686E5F"/>
    <w:rsid w:val="006911CD"/>
    <w:rsid w:val="006913B9"/>
    <w:rsid w:val="006917F2"/>
    <w:rsid w:val="00691F5A"/>
    <w:rsid w:val="00695360"/>
    <w:rsid w:val="006966F0"/>
    <w:rsid w:val="00696B4A"/>
    <w:rsid w:val="00696FF8"/>
    <w:rsid w:val="006A050F"/>
    <w:rsid w:val="006A289E"/>
    <w:rsid w:val="006A4F2D"/>
    <w:rsid w:val="006A65F5"/>
    <w:rsid w:val="006B0ABC"/>
    <w:rsid w:val="006B1017"/>
    <w:rsid w:val="006B1E19"/>
    <w:rsid w:val="006B1E48"/>
    <w:rsid w:val="006B2685"/>
    <w:rsid w:val="006B2FE4"/>
    <w:rsid w:val="006B5695"/>
    <w:rsid w:val="006B5C6E"/>
    <w:rsid w:val="006B6821"/>
    <w:rsid w:val="006B77F1"/>
    <w:rsid w:val="006C0016"/>
    <w:rsid w:val="006C02E9"/>
    <w:rsid w:val="006C1004"/>
    <w:rsid w:val="006C3EB9"/>
    <w:rsid w:val="006C51D7"/>
    <w:rsid w:val="006C5316"/>
    <w:rsid w:val="006C53AE"/>
    <w:rsid w:val="006C5C57"/>
    <w:rsid w:val="006C6DDE"/>
    <w:rsid w:val="006D1243"/>
    <w:rsid w:val="006D1AEA"/>
    <w:rsid w:val="006D23CD"/>
    <w:rsid w:val="006D4A28"/>
    <w:rsid w:val="006D5286"/>
    <w:rsid w:val="006D7806"/>
    <w:rsid w:val="006E0E70"/>
    <w:rsid w:val="006E23D3"/>
    <w:rsid w:val="006E3C66"/>
    <w:rsid w:val="006E4709"/>
    <w:rsid w:val="006E5F2B"/>
    <w:rsid w:val="006F09A7"/>
    <w:rsid w:val="006F1648"/>
    <w:rsid w:val="006F1CCA"/>
    <w:rsid w:val="006F2C93"/>
    <w:rsid w:val="006F3566"/>
    <w:rsid w:val="006F3904"/>
    <w:rsid w:val="006F3ADE"/>
    <w:rsid w:val="006F4D21"/>
    <w:rsid w:val="006F59F8"/>
    <w:rsid w:val="006F5E79"/>
    <w:rsid w:val="006F687A"/>
    <w:rsid w:val="006F6900"/>
    <w:rsid w:val="006F7F6D"/>
    <w:rsid w:val="00700061"/>
    <w:rsid w:val="00700396"/>
    <w:rsid w:val="007016D5"/>
    <w:rsid w:val="007023E3"/>
    <w:rsid w:val="00704357"/>
    <w:rsid w:val="0070504A"/>
    <w:rsid w:val="00705E67"/>
    <w:rsid w:val="007060C0"/>
    <w:rsid w:val="00707704"/>
    <w:rsid w:val="00711A02"/>
    <w:rsid w:val="00713D90"/>
    <w:rsid w:val="0071422E"/>
    <w:rsid w:val="00715772"/>
    <w:rsid w:val="0071782B"/>
    <w:rsid w:val="007215CD"/>
    <w:rsid w:val="00721C1A"/>
    <w:rsid w:val="00722B6F"/>
    <w:rsid w:val="00723BE3"/>
    <w:rsid w:val="007246CE"/>
    <w:rsid w:val="00725CC7"/>
    <w:rsid w:val="00727BD5"/>
    <w:rsid w:val="00727EF3"/>
    <w:rsid w:val="007310F7"/>
    <w:rsid w:val="0073295A"/>
    <w:rsid w:val="007330D2"/>
    <w:rsid w:val="007405F9"/>
    <w:rsid w:val="00740C10"/>
    <w:rsid w:val="00742F5F"/>
    <w:rsid w:val="00744D32"/>
    <w:rsid w:val="007463CB"/>
    <w:rsid w:val="0075002B"/>
    <w:rsid w:val="0075221F"/>
    <w:rsid w:val="00753AF6"/>
    <w:rsid w:val="00756521"/>
    <w:rsid w:val="00757276"/>
    <w:rsid w:val="00760A07"/>
    <w:rsid w:val="00761E10"/>
    <w:rsid w:val="00762810"/>
    <w:rsid w:val="00763CAD"/>
    <w:rsid w:val="00763E9E"/>
    <w:rsid w:val="007641D1"/>
    <w:rsid w:val="00764236"/>
    <w:rsid w:val="007659EF"/>
    <w:rsid w:val="0077441C"/>
    <w:rsid w:val="00774803"/>
    <w:rsid w:val="00774E3C"/>
    <w:rsid w:val="00775AD5"/>
    <w:rsid w:val="0077625D"/>
    <w:rsid w:val="00777D36"/>
    <w:rsid w:val="00777FEA"/>
    <w:rsid w:val="00780629"/>
    <w:rsid w:val="00781EF2"/>
    <w:rsid w:val="00782D0A"/>
    <w:rsid w:val="00783A1F"/>
    <w:rsid w:val="007858B6"/>
    <w:rsid w:val="00785C97"/>
    <w:rsid w:val="007862FC"/>
    <w:rsid w:val="007867FB"/>
    <w:rsid w:val="00787607"/>
    <w:rsid w:val="00787773"/>
    <w:rsid w:val="00791042"/>
    <w:rsid w:val="007912DE"/>
    <w:rsid w:val="00791544"/>
    <w:rsid w:val="007926DE"/>
    <w:rsid w:val="00792795"/>
    <w:rsid w:val="00793690"/>
    <w:rsid w:val="00794886"/>
    <w:rsid w:val="007953EB"/>
    <w:rsid w:val="00795A36"/>
    <w:rsid w:val="007967E9"/>
    <w:rsid w:val="00796AA3"/>
    <w:rsid w:val="007A0C5C"/>
    <w:rsid w:val="007A3DF7"/>
    <w:rsid w:val="007A40F9"/>
    <w:rsid w:val="007A422D"/>
    <w:rsid w:val="007A43A0"/>
    <w:rsid w:val="007A50EA"/>
    <w:rsid w:val="007A551C"/>
    <w:rsid w:val="007A57CA"/>
    <w:rsid w:val="007A5DF9"/>
    <w:rsid w:val="007A6800"/>
    <w:rsid w:val="007A7EB6"/>
    <w:rsid w:val="007B0996"/>
    <w:rsid w:val="007B1508"/>
    <w:rsid w:val="007B1B1E"/>
    <w:rsid w:val="007B51B8"/>
    <w:rsid w:val="007C1FA0"/>
    <w:rsid w:val="007C2B28"/>
    <w:rsid w:val="007C3B6A"/>
    <w:rsid w:val="007C3E27"/>
    <w:rsid w:val="007C4BC1"/>
    <w:rsid w:val="007C4FF2"/>
    <w:rsid w:val="007C50B3"/>
    <w:rsid w:val="007C7433"/>
    <w:rsid w:val="007D0A67"/>
    <w:rsid w:val="007D2121"/>
    <w:rsid w:val="007D3631"/>
    <w:rsid w:val="007D49C6"/>
    <w:rsid w:val="007D5868"/>
    <w:rsid w:val="007D5B57"/>
    <w:rsid w:val="007E0C94"/>
    <w:rsid w:val="007E1422"/>
    <w:rsid w:val="007E2EAD"/>
    <w:rsid w:val="007E387A"/>
    <w:rsid w:val="007E5A3B"/>
    <w:rsid w:val="007E6C51"/>
    <w:rsid w:val="007F0A7A"/>
    <w:rsid w:val="007F1431"/>
    <w:rsid w:val="007F1A4A"/>
    <w:rsid w:val="007F1FA8"/>
    <w:rsid w:val="007F24A1"/>
    <w:rsid w:val="007F4755"/>
    <w:rsid w:val="007F4D61"/>
    <w:rsid w:val="007F4E7A"/>
    <w:rsid w:val="007F59EE"/>
    <w:rsid w:val="007F6C4B"/>
    <w:rsid w:val="007F7815"/>
    <w:rsid w:val="007F7E47"/>
    <w:rsid w:val="00801EAC"/>
    <w:rsid w:val="00801EB0"/>
    <w:rsid w:val="0080425B"/>
    <w:rsid w:val="0080667B"/>
    <w:rsid w:val="008100EF"/>
    <w:rsid w:val="00810353"/>
    <w:rsid w:val="008105A2"/>
    <w:rsid w:val="00811D99"/>
    <w:rsid w:val="00811FF6"/>
    <w:rsid w:val="008140F1"/>
    <w:rsid w:val="0081573C"/>
    <w:rsid w:val="00816642"/>
    <w:rsid w:val="00816D29"/>
    <w:rsid w:val="00821D24"/>
    <w:rsid w:val="00822349"/>
    <w:rsid w:val="00822891"/>
    <w:rsid w:val="00822F33"/>
    <w:rsid w:val="00823005"/>
    <w:rsid w:val="008242A4"/>
    <w:rsid w:val="00824419"/>
    <w:rsid w:val="008262BA"/>
    <w:rsid w:val="0082659B"/>
    <w:rsid w:val="008315D7"/>
    <w:rsid w:val="00833FCC"/>
    <w:rsid w:val="008341DA"/>
    <w:rsid w:val="00834E76"/>
    <w:rsid w:val="00840358"/>
    <w:rsid w:val="008416DA"/>
    <w:rsid w:val="00844D4F"/>
    <w:rsid w:val="0084519D"/>
    <w:rsid w:val="00845BE3"/>
    <w:rsid w:val="00845ED0"/>
    <w:rsid w:val="0084715F"/>
    <w:rsid w:val="00851A97"/>
    <w:rsid w:val="0085277B"/>
    <w:rsid w:val="00853C7C"/>
    <w:rsid w:val="00853FFE"/>
    <w:rsid w:val="008547D7"/>
    <w:rsid w:val="00856B54"/>
    <w:rsid w:val="00857840"/>
    <w:rsid w:val="00860846"/>
    <w:rsid w:val="00860BED"/>
    <w:rsid w:val="00860E15"/>
    <w:rsid w:val="008610FC"/>
    <w:rsid w:val="00863742"/>
    <w:rsid w:val="00864387"/>
    <w:rsid w:val="00864B95"/>
    <w:rsid w:val="00870FD9"/>
    <w:rsid w:val="008726C6"/>
    <w:rsid w:val="00872EAD"/>
    <w:rsid w:val="00873B1A"/>
    <w:rsid w:val="0087441E"/>
    <w:rsid w:val="00875CD5"/>
    <w:rsid w:val="00875F46"/>
    <w:rsid w:val="00876859"/>
    <w:rsid w:val="00882875"/>
    <w:rsid w:val="00882B16"/>
    <w:rsid w:val="00883A73"/>
    <w:rsid w:val="00884455"/>
    <w:rsid w:val="008852DE"/>
    <w:rsid w:val="00887772"/>
    <w:rsid w:val="00890C45"/>
    <w:rsid w:val="00890CBF"/>
    <w:rsid w:val="00891482"/>
    <w:rsid w:val="008932EE"/>
    <w:rsid w:val="008940EB"/>
    <w:rsid w:val="00894E03"/>
    <w:rsid w:val="00895D1D"/>
    <w:rsid w:val="008A0120"/>
    <w:rsid w:val="008A0D04"/>
    <w:rsid w:val="008A13E8"/>
    <w:rsid w:val="008A2435"/>
    <w:rsid w:val="008A2A30"/>
    <w:rsid w:val="008A2E1B"/>
    <w:rsid w:val="008A4F67"/>
    <w:rsid w:val="008A5063"/>
    <w:rsid w:val="008A569C"/>
    <w:rsid w:val="008A5AD6"/>
    <w:rsid w:val="008B2715"/>
    <w:rsid w:val="008B2E49"/>
    <w:rsid w:val="008B42DF"/>
    <w:rsid w:val="008B48A0"/>
    <w:rsid w:val="008B4DB7"/>
    <w:rsid w:val="008B5269"/>
    <w:rsid w:val="008B52A7"/>
    <w:rsid w:val="008B55BE"/>
    <w:rsid w:val="008B624A"/>
    <w:rsid w:val="008C124F"/>
    <w:rsid w:val="008C1A46"/>
    <w:rsid w:val="008C21D6"/>
    <w:rsid w:val="008C2734"/>
    <w:rsid w:val="008C6BA4"/>
    <w:rsid w:val="008C705D"/>
    <w:rsid w:val="008C7CFD"/>
    <w:rsid w:val="008D0681"/>
    <w:rsid w:val="008D1F48"/>
    <w:rsid w:val="008D3CE5"/>
    <w:rsid w:val="008D79A4"/>
    <w:rsid w:val="008E0D7B"/>
    <w:rsid w:val="008E2EFF"/>
    <w:rsid w:val="008E3588"/>
    <w:rsid w:val="008E3BB9"/>
    <w:rsid w:val="008E3CF2"/>
    <w:rsid w:val="008E4CF5"/>
    <w:rsid w:val="008E50AA"/>
    <w:rsid w:val="008E7B00"/>
    <w:rsid w:val="008E7DE1"/>
    <w:rsid w:val="008F1B27"/>
    <w:rsid w:val="008F3010"/>
    <w:rsid w:val="008F34C1"/>
    <w:rsid w:val="008F36FA"/>
    <w:rsid w:val="009001D8"/>
    <w:rsid w:val="0090076B"/>
    <w:rsid w:val="009008BE"/>
    <w:rsid w:val="009008FF"/>
    <w:rsid w:val="00900912"/>
    <w:rsid w:val="0090334C"/>
    <w:rsid w:val="00904783"/>
    <w:rsid w:val="009048DC"/>
    <w:rsid w:val="00905CED"/>
    <w:rsid w:val="009072B3"/>
    <w:rsid w:val="00907CC4"/>
    <w:rsid w:val="0091056B"/>
    <w:rsid w:val="00912E97"/>
    <w:rsid w:val="00914128"/>
    <w:rsid w:val="00914C1A"/>
    <w:rsid w:val="00914FE4"/>
    <w:rsid w:val="00916366"/>
    <w:rsid w:val="00921656"/>
    <w:rsid w:val="00922BDD"/>
    <w:rsid w:val="00922EBB"/>
    <w:rsid w:val="0092355B"/>
    <w:rsid w:val="00924CCB"/>
    <w:rsid w:val="00926403"/>
    <w:rsid w:val="0092717C"/>
    <w:rsid w:val="00927538"/>
    <w:rsid w:val="00930927"/>
    <w:rsid w:val="00930E51"/>
    <w:rsid w:val="00931366"/>
    <w:rsid w:val="009324C0"/>
    <w:rsid w:val="0093261C"/>
    <w:rsid w:val="00937F04"/>
    <w:rsid w:val="009407B2"/>
    <w:rsid w:val="00940B62"/>
    <w:rsid w:val="009410B5"/>
    <w:rsid w:val="00942D41"/>
    <w:rsid w:val="009432C4"/>
    <w:rsid w:val="00943396"/>
    <w:rsid w:val="00944250"/>
    <w:rsid w:val="00947B93"/>
    <w:rsid w:val="00950C28"/>
    <w:rsid w:val="009521BD"/>
    <w:rsid w:val="00952757"/>
    <w:rsid w:val="009529E3"/>
    <w:rsid w:val="0095377C"/>
    <w:rsid w:val="00954663"/>
    <w:rsid w:val="00956475"/>
    <w:rsid w:val="00956D7A"/>
    <w:rsid w:val="00960C41"/>
    <w:rsid w:val="00961FC6"/>
    <w:rsid w:val="00962189"/>
    <w:rsid w:val="0096228F"/>
    <w:rsid w:val="0096246A"/>
    <w:rsid w:val="00964702"/>
    <w:rsid w:val="00964A92"/>
    <w:rsid w:val="009656D7"/>
    <w:rsid w:val="009706C9"/>
    <w:rsid w:val="00970FE9"/>
    <w:rsid w:val="0097115B"/>
    <w:rsid w:val="00971918"/>
    <w:rsid w:val="00971B78"/>
    <w:rsid w:val="00972B5A"/>
    <w:rsid w:val="00973B29"/>
    <w:rsid w:val="00973C07"/>
    <w:rsid w:val="00975231"/>
    <w:rsid w:val="00977754"/>
    <w:rsid w:val="009803F7"/>
    <w:rsid w:val="00983966"/>
    <w:rsid w:val="009901A9"/>
    <w:rsid w:val="00991522"/>
    <w:rsid w:val="00992B29"/>
    <w:rsid w:val="009969BA"/>
    <w:rsid w:val="00996E61"/>
    <w:rsid w:val="00997135"/>
    <w:rsid w:val="00997296"/>
    <w:rsid w:val="009A0D9D"/>
    <w:rsid w:val="009A17A3"/>
    <w:rsid w:val="009A1CD8"/>
    <w:rsid w:val="009A1F3D"/>
    <w:rsid w:val="009A241A"/>
    <w:rsid w:val="009A28DD"/>
    <w:rsid w:val="009B1420"/>
    <w:rsid w:val="009B2A0E"/>
    <w:rsid w:val="009B3C47"/>
    <w:rsid w:val="009B3EFE"/>
    <w:rsid w:val="009B42DF"/>
    <w:rsid w:val="009B5174"/>
    <w:rsid w:val="009B5433"/>
    <w:rsid w:val="009B54A5"/>
    <w:rsid w:val="009C0691"/>
    <w:rsid w:val="009C097B"/>
    <w:rsid w:val="009C11E6"/>
    <w:rsid w:val="009C47E1"/>
    <w:rsid w:val="009C5FF7"/>
    <w:rsid w:val="009C7E12"/>
    <w:rsid w:val="009D0DDE"/>
    <w:rsid w:val="009D0FC0"/>
    <w:rsid w:val="009D38E2"/>
    <w:rsid w:val="009D3BBE"/>
    <w:rsid w:val="009D4DFA"/>
    <w:rsid w:val="009E0A06"/>
    <w:rsid w:val="009E10B4"/>
    <w:rsid w:val="009E143B"/>
    <w:rsid w:val="009E156E"/>
    <w:rsid w:val="009E22EF"/>
    <w:rsid w:val="009E5148"/>
    <w:rsid w:val="009F1BFE"/>
    <w:rsid w:val="009F3FC5"/>
    <w:rsid w:val="009F3FF4"/>
    <w:rsid w:val="009F78E5"/>
    <w:rsid w:val="00A0122A"/>
    <w:rsid w:val="00A027F0"/>
    <w:rsid w:val="00A0281B"/>
    <w:rsid w:val="00A02E11"/>
    <w:rsid w:val="00A04A5A"/>
    <w:rsid w:val="00A05E30"/>
    <w:rsid w:val="00A06C0C"/>
    <w:rsid w:val="00A075CD"/>
    <w:rsid w:val="00A10802"/>
    <w:rsid w:val="00A12A38"/>
    <w:rsid w:val="00A12E01"/>
    <w:rsid w:val="00A15EDF"/>
    <w:rsid w:val="00A16335"/>
    <w:rsid w:val="00A16775"/>
    <w:rsid w:val="00A2033D"/>
    <w:rsid w:val="00A22BD6"/>
    <w:rsid w:val="00A238B8"/>
    <w:rsid w:val="00A24ED9"/>
    <w:rsid w:val="00A2548F"/>
    <w:rsid w:val="00A25F66"/>
    <w:rsid w:val="00A27926"/>
    <w:rsid w:val="00A30396"/>
    <w:rsid w:val="00A31BB6"/>
    <w:rsid w:val="00A33587"/>
    <w:rsid w:val="00A36C04"/>
    <w:rsid w:val="00A37081"/>
    <w:rsid w:val="00A408AC"/>
    <w:rsid w:val="00A40C65"/>
    <w:rsid w:val="00A41010"/>
    <w:rsid w:val="00A4158D"/>
    <w:rsid w:val="00A44DC6"/>
    <w:rsid w:val="00A45F0C"/>
    <w:rsid w:val="00A46472"/>
    <w:rsid w:val="00A46685"/>
    <w:rsid w:val="00A473BF"/>
    <w:rsid w:val="00A47892"/>
    <w:rsid w:val="00A50511"/>
    <w:rsid w:val="00A52D8B"/>
    <w:rsid w:val="00A53522"/>
    <w:rsid w:val="00A53705"/>
    <w:rsid w:val="00A53A77"/>
    <w:rsid w:val="00A54355"/>
    <w:rsid w:val="00A5440F"/>
    <w:rsid w:val="00A570B5"/>
    <w:rsid w:val="00A57CF9"/>
    <w:rsid w:val="00A60EE4"/>
    <w:rsid w:val="00A62CA8"/>
    <w:rsid w:val="00A64952"/>
    <w:rsid w:val="00A6589E"/>
    <w:rsid w:val="00A65F12"/>
    <w:rsid w:val="00A67C60"/>
    <w:rsid w:val="00A705C3"/>
    <w:rsid w:val="00A7075E"/>
    <w:rsid w:val="00A70786"/>
    <w:rsid w:val="00A7222D"/>
    <w:rsid w:val="00A73395"/>
    <w:rsid w:val="00A73960"/>
    <w:rsid w:val="00A73E71"/>
    <w:rsid w:val="00A763F2"/>
    <w:rsid w:val="00A77142"/>
    <w:rsid w:val="00A80938"/>
    <w:rsid w:val="00A813B4"/>
    <w:rsid w:val="00A83FAC"/>
    <w:rsid w:val="00A847BE"/>
    <w:rsid w:val="00A84ADE"/>
    <w:rsid w:val="00A86B01"/>
    <w:rsid w:val="00A87AB2"/>
    <w:rsid w:val="00A90425"/>
    <w:rsid w:val="00A93E61"/>
    <w:rsid w:val="00A942C7"/>
    <w:rsid w:val="00A94387"/>
    <w:rsid w:val="00A94398"/>
    <w:rsid w:val="00A95A91"/>
    <w:rsid w:val="00A95B15"/>
    <w:rsid w:val="00A97478"/>
    <w:rsid w:val="00AA0862"/>
    <w:rsid w:val="00AA0EAF"/>
    <w:rsid w:val="00AA3A7D"/>
    <w:rsid w:val="00AA40DB"/>
    <w:rsid w:val="00AB0A27"/>
    <w:rsid w:val="00AB2289"/>
    <w:rsid w:val="00AB32F4"/>
    <w:rsid w:val="00AB6146"/>
    <w:rsid w:val="00AB66D1"/>
    <w:rsid w:val="00AB7153"/>
    <w:rsid w:val="00AB7A55"/>
    <w:rsid w:val="00AC2232"/>
    <w:rsid w:val="00AC3440"/>
    <w:rsid w:val="00AC421C"/>
    <w:rsid w:val="00AC4E42"/>
    <w:rsid w:val="00AC6F95"/>
    <w:rsid w:val="00AC72E1"/>
    <w:rsid w:val="00AD103B"/>
    <w:rsid w:val="00AD2A4F"/>
    <w:rsid w:val="00AD40D3"/>
    <w:rsid w:val="00AD4E1D"/>
    <w:rsid w:val="00AE134C"/>
    <w:rsid w:val="00AE1428"/>
    <w:rsid w:val="00AE2F5F"/>
    <w:rsid w:val="00AE35CB"/>
    <w:rsid w:val="00AE3C71"/>
    <w:rsid w:val="00AE4B3B"/>
    <w:rsid w:val="00AE6340"/>
    <w:rsid w:val="00AF02A3"/>
    <w:rsid w:val="00AF0A48"/>
    <w:rsid w:val="00AF0BED"/>
    <w:rsid w:val="00AF2E8F"/>
    <w:rsid w:val="00AF2EEC"/>
    <w:rsid w:val="00AF673D"/>
    <w:rsid w:val="00AF767A"/>
    <w:rsid w:val="00AF7F87"/>
    <w:rsid w:val="00B00E13"/>
    <w:rsid w:val="00B013DB"/>
    <w:rsid w:val="00B0148B"/>
    <w:rsid w:val="00B04D12"/>
    <w:rsid w:val="00B063B9"/>
    <w:rsid w:val="00B07A57"/>
    <w:rsid w:val="00B102D0"/>
    <w:rsid w:val="00B107B7"/>
    <w:rsid w:val="00B11BEB"/>
    <w:rsid w:val="00B1237A"/>
    <w:rsid w:val="00B126F4"/>
    <w:rsid w:val="00B14211"/>
    <w:rsid w:val="00B144CE"/>
    <w:rsid w:val="00B15AFE"/>
    <w:rsid w:val="00B16BB1"/>
    <w:rsid w:val="00B16C1E"/>
    <w:rsid w:val="00B204D4"/>
    <w:rsid w:val="00B22B05"/>
    <w:rsid w:val="00B23606"/>
    <w:rsid w:val="00B2422D"/>
    <w:rsid w:val="00B24F54"/>
    <w:rsid w:val="00B25FF1"/>
    <w:rsid w:val="00B270E8"/>
    <w:rsid w:val="00B27389"/>
    <w:rsid w:val="00B31C8D"/>
    <w:rsid w:val="00B34833"/>
    <w:rsid w:val="00B35852"/>
    <w:rsid w:val="00B358A2"/>
    <w:rsid w:val="00B36266"/>
    <w:rsid w:val="00B36500"/>
    <w:rsid w:val="00B36692"/>
    <w:rsid w:val="00B37822"/>
    <w:rsid w:val="00B3791C"/>
    <w:rsid w:val="00B408BC"/>
    <w:rsid w:val="00B40A92"/>
    <w:rsid w:val="00B42745"/>
    <w:rsid w:val="00B42AF6"/>
    <w:rsid w:val="00B4405D"/>
    <w:rsid w:val="00B45545"/>
    <w:rsid w:val="00B46B6C"/>
    <w:rsid w:val="00B47F91"/>
    <w:rsid w:val="00B50857"/>
    <w:rsid w:val="00B51AC1"/>
    <w:rsid w:val="00B533E3"/>
    <w:rsid w:val="00B56469"/>
    <w:rsid w:val="00B60727"/>
    <w:rsid w:val="00B62110"/>
    <w:rsid w:val="00B64962"/>
    <w:rsid w:val="00B65A66"/>
    <w:rsid w:val="00B67580"/>
    <w:rsid w:val="00B70545"/>
    <w:rsid w:val="00B72F53"/>
    <w:rsid w:val="00B73CA1"/>
    <w:rsid w:val="00B74675"/>
    <w:rsid w:val="00B74A2D"/>
    <w:rsid w:val="00B771AF"/>
    <w:rsid w:val="00B800D5"/>
    <w:rsid w:val="00B80AE1"/>
    <w:rsid w:val="00B8262F"/>
    <w:rsid w:val="00B85AAE"/>
    <w:rsid w:val="00B86011"/>
    <w:rsid w:val="00B8768D"/>
    <w:rsid w:val="00B913D4"/>
    <w:rsid w:val="00B92B78"/>
    <w:rsid w:val="00B94847"/>
    <w:rsid w:val="00B957DB"/>
    <w:rsid w:val="00B97430"/>
    <w:rsid w:val="00BA0B08"/>
    <w:rsid w:val="00BA199A"/>
    <w:rsid w:val="00BA2A6F"/>
    <w:rsid w:val="00BA3A83"/>
    <w:rsid w:val="00BA5A13"/>
    <w:rsid w:val="00BB13EA"/>
    <w:rsid w:val="00BB180D"/>
    <w:rsid w:val="00BB3DF2"/>
    <w:rsid w:val="00BB6A9A"/>
    <w:rsid w:val="00BB6F2A"/>
    <w:rsid w:val="00BC3B33"/>
    <w:rsid w:val="00BC3C53"/>
    <w:rsid w:val="00BC721D"/>
    <w:rsid w:val="00BC77C2"/>
    <w:rsid w:val="00BD01AE"/>
    <w:rsid w:val="00BD460F"/>
    <w:rsid w:val="00BD6A9B"/>
    <w:rsid w:val="00BE0821"/>
    <w:rsid w:val="00BE2112"/>
    <w:rsid w:val="00BE258B"/>
    <w:rsid w:val="00BE324D"/>
    <w:rsid w:val="00BE4BE5"/>
    <w:rsid w:val="00BE5FAB"/>
    <w:rsid w:val="00BE6D28"/>
    <w:rsid w:val="00BF0174"/>
    <w:rsid w:val="00BF2C00"/>
    <w:rsid w:val="00BF2C32"/>
    <w:rsid w:val="00BF2D73"/>
    <w:rsid w:val="00BF3BDC"/>
    <w:rsid w:val="00BF3DFA"/>
    <w:rsid w:val="00BF4C24"/>
    <w:rsid w:val="00BF6AD1"/>
    <w:rsid w:val="00BF7F4A"/>
    <w:rsid w:val="00BF7FCD"/>
    <w:rsid w:val="00C000DC"/>
    <w:rsid w:val="00C00CFF"/>
    <w:rsid w:val="00C036F1"/>
    <w:rsid w:val="00C03FC9"/>
    <w:rsid w:val="00C06318"/>
    <w:rsid w:val="00C06361"/>
    <w:rsid w:val="00C07B52"/>
    <w:rsid w:val="00C1056E"/>
    <w:rsid w:val="00C10F4E"/>
    <w:rsid w:val="00C110D9"/>
    <w:rsid w:val="00C1173C"/>
    <w:rsid w:val="00C11A18"/>
    <w:rsid w:val="00C12174"/>
    <w:rsid w:val="00C15DA7"/>
    <w:rsid w:val="00C1647E"/>
    <w:rsid w:val="00C16640"/>
    <w:rsid w:val="00C171DF"/>
    <w:rsid w:val="00C172E3"/>
    <w:rsid w:val="00C17765"/>
    <w:rsid w:val="00C20546"/>
    <w:rsid w:val="00C20941"/>
    <w:rsid w:val="00C214D6"/>
    <w:rsid w:val="00C22326"/>
    <w:rsid w:val="00C23551"/>
    <w:rsid w:val="00C24DA6"/>
    <w:rsid w:val="00C24E4F"/>
    <w:rsid w:val="00C24F0C"/>
    <w:rsid w:val="00C250F8"/>
    <w:rsid w:val="00C25B95"/>
    <w:rsid w:val="00C30918"/>
    <w:rsid w:val="00C31BD1"/>
    <w:rsid w:val="00C330CA"/>
    <w:rsid w:val="00C36C68"/>
    <w:rsid w:val="00C505F7"/>
    <w:rsid w:val="00C50E4A"/>
    <w:rsid w:val="00C53646"/>
    <w:rsid w:val="00C53679"/>
    <w:rsid w:val="00C541B8"/>
    <w:rsid w:val="00C54892"/>
    <w:rsid w:val="00C54BB2"/>
    <w:rsid w:val="00C550AC"/>
    <w:rsid w:val="00C56C4F"/>
    <w:rsid w:val="00C61A50"/>
    <w:rsid w:val="00C61F1C"/>
    <w:rsid w:val="00C6277B"/>
    <w:rsid w:val="00C62CE8"/>
    <w:rsid w:val="00C650FF"/>
    <w:rsid w:val="00C66B4B"/>
    <w:rsid w:val="00C66EE1"/>
    <w:rsid w:val="00C704CD"/>
    <w:rsid w:val="00C711D0"/>
    <w:rsid w:val="00C723C6"/>
    <w:rsid w:val="00C74C88"/>
    <w:rsid w:val="00C7513F"/>
    <w:rsid w:val="00C75907"/>
    <w:rsid w:val="00C75CA4"/>
    <w:rsid w:val="00C76571"/>
    <w:rsid w:val="00C768CD"/>
    <w:rsid w:val="00C77725"/>
    <w:rsid w:val="00C77F77"/>
    <w:rsid w:val="00C800BE"/>
    <w:rsid w:val="00C81E29"/>
    <w:rsid w:val="00C83657"/>
    <w:rsid w:val="00C83A09"/>
    <w:rsid w:val="00C85193"/>
    <w:rsid w:val="00C8673E"/>
    <w:rsid w:val="00C86D8E"/>
    <w:rsid w:val="00C87FE7"/>
    <w:rsid w:val="00C90A3E"/>
    <w:rsid w:val="00C90E02"/>
    <w:rsid w:val="00C9151D"/>
    <w:rsid w:val="00C92C16"/>
    <w:rsid w:val="00C93167"/>
    <w:rsid w:val="00C937BE"/>
    <w:rsid w:val="00C956C8"/>
    <w:rsid w:val="00C963B8"/>
    <w:rsid w:val="00C975FC"/>
    <w:rsid w:val="00C97BCD"/>
    <w:rsid w:val="00C97C34"/>
    <w:rsid w:val="00CA110E"/>
    <w:rsid w:val="00CA3011"/>
    <w:rsid w:val="00CA353F"/>
    <w:rsid w:val="00CA3DA0"/>
    <w:rsid w:val="00CA4645"/>
    <w:rsid w:val="00CA4D5D"/>
    <w:rsid w:val="00CA4DAA"/>
    <w:rsid w:val="00CA57F1"/>
    <w:rsid w:val="00CA5E5F"/>
    <w:rsid w:val="00CA64D0"/>
    <w:rsid w:val="00CA6860"/>
    <w:rsid w:val="00CA68FD"/>
    <w:rsid w:val="00CB03F0"/>
    <w:rsid w:val="00CB09B7"/>
    <w:rsid w:val="00CB1DF1"/>
    <w:rsid w:val="00CB1E80"/>
    <w:rsid w:val="00CB39EA"/>
    <w:rsid w:val="00CB53F8"/>
    <w:rsid w:val="00CB7087"/>
    <w:rsid w:val="00CB7C11"/>
    <w:rsid w:val="00CC0419"/>
    <w:rsid w:val="00CC07AC"/>
    <w:rsid w:val="00CC0C30"/>
    <w:rsid w:val="00CC192A"/>
    <w:rsid w:val="00CC2B6C"/>
    <w:rsid w:val="00CC7B4B"/>
    <w:rsid w:val="00CD0325"/>
    <w:rsid w:val="00CD1F0B"/>
    <w:rsid w:val="00CD36FE"/>
    <w:rsid w:val="00CD4878"/>
    <w:rsid w:val="00CD5255"/>
    <w:rsid w:val="00CD554F"/>
    <w:rsid w:val="00CD6239"/>
    <w:rsid w:val="00CD679C"/>
    <w:rsid w:val="00CE098C"/>
    <w:rsid w:val="00CE0D36"/>
    <w:rsid w:val="00CE20B4"/>
    <w:rsid w:val="00CE2135"/>
    <w:rsid w:val="00CE268E"/>
    <w:rsid w:val="00CE3C13"/>
    <w:rsid w:val="00CE45DB"/>
    <w:rsid w:val="00CE4BB5"/>
    <w:rsid w:val="00CE50C8"/>
    <w:rsid w:val="00CE6025"/>
    <w:rsid w:val="00CE6A74"/>
    <w:rsid w:val="00CF051A"/>
    <w:rsid w:val="00CF3634"/>
    <w:rsid w:val="00CF4AA9"/>
    <w:rsid w:val="00CF4B73"/>
    <w:rsid w:val="00CF6D25"/>
    <w:rsid w:val="00CF71F9"/>
    <w:rsid w:val="00D0100C"/>
    <w:rsid w:val="00D02D85"/>
    <w:rsid w:val="00D04532"/>
    <w:rsid w:val="00D04C95"/>
    <w:rsid w:val="00D05154"/>
    <w:rsid w:val="00D12ECA"/>
    <w:rsid w:val="00D13914"/>
    <w:rsid w:val="00D13B4D"/>
    <w:rsid w:val="00D13DBA"/>
    <w:rsid w:val="00D13F8E"/>
    <w:rsid w:val="00D14100"/>
    <w:rsid w:val="00D14522"/>
    <w:rsid w:val="00D15223"/>
    <w:rsid w:val="00D15998"/>
    <w:rsid w:val="00D16014"/>
    <w:rsid w:val="00D2549C"/>
    <w:rsid w:val="00D2771F"/>
    <w:rsid w:val="00D3048E"/>
    <w:rsid w:val="00D3131F"/>
    <w:rsid w:val="00D31A9F"/>
    <w:rsid w:val="00D320B5"/>
    <w:rsid w:val="00D34153"/>
    <w:rsid w:val="00D36369"/>
    <w:rsid w:val="00D37465"/>
    <w:rsid w:val="00D378F1"/>
    <w:rsid w:val="00D40483"/>
    <w:rsid w:val="00D4061A"/>
    <w:rsid w:val="00D414C8"/>
    <w:rsid w:val="00D43B52"/>
    <w:rsid w:val="00D444E2"/>
    <w:rsid w:val="00D45064"/>
    <w:rsid w:val="00D46108"/>
    <w:rsid w:val="00D50159"/>
    <w:rsid w:val="00D50546"/>
    <w:rsid w:val="00D53426"/>
    <w:rsid w:val="00D53E0A"/>
    <w:rsid w:val="00D5404D"/>
    <w:rsid w:val="00D54241"/>
    <w:rsid w:val="00D56448"/>
    <w:rsid w:val="00D56ECB"/>
    <w:rsid w:val="00D57594"/>
    <w:rsid w:val="00D60ADC"/>
    <w:rsid w:val="00D6142F"/>
    <w:rsid w:val="00D619A3"/>
    <w:rsid w:val="00D620FB"/>
    <w:rsid w:val="00D634B3"/>
    <w:rsid w:val="00D6436D"/>
    <w:rsid w:val="00D64798"/>
    <w:rsid w:val="00D6526A"/>
    <w:rsid w:val="00D653E0"/>
    <w:rsid w:val="00D65574"/>
    <w:rsid w:val="00D65B3F"/>
    <w:rsid w:val="00D66875"/>
    <w:rsid w:val="00D67BF1"/>
    <w:rsid w:val="00D71269"/>
    <w:rsid w:val="00D712FE"/>
    <w:rsid w:val="00D7252A"/>
    <w:rsid w:val="00D73AC9"/>
    <w:rsid w:val="00D741EF"/>
    <w:rsid w:val="00D7462E"/>
    <w:rsid w:val="00D7486D"/>
    <w:rsid w:val="00D74D34"/>
    <w:rsid w:val="00D76CC9"/>
    <w:rsid w:val="00D76F98"/>
    <w:rsid w:val="00D83B34"/>
    <w:rsid w:val="00D841B0"/>
    <w:rsid w:val="00D872E0"/>
    <w:rsid w:val="00D90E08"/>
    <w:rsid w:val="00D91186"/>
    <w:rsid w:val="00D919AE"/>
    <w:rsid w:val="00D93496"/>
    <w:rsid w:val="00D95DE1"/>
    <w:rsid w:val="00D97956"/>
    <w:rsid w:val="00DA0ACC"/>
    <w:rsid w:val="00DA2CBB"/>
    <w:rsid w:val="00DA6337"/>
    <w:rsid w:val="00DA7E0D"/>
    <w:rsid w:val="00DB0CE3"/>
    <w:rsid w:val="00DB2ADC"/>
    <w:rsid w:val="00DB2EDB"/>
    <w:rsid w:val="00DB383A"/>
    <w:rsid w:val="00DB39F0"/>
    <w:rsid w:val="00DB522D"/>
    <w:rsid w:val="00DB5897"/>
    <w:rsid w:val="00DB6833"/>
    <w:rsid w:val="00DB71E2"/>
    <w:rsid w:val="00DB7645"/>
    <w:rsid w:val="00DC026F"/>
    <w:rsid w:val="00DC2946"/>
    <w:rsid w:val="00DC37FA"/>
    <w:rsid w:val="00DC3EB7"/>
    <w:rsid w:val="00DC476A"/>
    <w:rsid w:val="00DC524E"/>
    <w:rsid w:val="00DC60A0"/>
    <w:rsid w:val="00DD086B"/>
    <w:rsid w:val="00DD144A"/>
    <w:rsid w:val="00DD2878"/>
    <w:rsid w:val="00DD2AAC"/>
    <w:rsid w:val="00DD324E"/>
    <w:rsid w:val="00DD7E59"/>
    <w:rsid w:val="00DE2AFF"/>
    <w:rsid w:val="00DE2DCF"/>
    <w:rsid w:val="00DE5DE1"/>
    <w:rsid w:val="00DF1B53"/>
    <w:rsid w:val="00DF291C"/>
    <w:rsid w:val="00DF38A0"/>
    <w:rsid w:val="00DF3CBF"/>
    <w:rsid w:val="00DF41FB"/>
    <w:rsid w:val="00DF5307"/>
    <w:rsid w:val="00DF6424"/>
    <w:rsid w:val="00E00422"/>
    <w:rsid w:val="00E00B68"/>
    <w:rsid w:val="00E02F14"/>
    <w:rsid w:val="00E03157"/>
    <w:rsid w:val="00E033ED"/>
    <w:rsid w:val="00E04788"/>
    <w:rsid w:val="00E04EFF"/>
    <w:rsid w:val="00E05DAB"/>
    <w:rsid w:val="00E0731D"/>
    <w:rsid w:val="00E07A02"/>
    <w:rsid w:val="00E07FB7"/>
    <w:rsid w:val="00E10238"/>
    <w:rsid w:val="00E10514"/>
    <w:rsid w:val="00E113F0"/>
    <w:rsid w:val="00E149DA"/>
    <w:rsid w:val="00E14B26"/>
    <w:rsid w:val="00E1586E"/>
    <w:rsid w:val="00E15C59"/>
    <w:rsid w:val="00E168DC"/>
    <w:rsid w:val="00E17BBB"/>
    <w:rsid w:val="00E17CBB"/>
    <w:rsid w:val="00E20821"/>
    <w:rsid w:val="00E20E99"/>
    <w:rsid w:val="00E216DD"/>
    <w:rsid w:val="00E21767"/>
    <w:rsid w:val="00E21ACA"/>
    <w:rsid w:val="00E22312"/>
    <w:rsid w:val="00E233FD"/>
    <w:rsid w:val="00E255BE"/>
    <w:rsid w:val="00E257B0"/>
    <w:rsid w:val="00E25BE1"/>
    <w:rsid w:val="00E26EDC"/>
    <w:rsid w:val="00E26F98"/>
    <w:rsid w:val="00E32B2F"/>
    <w:rsid w:val="00E33015"/>
    <w:rsid w:val="00E342B8"/>
    <w:rsid w:val="00E35B89"/>
    <w:rsid w:val="00E366DF"/>
    <w:rsid w:val="00E37DC7"/>
    <w:rsid w:val="00E401E1"/>
    <w:rsid w:val="00E41544"/>
    <w:rsid w:val="00E450CA"/>
    <w:rsid w:val="00E465C6"/>
    <w:rsid w:val="00E4721F"/>
    <w:rsid w:val="00E474D4"/>
    <w:rsid w:val="00E52E18"/>
    <w:rsid w:val="00E534D9"/>
    <w:rsid w:val="00E5382D"/>
    <w:rsid w:val="00E54E74"/>
    <w:rsid w:val="00E55049"/>
    <w:rsid w:val="00E5664D"/>
    <w:rsid w:val="00E57449"/>
    <w:rsid w:val="00E57B04"/>
    <w:rsid w:val="00E57D48"/>
    <w:rsid w:val="00E6080F"/>
    <w:rsid w:val="00E6139B"/>
    <w:rsid w:val="00E623DF"/>
    <w:rsid w:val="00E62F53"/>
    <w:rsid w:val="00E64922"/>
    <w:rsid w:val="00E655D5"/>
    <w:rsid w:val="00E67A86"/>
    <w:rsid w:val="00E7066C"/>
    <w:rsid w:val="00E7148B"/>
    <w:rsid w:val="00E71C4B"/>
    <w:rsid w:val="00E72253"/>
    <w:rsid w:val="00E739F1"/>
    <w:rsid w:val="00E74189"/>
    <w:rsid w:val="00E77ED7"/>
    <w:rsid w:val="00E821AC"/>
    <w:rsid w:val="00E82EFC"/>
    <w:rsid w:val="00E8312C"/>
    <w:rsid w:val="00E84046"/>
    <w:rsid w:val="00E8419C"/>
    <w:rsid w:val="00E846EA"/>
    <w:rsid w:val="00E853BA"/>
    <w:rsid w:val="00E873D6"/>
    <w:rsid w:val="00E8797B"/>
    <w:rsid w:val="00E87BDE"/>
    <w:rsid w:val="00E913AD"/>
    <w:rsid w:val="00E91D3E"/>
    <w:rsid w:val="00E92711"/>
    <w:rsid w:val="00E934D3"/>
    <w:rsid w:val="00E93F59"/>
    <w:rsid w:val="00E943FA"/>
    <w:rsid w:val="00E9446E"/>
    <w:rsid w:val="00E9578F"/>
    <w:rsid w:val="00E95B3F"/>
    <w:rsid w:val="00E96C0F"/>
    <w:rsid w:val="00E97EE9"/>
    <w:rsid w:val="00EA1FEF"/>
    <w:rsid w:val="00EA3BB8"/>
    <w:rsid w:val="00EA4756"/>
    <w:rsid w:val="00EA4AF1"/>
    <w:rsid w:val="00EA4E89"/>
    <w:rsid w:val="00EB0914"/>
    <w:rsid w:val="00EB1AC1"/>
    <w:rsid w:val="00EB2570"/>
    <w:rsid w:val="00EB369C"/>
    <w:rsid w:val="00EB42E7"/>
    <w:rsid w:val="00EB60F0"/>
    <w:rsid w:val="00EC205C"/>
    <w:rsid w:val="00EC2235"/>
    <w:rsid w:val="00EC4170"/>
    <w:rsid w:val="00EC6A3B"/>
    <w:rsid w:val="00EC7D9E"/>
    <w:rsid w:val="00ED07E4"/>
    <w:rsid w:val="00ED07F7"/>
    <w:rsid w:val="00ED1390"/>
    <w:rsid w:val="00ED3AD1"/>
    <w:rsid w:val="00ED4996"/>
    <w:rsid w:val="00ED6C05"/>
    <w:rsid w:val="00ED702E"/>
    <w:rsid w:val="00ED7421"/>
    <w:rsid w:val="00EE0764"/>
    <w:rsid w:val="00EE097B"/>
    <w:rsid w:val="00EE1200"/>
    <w:rsid w:val="00EE140D"/>
    <w:rsid w:val="00EE49BD"/>
    <w:rsid w:val="00EE5132"/>
    <w:rsid w:val="00EE6D63"/>
    <w:rsid w:val="00EE770A"/>
    <w:rsid w:val="00EF0131"/>
    <w:rsid w:val="00EF0C46"/>
    <w:rsid w:val="00EF2279"/>
    <w:rsid w:val="00EF3AE4"/>
    <w:rsid w:val="00EF5735"/>
    <w:rsid w:val="00EF5FA3"/>
    <w:rsid w:val="00EF78EC"/>
    <w:rsid w:val="00F00A17"/>
    <w:rsid w:val="00F01DDA"/>
    <w:rsid w:val="00F03560"/>
    <w:rsid w:val="00F04816"/>
    <w:rsid w:val="00F04A71"/>
    <w:rsid w:val="00F05BA6"/>
    <w:rsid w:val="00F05DF2"/>
    <w:rsid w:val="00F06067"/>
    <w:rsid w:val="00F07987"/>
    <w:rsid w:val="00F07C7E"/>
    <w:rsid w:val="00F10E88"/>
    <w:rsid w:val="00F1154E"/>
    <w:rsid w:val="00F11F1F"/>
    <w:rsid w:val="00F12287"/>
    <w:rsid w:val="00F12398"/>
    <w:rsid w:val="00F174E2"/>
    <w:rsid w:val="00F17BDC"/>
    <w:rsid w:val="00F17E4C"/>
    <w:rsid w:val="00F25C2C"/>
    <w:rsid w:val="00F261E9"/>
    <w:rsid w:val="00F262C7"/>
    <w:rsid w:val="00F26327"/>
    <w:rsid w:val="00F33C7D"/>
    <w:rsid w:val="00F35533"/>
    <w:rsid w:val="00F37E5F"/>
    <w:rsid w:val="00F41C5F"/>
    <w:rsid w:val="00F44B8F"/>
    <w:rsid w:val="00F462C7"/>
    <w:rsid w:val="00F4689F"/>
    <w:rsid w:val="00F476AE"/>
    <w:rsid w:val="00F47AF0"/>
    <w:rsid w:val="00F53E79"/>
    <w:rsid w:val="00F5485C"/>
    <w:rsid w:val="00F54BF1"/>
    <w:rsid w:val="00F56232"/>
    <w:rsid w:val="00F57CB2"/>
    <w:rsid w:val="00F57E31"/>
    <w:rsid w:val="00F61E96"/>
    <w:rsid w:val="00F62305"/>
    <w:rsid w:val="00F6233A"/>
    <w:rsid w:val="00F62941"/>
    <w:rsid w:val="00F63B82"/>
    <w:rsid w:val="00F64C66"/>
    <w:rsid w:val="00F655E3"/>
    <w:rsid w:val="00F666A6"/>
    <w:rsid w:val="00F66F99"/>
    <w:rsid w:val="00F6785D"/>
    <w:rsid w:val="00F67ABF"/>
    <w:rsid w:val="00F67D3D"/>
    <w:rsid w:val="00F72E90"/>
    <w:rsid w:val="00F74EFA"/>
    <w:rsid w:val="00F751EF"/>
    <w:rsid w:val="00F75F9A"/>
    <w:rsid w:val="00F76598"/>
    <w:rsid w:val="00F7669D"/>
    <w:rsid w:val="00F82388"/>
    <w:rsid w:val="00F825A7"/>
    <w:rsid w:val="00F82E44"/>
    <w:rsid w:val="00F83091"/>
    <w:rsid w:val="00F8419E"/>
    <w:rsid w:val="00F84C74"/>
    <w:rsid w:val="00F85482"/>
    <w:rsid w:val="00F90584"/>
    <w:rsid w:val="00F9415D"/>
    <w:rsid w:val="00F95F79"/>
    <w:rsid w:val="00F97156"/>
    <w:rsid w:val="00F97D0A"/>
    <w:rsid w:val="00FA1870"/>
    <w:rsid w:val="00FA302A"/>
    <w:rsid w:val="00FA4759"/>
    <w:rsid w:val="00FA52F6"/>
    <w:rsid w:val="00FA70FE"/>
    <w:rsid w:val="00FA7350"/>
    <w:rsid w:val="00FB0A50"/>
    <w:rsid w:val="00FB23EF"/>
    <w:rsid w:val="00FB25D5"/>
    <w:rsid w:val="00FB40D7"/>
    <w:rsid w:val="00FB4431"/>
    <w:rsid w:val="00FB4A4F"/>
    <w:rsid w:val="00FB5448"/>
    <w:rsid w:val="00FB5528"/>
    <w:rsid w:val="00FB5DFF"/>
    <w:rsid w:val="00FB6903"/>
    <w:rsid w:val="00FB7870"/>
    <w:rsid w:val="00FC04D9"/>
    <w:rsid w:val="00FC1567"/>
    <w:rsid w:val="00FC28DF"/>
    <w:rsid w:val="00FC2935"/>
    <w:rsid w:val="00FC35DC"/>
    <w:rsid w:val="00FC3E38"/>
    <w:rsid w:val="00FC5AAA"/>
    <w:rsid w:val="00FD201D"/>
    <w:rsid w:val="00FD3906"/>
    <w:rsid w:val="00FD5118"/>
    <w:rsid w:val="00FD537C"/>
    <w:rsid w:val="00FD5AC4"/>
    <w:rsid w:val="00FD62F2"/>
    <w:rsid w:val="00FE1BA3"/>
    <w:rsid w:val="00FE27C3"/>
    <w:rsid w:val="00FE2F8A"/>
    <w:rsid w:val="00FE3889"/>
    <w:rsid w:val="00FE519D"/>
    <w:rsid w:val="00FE711C"/>
    <w:rsid w:val="00FF1140"/>
    <w:rsid w:val="00FF29AE"/>
    <w:rsid w:val="00FF35D2"/>
    <w:rsid w:val="00FF392D"/>
    <w:rsid w:val="00FF3FE6"/>
    <w:rsid w:val="00FF6010"/>
    <w:rsid w:val="00FF61AD"/>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d10c6"/>
    </o:shapedefaults>
    <o:shapelayout v:ext="edit">
      <o:idmap v:ext="edit" data="1"/>
    </o:shapelayout>
  </w:shapeDefaults>
  <w:decimalSymbol w:val="."/>
  <w:listSeparator w:val=","/>
  <w14:docId w14:val="32D80A9F"/>
  <w15:docId w15:val="{D0F0196B-60D4-4EC8-A135-21641F32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E9"/>
    <w:rPr>
      <w:rFonts w:ascii="Arial" w:hAnsi="Arial"/>
      <w:sz w:val="22"/>
      <w:szCs w:val="22"/>
    </w:rPr>
  </w:style>
  <w:style w:type="paragraph" w:styleId="Heading1">
    <w:name w:val="heading 1"/>
    <w:basedOn w:val="Normal"/>
    <w:next w:val="Normal"/>
    <w:link w:val="Heading1Char2"/>
    <w:qFormat/>
    <w:rsid w:val="00AF2E8F"/>
    <w:pPr>
      <w:keepNext/>
      <w:keepLines/>
      <w:spacing w:before="60" w:after="60"/>
      <w:jc w:val="center"/>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872E0"/>
    <w:pPr>
      <w:outlineLvl w:val="1"/>
    </w:pPr>
    <w:rPr>
      <w:rFonts w:eastAsia="Times New Roman"/>
      <w:b/>
      <w:sz w:val="28"/>
      <w:lang w:val="x-none" w:eastAsia="x-none"/>
    </w:rPr>
  </w:style>
  <w:style w:type="paragraph" w:styleId="Heading3">
    <w:name w:val="heading 3"/>
    <w:basedOn w:val="Normal"/>
    <w:next w:val="Normal"/>
    <w:link w:val="Heading3Char"/>
    <w:unhideWhenUsed/>
    <w:qFormat/>
    <w:rsid w:val="009C47E1"/>
    <w:pPr>
      <w:keepNext/>
      <w:ind w:left="576"/>
      <w:outlineLvl w:val="2"/>
    </w:pPr>
    <w:rPr>
      <w:rFonts w:eastAsia="Times New Roman"/>
      <w:b/>
      <w:bCs/>
      <w:sz w:val="24"/>
      <w:szCs w:val="26"/>
      <w:lang w:val="x-none" w:eastAsia="x-none"/>
    </w:rPr>
  </w:style>
  <w:style w:type="paragraph" w:styleId="Heading4">
    <w:name w:val="heading 4"/>
    <w:basedOn w:val="Normal"/>
    <w:next w:val="Normal"/>
    <w:link w:val="Heading4Char"/>
    <w:unhideWhenUsed/>
    <w:qFormat/>
    <w:rsid w:val="00234358"/>
    <w:pPr>
      <w:keepNext/>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AF2E8F"/>
    <w:rPr>
      <w:rFonts w:ascii="Arial" w:eastAsiaTheme="majorEastAsia" w:hAnsi="Arial" w:cstheme="majorBidi"/>
      <w:b/>
      <w:bCs/>
      <w:sz w:val="28"/>
      <w:szCs w:val="28"/>
    </w:rPr>
  </w:style>
  <w:style w:type="character" w:customStyle="1" w:styleId="Heading2Char">
    <w:name w:val="Heading 2 Char"/>
    <w:link w:val="Heading2"/>
    <w:rsid w:val="00D872E0"/>
    <w:rPr>
      <w:rFonts w:ascii="Arial" w:eastAsia="Times New Roman" w:hAnsi="Arial"/>
      <w:b/>
      <w:sz w:val="28"/>
      <w:szCs w:val="22"/>
      <w:lang w:val="x-none" w:eastAsia="x-none"/>
    </w:rPr>
  </w:style>
  <w:style w:type="character" w:customStyle="1" w:styleId="Heading3Char">
    <w:name w:val="Heading 3 Char"/>
    <w:link w:val="Heading3"/>
    <w:rsid w:val="009C47E1"/>
    <w:rPr>
      <w:rFonts w:ascii="Arial" w:eastAsia="Times New Roman" w:hAnsi="Arial"/>
      <w:b/>
      <w:bCs/>
      <w:sz w:val="24"/>
      <w:szCs w:val="26"/>
      <w:lang w:val="x-none" w:eastAsia="x-none"/>
    </w:rPr>
  </w:style>
  <w:style w:type="character" w:customStyle="1" w:styleId="Heading4Char">
    <w:name w:val="Heading 4 Char"/>
    <w:link w:val="Heading4"/>
    <w:rsid w:val="00234358"/>
    <w:rPr>
      <w:rFonts w:eastAsia="Times New Roman"/>
      <w:b/>
      <w:bCs/>
      <w:sz w:val="22"/>
      <w:szCs w:val="28"/>
    </w:rPr>
  </w:style>
  <w:style w:type="paragraph" w:styleId="NoSpacing">
    <w:name w:val="No Spacing"/>
    <w:link w:val="NoSpacingChar"/>
    <w:uiPriority w:val="1"/>
    <w:qFormat/>
    <w:rsid w:val="00C54BB2"/>
    <w:rPr>
      <w:rFonts w:ascii="Arial" w:hAnsi="Arial"/>
      <w:sz w:val="22"/>
      <w:szCs w:val="22"/>
    </w:rPr>
  </w:style>
  <w:style w:type="character" w:customStyle="1" w:styleId="NoSpacingChar">
    <w:name w:val="No Spacing Char"/>
    <w:link w:val="NoSpacing"/>
    <w:uiPriority w:val="1"/>
    <w:rsid w:val="0080667B"/>
    <w:rPr>
      <w:rFonts w:ascii="Arial" w:hAnsi="Arial"/>
      <w:sz w:val="22"/>
      <w:szCs w:val="22"/>
    </w:rPr>
  </w:style>
  <w:style w:type="paragraph" w:styleId="BalloonText">
    <w:name w:val="Balloon Text"/>
    <w:basedOn w:val="Normal"/>
    <w:link w:val="BalloonTextChar"/>
    <w:unhideWhenUsed/>
    <w:rsid w:val="00213F4E"/>
    <w:rPr>
      <w:rFonts w:ascii="Tahoma" w:hAnsi="Tahoma" w:cs="Tahoma"/>
      <w:sz w:val="16"/>
      <w:szCs w:val="16"/>
    </w:rPr>
  </w:style>
  <w:style w:type="character" w:customStyle="1" w:styleId="BalloonTextChar">
    <w:name w:val="Balloon Text Char"/>
    <w:link w:val="BalloonText"/>
    <w:rsid w:val="00213F4E"/>
    <w:rPr>
      <w:rFonts w:ascii="Tahoma" w:hAnsi="Tahoma" w:cs="Tahoma"/>
      <w:sz w:val="16"/>
      <w:szCs w:val="16"/>
    </w:rPr>
  </w:style>
  <w:style w:type="paragraph" w:styleId="NormalWeb">
    <w:name w:val="Normal (Web)"/>
    <w:basedOn w:val="Normal"/>
    <w:uiPriority w:val="99"/>
    <w:unhideWhenUsed/>
    <w:rsid w:val="00213F4E"/>
    <w:pPr>
      <w:spacing w:before="100" w:beforeAutospacing="1" w:after="100" w:afterAutospacing="1"/>
    </w:pPr>
    <w:rPr>
      <w:rFonts w:ascii="Times New Roman" w:eastAsia="Times New Roman" w:hAnsi="Times New Roman"/>
      <w:szCs w:val="24"/>
    </w:rPr>
  </w:style>
  <w:style w:type="character" w:styleId="Hyperlink">
    <w:name w:val="Hyperlink"/>
    <w:uiPriority w:val="99"/>
    <w:unhideWhenUsed/>
    <w:rsid w:val="00213F4E"/>
    <w:rPr>
      <w:color w:val="0000FF"/>
      <w:u w:val="single"/>
    </w:rPr>
  </w:style>
  <w:style w:type="character" w:styleId="Strong">
    <w:name w:val="Strong"/>
    <w:uiPriority w:val="22"/>
    <w:qFormat/>
    <w:rsid w:val="00213F4E"/>
    <w:rPr>
      <w:b/>
      <w:bCs/>
    </w:rPr>
  </w:style>
  <w:style w:type="paragraph" w:styleId="IntenseQuote">
    <w:name w:val="Intense Quote"/>
    <w:basedOn w:val="Normal"/>
    <w:next w:val="Normal"/>
    <w:link w:val="IntenseQuoteChar"/>
    <w:uiPriority w:val="30"/>
    <w:qFormat/>
    <w:rsid w:val="00213F4E"/>
    <w:pPr>
      <w:pBdr>
        <w:bottom w:val="single" w:sz="4" w:space="4" w:color="4F81BD"/>
      </w:pBdr>
      <w:spacing w:before="200" w:after="280"/>
      <w:ind w:left="936" w:right="936"/>
    </w:pPr>
    <w:rPr>
      <w:rFonts w:ascii="Times New Roman" w:eastAsia="Times New Roman" w:hAnsi="Times New Roman"/>
      <w:b/>
      <w:bCs/>
      <w:i/>
      <w:iCs/>
      <w:color w:val="4F81BD"/>
      <w:sz w:val="24"/>
      <w:szCs w:val="20"/>
      <w:lang w:val="x-none" w:eastAsia="x-none"/>
    </w:rPr>
  </w:style>
  <w:style w:type="character" w:customStyle="1" w:styleId="IntenseQuoteChar">
    <w:name w:val="Intense Quote Char"/>
    <w:link w:val="IntenseQuote"/>
    <w:uiPriority w:val="30"/>
    <w:rsid w:val="00213F4E"/>
    <w:rPr>
      <w:rFonts w:ascii="Times New Roman" w:eastAsia="Times New Roman" w:hAnsi="Times New Roman" w:cs="Times New Roman"/>
      <w:b/>
      <w:bCs/>
      <w:i/>
      <w:iCs/>
      <w:color w:val="4F81BD"/>
      <w:sz w:val="24"/>
      <w:szCs w:val="20"/>
      <w:lang w:val="x-none" w:eastAsia="x-none"/>
    </w:rPr>
  </w:style>
  <w:style w:type="character" w:styleId="Emphasis">
    <w:name w:val="Emphasis"/>
    <w:uiPriority w:val="20"/>
    <w:qFormat/>
    <w:rsid w:val="00213F4E"/>
    <w:rPr>
      <w:rFonts w:ascii="Times New Roman" w:hAnsi="Times New Roman"/>
      <w:i/>
      <w:iCs/>
      <w:sz w:val="20"/>
    </w:rPr>
  </w:style>
  <w:style w:type="paragraph" w:customStyle="1" w:styleId="FinAidNormal">
    <w:name w:val="FinAidNormal"/>
    <w:basedOn w:val="Normal"/>
    <w:link w:val="FinAidNormalChar"/>
    <w:qFormat/>
    <w:rsid w:val="00213F4E"/>
    <w:pPr>
      <w:autoSpaceDE w:val="0"/>
      <w:autoSpaceDN w:val="0"/>
      <w:adjustRightInd w:val="0"/>
      <w:ind w:left="720"/>
      <w:jc w:val="both"/>
    </w:pPr>
    <w:rPr>
      <w:rFonts w:ascii="Times New Roman" w:eastAsia="Times New Roman" w:hAnsi="Times New Roman"/>
      <w:color w:val="000000"/>
      <w:sz w:val="24"/>
      <w:szCs w:val="24"/>
      <w:lang w:val="x-none" w:eastAsia="x-none"/>
    </w:rPr>
  </w:style>
  <w:style w:type="character" w:customStyle="1" w:styleId="FinAidNormalChar">
    <w:name w:val="FinAidNormal Char"/>
    <w:link w:val="FinAidNormal"/>
    <w:rsid w:val="00213F4E"/>
    <w:rPr>
      <w:rFonts w:ascii="Times New Roman" w:eastAsia="Times New Roman" w:hAnsi="Times New Roman" w:cs="Times New Roman"/>
      <w:color w:val="000000"/>
      <w:sz w:val="24"/>
      <w:szCs w:val="24"/>
      <w:lang w:val="x-none" w:eastAsia="x-none"/>
    </w:rPr>
  </w:style>
  <w:style w:type="paragraph" w:styleId="ListParagraph">
    <w:name w:val="List Paragraph"/>
    <w:basedOn w:val="Normal"/>
    <w:uiPriority w:val="1"/>
    <w:qFormat/>
    <w:rsid w:val="00D65574"/>
    <w:pPr>
      <w:ind w:left="720"/>
      <w:contextualSpacing/>
    </w:pPr>
    <w:rPr>
      <w:rFonts w:eastAsia="Times New Roman"/>
      <w:szCs w:val="20"/>
    </w:rPr>
  </w:style>
  <w:style w:type="character" w:customStyle="1" w:styleId="Heading1Char">
    <w:name w:val="Heading 1 Char"/>
    <w:rsid w:val="00E4721F"/>
    <w:rPr>
      <w:rFonts w:ascii="Arial" w:eastAsia="Times New Roman" w:hAnsi="Arial"/>
      <w:b/>
      <w:bCs/>
      <w:sz w:val="36"/>
      <w:szCs w:val="28"/>
    </w:rPr>
  </w:style>
  <w:style w:type="paragraph" w:styleId="Header">
    <w:name w:val="header"/>
    <w:basedOn w:val="Normal"/>
    <w:link w:val="HeaderChar"/>
    <w:uiPriority w:val="99"/>
    <w:unhideWhenUsed/>
    <w:rsid w:val="00FC2935"/>
    <w:pPr>
      <w:tabs>
        <w:tab w:val="center" w:pos="4680"/>
        <w:tab w:val="right" w:pos="9360"/>
      </w:tabs>
    </w:pPr>
    <w:rPr>
      <w:lang w:val="x-none" w:eastAsia="x-none"/>
    </w:rPr>
  </w:style>
  <w:style w:type="character" w:customStyle="1" w:styleId="HeaderChar">
    <w:name w:val="Header Char"/>
    <w:link w:val="Header"/>
    <w:uiPriority w:val="99"/>
    <w:rsid w:val="00FC2935"/>
    <w:rPr>
      <w:rFonts w:ascii="Calibri" w:eastAsia="Calibri" w:hAnsi="Calibri" w:cs="Times New Roman"/>
      <w:lang w:val="x-none" w:eastAsia="x-none"/>
    </w:rPr>
  </w:style>
  <w:style w:type="paragraph" w:styleId="Footer">
    <w:name w:val="footer"/>
    <w:basedOn w:val="Normal"/>
    <w:link w:val="FooterChar"/>
    <w:uiPriority w:val="99"/>
    <w:unhideWhenUsed/>
    <w:rsid w:val="00FC2935"/>
    <w:pPr>
      <w:tabs>
        <w:tab w:val="center" w:pos="4680"/>
        <w:tab w:val="right" w:pos="9360"/>
      </w:tabs>
    </w:pPr>
    <w:rPr>
      <w:lang w:val="x-none" w:eastAsia="x-none"/>
    </w:rPr>
  </w:style>
  <w:style w:type="character" w:customStyle="1" w:styleId="FooterChar">
    <w:name w:val="Footer Char"/>
    <w:link w:val="Footer"/>
    <w:uiPriority w:val="99"/>
    <w:rsid w:val="00FC2935"/>
    <w:rPr>
      <w:rFonts w:ascii="Calibri" w:eastAsia="Calibri" w:hAnsi="Calibri" w:cs="Times New Roman"/>
      <w:lang w:val="x-none" w:eastAsia="x-none"/>
    </w:rPr>
  </w:style>
  <w:style w:type="paragraph" w:customStyle="1" w:styleId="WP9Heading2">
    <w:name w:val="WP9_Heading 2"/>
    <w:basedOn w:val="Normal"/>
    <w:rsid w:val="00FC2935"/>
    <w:pPr>
      <w:widowControl w:val="0"/>
      <w:jc w:val="both"/>
    </w:pPr>
    <w:rPr>
      <w:rFonts w:eastAsia="Times New Roman"/>
      <w:b/>
      <w:color w:val="000000"/>
      <w:szCs w:val="20"/>
    </w:rPr>
  </w:style>
  <w:style w:type="table" w:styleId="TableGrid">
    <w:name w:val="Table Grid"/>
    <w:basedOn w:val="TableNormal"/>
    <w:uiPriority w:val="59"/>
    <w:rsid w:val="002A6E55"/>
    <w:rPr>
      <w:rFonts w:ascii="Times New Roman" w:eastAsia="Times New Roman" w:hAnsi="Times New Roman"/>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tblPr/>
      <w:tcPr>
        <w:shd w:val="clear" w:color="auto" w:fill="90C5F6" w:themeFill="accent1" w:themeFillTint="66"/>
      </w:tcPr>
    </w:tblStylePr>
    <w:tblStylePr w:type="band2Horz">
      <w:tblPr/>
      <w:tcPr>
        <w:shd w:val="clear" w:color="auto" w:fill="D9D9D9" w:themeFill="background1" w:themeFillShade="D9"/>
      </w:tcPr>
    </w:tblStylePr>
  </w:style>
  <w:style w:type="character" w:customStyle="1" w:styleId="Hypertext">
    <w:name w:val="Hypertext"/>
    <w:rsid w:val="00FC2935"/>
    <w:rPr>
      <w:color w:val="0000FF"/>
      <w:u w:val="single"/>
    </w:rPr>
  </w:style>
  <w:style w:type="paragraph" w:customStyle="1" w:styleId="Default">
    <w:name w:val="Default"/>
    <w:rsid w:val="00FC2935"/>
    <w:pPr>
      <w:autoSpaceDE w:val="0"/>
      <w:autoSpaceDN w:val="0"/>
      <w:adjustRightInd w:val="0"/>
    </w:pPr>
    <w:rPr>
      <w:rFonts w:ascii="Verdana" w:eastAsia="Times New Roman" w:hAnsi="Verdana" w:cs="Verdana"/>
      <w:color w:val="000000"/>
      <w:sz w:val="24"/>
      <w:szCs w:val="24"/>
    </w:rPr>
  </w:style>
  <w:style w:type="table" w:styleId="TableWeb3">
    <w:name w:val="Table Web 3"/>
    <w:basedOn w:val="TableNormal"/>
    <w:rsid w:val="00FC293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basedOn w:val="Normal"/>
    <w:rsid w:val="00FC2935"/>
    <w:pPr>
      <w:widowControl w:val="0"/>
      <w:jc w:val="both"/>
    </w:pPr>
    <w:rPr>
      <w:rFonts w:ascii="Times New Roman" w:eastAsia="Times New Roman" w:hAnsi="Times New Roman"/>
      <w:szCs w:val="20"/>
    </w:rPr>
  </w:style>
  <w:style w:type="paragraph" w:customStyle="1" w:styleId="level10">
    <w:name w:val="_level1"/>
    <w:basedOn w:val="Normal"/>
    <w:rsid w:val="00FC2935"/>
    <w:rPr>
      <w:rFonts w:ascii="Times New Roman" w:eastAsia="Times New Roman" w:hAnsi="Times New Roman"/>
      <w:szCs w:val="20"/>
    </w:rPr>
  </w:style>
  <w:style w:type="paragraph" w:customStyle="1" w:styleId="WP9Heading4">
    <w:name w:val="WP9_Heading 4"/>
    <w:basedOn w:val="Normal"/>
    <w:rsid w:val="00FC2935"/>
    <w:pPr>
      <w:widowControl w:val="0"/>
      <w:jc w:val="center"/>
    </w:pPr>
    <w:rPr>
      <w:rFonts w:ascii="Times New Roman" w:eastAsia="Times New Roman" w:hAnsi="Times New Roman"/>
      <w:b/>
      <w:sz w:val="32"/>
      <w:szCs w:val="20"/>
    </w:rPr>
  </w:style>
  <w:style w:type="paragraph" w:customStyle="1" w:styleId="level2">
    <w:name w:val="_level2"/>
    <w:basedOn w:val="Normal"/>
    <w:rsid w:val="00FC29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Times New Roman" w:eastAsia="Times New Roman" w:hAnsi="Times New Roman"/>
      <w:szCs w:val="20"/>
    </w:rPr>
  </w:style>
  <w:style w:type="paragraph" w:customStyle="1" w:styleId="level3">
    <w:name w:val="_level3"/>
    <w:basedOn w:val="Normal"/>
    <w:rsid w:val="00FC2935"/>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both"/>
    </w:pPr>
    <w:rPr>
      <w:rFonts w:ascii="Times New Roman" w:eastAsia="Times New Roman" w:hAnsi="Times New Roman"/>
      <w:szCs w:val="20"/>
    </w:rPr>
  </w:style>
  <w:style w:type="paragraph" w:customStyle="1" w:styleId="WP9Heading1">
    <w:name w:val="WP9_Heading 1"/>
    <w:basedOn w:val="Normal"/>
    <w:rsid w:val="00FC2935"/>
    <w:pPr>
      <w:widowControl w:val="0"/>
      <w:jc w:val="center"/>
    </w:pPr>
    <w:rPr>
      <w:rFonts w:eastAsia="Times New Roman"/>
      <w:b/>
      <w:color w:val="000000"/>
      <w:sz w:val="28"/>
      <w:szCs w:val="20"/>
    </w:rPr>
  </w:style>
  <w:style w:type="paragraph" w:customStyle="1" w:styleId="WP9Heading3">
    <w:name w:val="WP9_Heading 3"/>
    <w:basedOn w:val="Normal"/>
    <w:rsid w:val="00FC2935"/>
    <w:pPr>
      <w:widowControl w:val="0"/>
      <w:jc w:val="center"/>
    </w:pPr>
    <w:rPr>
      <w:rFonts w:eastAsia="Times New Roman"/>
      <w:b/>
      <w:color w:val="000000"/>
      <w:sz w:val="36"/>
      <w:szCs w:val="20"/>
    </w:rPr>
  </w:style>
  <w:style w:type="paragraph" w:customStyle="1" w:styleId="WP9Heading5">
    <w:name w:val="WP9_Heading 5"/>
    <w:basedOn w:val="Normal"/>
    <w:rsid w:val="00FC2935"/>
    <w:pPr>
      <w:widowControl w:val="0"/>
      <w:jc w:val="both"/>
    </w:pPr>
    <w:rPr>
      <w:rFonts w:eastAsia="Times New Roman"/>
      <w:b/>
      <w:color w:val="000000"/>
      <w:szCs w:val="20"/>
    </w:rPr>
  </w:style>
  <w:style w:type="paragraph" w:customStyle="1" w:styleId="WP9Heading6">
    <w:name w:val="WP9_Heading 6"/>
    <w:basedOn w:val="Normal"/>
    <w:rsid w:val="00FC2935"/>
    <w:pPr>
      <w:widowControl w:val="0"/>
      <w:jc w:val="both"/>
    </w:pPr>
    <w:rPr>
      <w:rFonts w:eastAsia="Times New Roman"/>
      <w:b/>
      <w:color w:val="000000"/>
      <w:szCs w:val="20"/>
    </w:rPr>
  </w:style>
  <w:style w:type="paragraph" w:customStyle="1" w:styleId="WP9Heading7">
    <w:name w:val="WP9_Heading 7"/>
    <w:basedOn w:val="Normal"/>
    <w:rsid w:val="00FC2935"/>
    <w:pPr>
      <w:widowControl w:val="0"/>
      <w:jc w:val="both"/>
    </w:pPr>
    <w:rPr>
      <w:rFonts w:eastAsia="Times New Roman"/>
      <w:b/>
      <w:color w:val="000000"/>
      <w:szCs w:val="20"/>
    </w:rPr>
  </w:style>
  <w:style w:type="paragraph" w:customStyle="1" w:styleId="WP9Heading8">
    <w:name w:val="WP9_Heading 8"/>
    <w:basedOn w:val="Normal"/>
    <w:rsid w:val="00FC2935"/>
    <w:pPr>
      <w:widowControl w:val="0"/>
      <w:jc w:val="both"/>
    </w:pPr>
    <w:rPr>
      <w:rFonts w:eastAsia="Times New Roman"/>
      <w:b/>
      <w:color w:val="000000"/>
      <w:sz w:val="32"/>
      <w:szCs w:val="20"/>
    </w:rPr>
  </w:style>
  <w:style w:type="paragraph" w:customStyle="1" w:styleId="WP9Heading9">
    <w:name w:val="WP9_Heading 9"/>
    <w:basedOn w:val="Normal"/>
    <w:rsid w:val="00FC2935"/>
    <w:pPr>
      <w:widowControl w:val="0"/>
      <w:jc w:val="both"/>
    </w:pPr>
    <w:rPr>
      <w:rFonts w:eastAsia="Times New Roman"/>
      <w:b/>
      <w:szCs w:val="20"/>
    </w:rPr>
  </w:style>
  <w:style w:type="paragraph" w:customStyle="1" w:styleId="level4">
    <w:name w:val="_level4"/>
    <w:basedOn w:val="Normal"/>
    <w:rsid w:val="00FC2935"/>
    <w:pPr>
      <w:widowControl w:val="0"/>
      <w:tabs>
        <w:tab w:val="left" w:pos="2880"/>
        <w:tab w:val="left" w:pos="3600"/>
        <w:tab w:val="left" w:pos="4320"/>
        <w:tab w:val="left" w:pos="5040"/>
        <w:tab w:val="left" w:pos="5760"/>
        <w:tab w:val="left" w:pos="6480"/>
        <w:tab w:val="left" w:pos="7200"/>
        <w:tab w:val="left" w:pos="7920"/>
      </w:tabs>
      <w:ind w:left="2880" w:hanging="720"/>
      <w:jc w:val="both"/>
    </w:pPr>
    <w:rPr>
      <w:rFonts w:ascii="Times New Roman" w:eastAsia="Times New Roman" w:hAnsi="Times New Roman"/>
      <w:szCs w:val="20"/>
    </w:rPr>
  </w:style>
  <w:style w:type="paragraph" w:customStyle="1" w:styleId="WP9BodyText">
    <w:name w:val="WP9_Body Text"/>
    <w:basedOn w:val="Normal"/>
    <w:rsid w:val="00FC2935"/>
    <w:pPr>
      <w:widowControl w:val="0"/>
      <w:jc w:val="both"/>
    </w:pPr>
    <w:rPr>
      <w:rFonts w:eastAsia="Times New Roman"/>
      <w:color w:val="000000"/>
      <w:sz w:val="20"/>
      <w:szCs w:val="20"/>
    </w:rPr>
  </w:style>
  <w:style w:type="paragraph" w:styleId="BodyText2">
    <w:name w:val="Body Text 2"/>
    <w:basedOn w:val="Normal"/>
    <w:link w:val="BodyText2Char"/>
    <w:rsid w:val="00FC2935"/>
    <w:pPr>
      <w:widowControl w:val="0"/>
      <w:tabs>
        <w:tab w:val="left" w:pos="0"/>
        <w:tab w:val="left" w:pos="9270"/>
        <w:tab w:val="right" w:pos="9360"/>
      </w:tabs>
      <w:jc w:val="both"/>
    </w:pPr>
    <w:rPr>
      <w:rFonts w:eastAsia="Times New Roman"/>
      <w:color w:val="000000"/>
      <w:sz w:val="24"/>
      <w:szCs w:val="20"/>
    </w:rPr>
  </w:style>
  <w:style w:type="character" w:customStyle="1" w:styleId="BodyText2Char">
    <w:name w:val="Body Text 2 Char"/>
    <w:link w:val="BodyText2"/>
    <w:rsid w:val="00FC2935"/>
    <w:rPr>
      <w:rFonts w:ascii="Arial" w:eastAsia="Times New Roman" w:hAnsi="Arial" w:cs="Times New Roman"/>
      <w:color w:val="000000"/>
      <w:sz w:val="24"/>
      <w:szCs w:val="20"/>
    </w:rPr>
  </w:style>
  <w:style w:type="paragraph" w:styleId="BodyText3">
    <w:name w:val="Body Text 3"/>
    <w:basedOn w:val="Normal"/>
    <w:link w:val="BodyText3Char"/>
    <w:rsid w:val="00FC2935"/>
    <w:pPr>
      <w:widowControl w:val="0"/>
      <w:jc w:val="both"/>
    </w:pPr>
    <w:rPr>
      <w:rFonts w:eastAsia="Times New Roman"/>
      <w:color w:val="000000"/>
      <w:sz w:val="24"/>
      <w:szCs w:val="20"/>
    </w:rPr>
  </w:style>
  <w:style w:type="character" w:customStyle="1" w:styleId="BodyText3Char">
    <w:name w:val="Body Text 3 Char"/>
    <w:link w:val="BodyText3"/>
    <w:rsid w:val="00FC2935"/>
    <w:rPr>
      <w:rFonts w:ascii="Arial" w:eastAsia="Times New Roman" w:hAnsi="Arial" w:cs="Times New Roman"/>
      <w:color w:val="000000"/>
      <w:sz w:val="24"/>
      <w:szCs w:val="20"/>
    </w:rPr>
  </w:style>
  <w:style w:type="paragraph" w:customStyle="1" w:styleId="WP9Footer">
    <w:name w:val="WP9_Footer"/>
    <w:basedOn w:val="Normal"/>
    <w:rsid w:val="00FC2935"/>
    <w:pPr>
      <w:widowControl w:val="0"/>
      <w:tabs>
        <w:tab w:val="left" w:pos="0"/>
        <w:tab w:val="center" w:pos="4320"/>
        <w:tab w:val="right" w:pos="8640"/>
        <w:tab w:val="right" w:pos="9360"/>
      </w:tabs>
      <w:jc w:val="both"/>
    </w:pPr>
    <w:rPr>
      <w:rFonts w:ascii="Times New Roman" w:eastAsia="Times New Roman" w:hAnsi="Times New Roman"/>
      <w:szCs w:val="20"/>
    </w:rPr>
  </w:style>
  <w:style w:type="character" w:customStyle="1" w:styleId="WP9PageNumber">
    <w:name w:val="WP9_Page Number"/>
    <w:rsid w:val="00FC2935"/>
  </w:style>
  <w:style w:type="paragraph" w:customStyle="1" w:styleId="WP9Header">
    <w:name w:val="WP9_Header"/>
    <w:basedOn w:val="Normal"/>
    <w:rsid w:val="00FC2935"/>
    <w:pPr>
      <w:widowControl w:val="0"/>
      <w:tabs>
        <w:tab w:val="left" w:pos="0"/>
        <w:tab w:val="center" w:pos="4320"/>
        <w:tab w:val="right" w:pos="8640"/>
        <w:tab w:val="right" w:pos="9360"/>
      </w:tabs>
      <w:jc w:val="both"/>
    </w:pPr>
    <w:rPr>
      <w:rFonts w:ascii="Times New Roman" w:eastAsia="Times New Roman" w:hAnsi="Times New Roman"/>
      <w:szCs w:val="20"/>
    </w:rPr>
  </w:style>
  <w:style w:type="paragraph" w:customStyle="1" w:styleId="level5">
    <w:name w:val="_level5"/>
    <w:basedOn w:val="Normal"/>
    <w:rsid w:val="00FC2935"/>
    <w:pPr>
      <w:widowControl w:val="0"/>
      <w:tabs>
        <w:tab w:val="left" w:pos="3600"/>
        <w:tab w:val="left" w:pos="4320"/>
        <w:tab w:val="left" w:pos="5040"/>
        <w:tab w:val="left" w:pos="5760"/>
        <w:tab w:val="left" w:pos="6480"/>
        <w:tab w:val="left" w:pos="7200"/>
        <w:tab w:val="left" w:pos="7920"/>
      </w:tabs>
      <w:ind w:left="3600" w:hanging="720"/>
      <w:jc w:val="both"/>
    </w:pPr>
    <w:rPr>
      <w:rFonts w:ascii="Times New Roman" w:eastAsia="Times New Roman" w:hAnsi="Times New Roman"/>
      <w:szCs w:val="20"/>
    </w:rPr>
  </w:style>
  <w:style w:type="paragraph" w:customStyle="1" w:styleId="level6">
    <w:name w:val="_level6"/>
    <w:basedOn w:val="Normal"/>
    <w:rsid w:val="00FC2935"/>
    <w:pPr>
      <w:widowControl w:val="0"/>
      <w:tabs>
        <w:tab w:val="left" w:pos="4320"/>
        <w:tab w:val="left" w:pos="5040"/>
        <w:tab w:val="left" w:pos="5760"/>
        <w:tab w:val="left" w:pos="6480"/>
        <w:tab w:val="left" w:pos="7200"/>
        <w:tab w:val="left" w:pos="7920"/>
      </w:tabs>
      <w:ind w:left="4320" w:hanging="720"/>
      <w:jc w:val="both"/>
    </w:pPr>
    <w:rPr>
      <w:rFonts w:ascii="Times New Roman" w:eastAsia="Times New Roman" w:hAnsi="Times New Roman"/>
      <w:szCs w:val="20"/>
    </w:rPr>
  </w:style>
  <w:style w:type="paragraph" w:customStyle="1" w:styleId="level7">
    <w:name w:val="_level7"/>
    <w:basedOn w:val="Normal"/>
    <w:rsid w:val="00FC2935"/>
    <w:pPr>
      <w:widowControl w:val="0"/>
      <w:tabs>
        <w:tab w:val="left" w:pos="5040"/>
        <w:tab w:val="left" w:pos="5760"/>
        <w:tab w:val="left" w:pos="6480"/>
        <w:tab w:val="left" w:pos="7200"/>
        <w:tab w:val="left" w:pos="7920"/>
      </w:tabs>
      <w:ind w:left="5040" w:hanging="720"/>
      <w:jc w:val="both"/>
    </w:pPr>
    <w:rPr>
      <w:rFonts w:ascii="Times New Roman" w:eastAsia="Times New Roman" w:hAnsi="Times New Roman"/>
      <w:szCs w:val="20"/>
    </w:rPr>
  </w:style>
  <w:style w:type="paragraph" w:customStyle="1" w:styleId="BodyTextIn">
    <w:name w:val="Body Text In"/>
    <w:basedOn w:val="Normal"/>
    <w:rsid w:val="00FC2935"/>
    <w:rPr>
      <w:rFonts w:ascii="Times New Roman" w:eastAsia="Times New Roman" w:hAnsi="Times New Roman"/>
      <w:b/>
      <w:sz w:val="40"/>
      <w:szCs w:val="20"/>
    </w:rPr>
  </w:style>
  <w:style w:type="paragraph" w:customStyle="1" w:styleId="FootnoteTex">
    <w:name w:val="Footnote Tex"/>
    <w:basedOn w:val="Normal"/>
    <w:rsid w:val="00FC2935"/>
    <w:pPr>
      <w:widowControl w:val="0"/>
      <w:jc w:val="both"/>
    </w:pPr>
    <w:rPr>
      <w:rFonts w:ascii="Times New Roman" w:eastAsia="Times New Roman" w:hAnsi="Times New Roman"/>
      <w:sz w:val="20"/>
      <w:szCs w:val="20"/>
    </w:rPr>
  </w:style>
  <w:style w:type="paragraph" w:customStyle="1" w:styleId="level8">
    <w:name w:val="_level8"/>
    <w:basedOn w:val="Normal"/>
    <w:rsid w:val="00FC2935"/>
    <w:pPr>
      <w:widowControl w:val="0"/>
      <w:tabs>
        <w:tab w:val="left" w:pos="5760"/>
        <w:tab w:val="left" w:pos="6480"/>
        <w:tab w:val="left" w:pos="7200"/>
        <w:tab w:val="left" w:pos="7920"/>
      </w:tabs>
      <w:ind w:left="5760" w:hanging="720"/>
      <w:jc w:val="both"/>
    </w:pPr>
    <w:rPr>
      <w:rFonts w:ascii="Times New Roman" w:eastAsia="Times New Roman" w:hAnsi="Times New Roman"/>
      <w:szCs w:val="20"/>
    </w:rPr>
  </w:style>
  <w:style w:type="paragraph" w:customStyle="1" w:styleId="level9">
    <w:name w:val="_level9"/>
    <w:basedOn w:val="Normal"/>
    <w:rsid w:val="00FC2935"/>
    <w:pPr>
      <w:widowControl w:val="0"/>
      <w:tabs>
        <w:tab w:val="left" w:pos="6480"/>
        <w:tab w:val="left" w:pos="7200"/>
        <w:tab w:val="left" w:pos="7920"/>
      </w:tabs>
      <w:ind w:left="6480" w:hanging="720"/>
      <w:jc w:val="both"/>
    </w:pPr>
    <w:rPr>
      <w:rFonts w:ascii="Times New Roman" w:eastAsia="Times New Roman" w:hAnsi="Times New Roman"/>
      <w:szCs w:val="20"/>
    </w:rPr>
  </w:style>
  <w:style w:type="paragraph" w:customStyle="1" w:styleId="levsl1">
    <w:name w:val="_levsl1"/>
    <w:basedOn w:val="Normal"/>
    <w:rsid w:val="00FC29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Times New Roman" w:eastAsia="Times New Roman" w:hAnsi="Times New Roman"/>
      <w:szCs w:val="20"/>
    </w:rPr>
  </w:style>
  <w:style w:type="paragraph" w:customStyle="1" w:styleId="levsl2">
    <w:name w:val="_levsl2"/>
    <w:basedOn w:val="Normal"/>
    <w:rsid w:val="00FC29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Times New Roman" w:eastAsia="Times New Roman" w:hAnsi="Times New Roman"/>
      <w:szCs w:val="20"/>
    </w:rPr>
  </w:style>
  <w:style w:type="paragraph" w:customStyle="1" w:styleId="levsl3">
    <w:name w:val="_levsl3"/>
    <w:basedOn w:val="Normal"/>
    <w:rsid w:val="00FC2935"/>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both"/>
    </w:pPr>
    <w:rPr>
      <w:rFonts w:ascii="Times New Roman" w:eastAsia="Times New Roman" w:hAnsi="Times New Roman"/>
      <w:szCs w:val="20"/>
    </w:rPr>
  </w:style>
  <w:style w:type="paragraph" w:customStyle="1" w:styleId="levsl4">
    <w:name w:val="_levsl4"/>
    <w:basedOn w:val="Normal"/>
    <w:rsid w:val="00FC2935"/>
    <w:pPr>
      <w:widowControl w:val="0"/>
      <w:tabs>
        <w:tab w:val="left" w:pos="2880"/>
        <w:tab w:val="left" w:pos="3600"/>
        <w:tab w:val="left" w:pos="4320"/>
        <w:tab w:val="left" w:pos="5040"/>
        <w:tab w:val="left" w:pos="5760"/>
        <w:tab w:val="left" w:pos="6480"/>
        <w:tab w:val="left" w:pos="7200"/>
        <w:tab w:val="left" w:pos="7920"/>
      </w:tabs>
      <w:ind w:left="2880" w:hanging="720"/>
      <w:jc w:val="both"/>
    </w:pPr>
    <w:rPr>
      <w:rFonts w:ascii="Times New Roman" w:eastAsia="Times New Roman" w:hAnsi="Times New Roman"/>
      <w:szCs w:val="20"/>
    </w:rPr>
  </w:style>
  <w:style w:type="paragraph" w:customStyle="1" w:styleId="levsl5">
    <w:name w:val="_levsl5"/>
    <w:basedOn w:val="Normal"/>
    <w:rsid w:val="00FC2935"/>
    <w:pPr>
      <w:widowControl w:val="0"/>
      <w:tabs>
        <w:tab w:val="left" w:pos="3600"/>
        <w:tab w:val="left" w:pos="4320"/>
        <w:tab w:val="left" w:pos="5040"/>
        <w:tab w:val="left" w:pos="5760"/>
        <w:tab w:val="left" w:pos="6480"/>
        <w:tab w:val="left" w:pos="7200"/>
        <w:tab w:val="left" w:pos="7920"/>
      </w:tabs>
      <w:ind w:left="3600" w:hanging="720"/>
      <w:jc w:val="both"/>
    </w:pPr>
    <w:rPr>
      <w:rFonts w:ascii="Times New Roman" w:eastAsia="Times New Roman" w:hAnsi="Times New Roman"/>
      <w:szCs w:val="20"/>
    </w:rPr>
  </w:style>
  <w:style w:type="paragraph" w:customStyle="1" w:styleId="levsl6">
    <w:name w:val="_levsl6"/>
    <w:basedOn w:val="Normal"/>
    <w:rsid w:val="00FC2935"/>
    <w:pPr>
      <w:widowControl w:val="0"/>
      <w:tabs>
        <w:tab w:val="left" w:pos="4320"/>
        <w:tab w:val="left" w:pos="5040"/>
        <w:tab w:val="left" w:pos="5760"/>
        <w:tab w:val="left" w:pos="6480"/>
        <w:tab w:val="left" w:pos="7200"/>
        <w:tab w:val="left" w:pos="7920"/>
      </w:tabs>
      <w:ind w:left="4320" w:hanging="720"/>
      <w:jc w:val="both"/>
    </w:pPr>
    <w:rPr>
      <w:rFonts w:ascii="Times New Roman" w:eastAsia="Times New Roman" w:hAnsi="Times New Roman"/>
      <w:szCs w:val="20"/>
    </w:rPr>
  </w:style>
  <w:style w:type="paragraph" w:customStyle="1" w:styleId="levsl7">
    <w:name w:val="_levsl7"/>
    <w:basedOn w:val="Normal"/>
    <w:rsid w:val="00FC2935"/>
    <w:pPr>
      <w:widowControl w:val="0"/>
      <w:tabs>
        <w:tab w:val="left" w:pos="5040"/>
        <w:tab w:val="left" w:pos="5760"/>
        <w:tab w:val="left" w:pos="6480"/>
        <w:tab w:val="left" w:pos="7200"/>
        <w:tab w:val="left" w:pos="7920"/>
      </w:tabs>
      <w:ind w:left="5040" w:hanging="720"/>
      <w:jc w:val="both"/>
    </w:pPr>
    <w:rPr>
      <w:rFonts w:ascii="Times New Roman" w:eastAsia="Times New Roman" w:hAnsi="Times New Roman"/>
      <w:szCs w:val="20"/>
    </w:rPr>
  </w:style>
  <w:style w:type="paragraph" w:customStyle="1" w:styleId="levsl8">
    <w:name w:val="_levsl8"/>
    <w:basedOn w:val="Normal"/>
    <w:rsid w:val="00FC2935"/>
    <w:pPr>
      <w:widowControl w:val="0"/>
      <w:tabs>
        <w:tab w:val="left" w:pos="5760"/>
        <w:tab w:val="left" w:pos="6480"/>
        <w:tab w:val="left" w:pos="7200"/>
        <w:tab w:val="left" w:pos="7920"/>
      </w:tabs>
      <w:ind w:left="5760" w:hanging="720"/>
      <w:jc w:val="both"/>
    </w:pPr>
    <w:rPr>
      <w:rFonts w:ascii="Times New Roman" w:eastAsia="Times New Roman" w:hAnsi="Times New Roman"/>
      <w:szCs w:val="20"/>
    </w:rPr>
  </w:style>
  <w:style w:type="paragraph" w:customStyle="1" w:styleId="levsl9">
    <w:name w:val="_levsl9"/>
    <w:basedOn w:val="Normal"/>
    <w:rsid w:val="00FC2935"/>
    <w:pPr>
      <w:widowControl w:val="0"/>
      <w:tabs>
        <w:tab w:val="left" w:pos="6480"/>
        <w:tab w:val="left" w:pos="7200"/>
        <w:tab w:val="left" w:pos="7920"/>
      </w:tabs>
      <w:ind w:left="6480" w:hanging="720"/>
      <w:jc w:val="both"/>
    </w:pPr>
    <w:rPr>
      <w:rFonts w:ascii="Times New Roman" w:eastAsia="Times New Roman" w:hAnsi="Times New Roman"/>
      <w:szCs w:val="20"/>
    </w:rPr>
  </w:style>
  <w:style w:type="paragraph" w:customStyle="1" w:styleId="levnl1">
    <w:name w:val="_levnl1"/>
    <w:basedOn w:val="Normal"/>
    <w:rsid w:val="00FC29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Times New Roman" w:eastAsia="Times New Roman" w:hAnsi="Times New Roman"/>
      <w:szCs w:val="20"/>
    </w:rPr>
  </w:style>
  <w:style w:type="paragraph" w:customStyle="1" w:styleId="levnl2">
    <w:name w:val="_levnl2"/>
    <w:basedOn w:val="Normal"/>
    <w:rsid w:val="00FC29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Times New Roman" w:eastAsia="Times New Roman" w:hAnsi="Times New Roman"/>
      <w:szCs w:val="20"/>
    </w:rPr>
  </w:style>
  <w:style w:type="paragraph" w:customStyle="1" w:styleId="levnl3">
    <w:name w:val="_levnl3"/>
    <w:basedOn w:val="Normal"/>
    <w:rsid w:val="00FC2935"/>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both"/>
    </w:pPr>
    <w:rPr>
      <w:rFonts w:ascii="Times New Roman" w:eastAsia="Times New Roman" w:hAnsi="Times New Roman"/>
      <w:szCs w:val="20"/>
    </w:rPr>
  </w:style>
  <w:style w:type="paragraph" w:customStyle="1" w:styleId="levnl4">
    <w:name w:val="_levnl4"/>
    <w:basedOn w:val="Normal"/>
    <w:rsid w:val="00FC2935"/>
    <w:pPr>
      <w:widowControl w:val="0"/>
      <w:tabs>
        <w:tab w:val="left" w:pos="2880"/>
        <w:tab w:val="left" w:pos="3600"/>
        <w:tab w:val="left" w:pos="4320"/>
        <w:tab w:val="left" w:pos="5040"/>
        <w:tab w:val="left" w:pos="5760"/>
        <w:tab w:val="left" w:pos="6480"/>
        <w:tab w:val="left" w:pos="7200"/>
        <w:tab w:val="left" w:pos="7920"/>
      </w:tabs>
      <w:ind w:left="2880" w:hanging="720"/>
      <w:jc w:val="both"/>
    </w:pPr>
    <w:rPr>
      <w:rFonts w:ascii="Times New Roman" w:eastAsia="Times New Roman" w:hAnsi="Times New Roman"/>
      <w:szCs w:val="20"/>
    </w:rPr>
  </w:style>
  <w:style w:type="paragraph" w:customStyle="1" w:styleId="levnl5">
    <w:name w:val="_levnl5"/>
    <w:basedOn w:val="Normal"/>
    <w:rsid w:val="00FC2935"/>
    <w:pPr>
      <w:widowControl w:val="0"/>
      <w:tabs>
        <w:tab w:val="left" w:pos="3600"/>
        <w:tab w:val="left" w:pos="4320"/>
        <w:tab w:val="left" w:pos="5040"/>
        <w:tab w:val="left" w:pos="5760"/>
        <w:tab w:val="left" w:pos="6480"/>
        <w:tab w:val="left" w:pos="7200"/>
        <w:tab w:val="left" w:pos="7920"/>
      </w:tabs>
      <w:ind w:left="3600" w:hanging="720"/>
      <w:jc w:val="both"/>
    </w:pPr>
    <w:rPr>
      <w:rFonts w:ascii="Times New Roman" w:eastAsia="Times New Roman" w:hAnsi="Times New Roman"/>
      <w:szCs w:val="20"/>
    </w:rPr>
  </w:style>
  <w:style w:type="paragraph" w:customStyle="1" w:styleId="levnl6">
    <w:name w:val="_levnl6"/>
    <w:basedOn w:val="Normal"/>
    <w:rsid w:val="00FC2935"/>
    <w:pPr>
      <w:widowControl w:val="0"/>
      <w:tabs>
        <w:tab w:val="left" w:pos="4320"/>
        <w:tab w:val="left" w:pos="5040"/>
        <w:tab w:val="left" w:pos="5760"/>
        <w:tab w:val="left" w:pos="6480"/>
        <w:tab w:val="left" w:pos="7200"/>
        <w:tab w:val="left" w:pos="7920"/>
      </w:tabs>
      <w:ind w:left="4320" w:hanging="720"/>
      <w:jc w:val="both"/>
    </w:pPr>
    <w:rPr>
      <w:rFonts w:ascii="Times New Roman" w:eastAsia="Times New Roman" w:hAnsi="Times New Roman"/>
      <w:szCs w:val="20"/>
    </w:rPr>
  </w:style>
  <w:style w:type="paragraph" w:customStyle="1" w:styleId="levnl7">
    <w:name w:val="_levnl7"/>
    <w:basedOn w:val="Normal"/>
    <w:rsid w:val="00FC2935"/>
    <w:pPr>
      <w:widowControl w:val="0"/>
      <w:tabs>
        <w:tab w:val="left" w:pos="5040"/>
        <w:tab w:val="left" w:pos="5760"/>
        <w:tab w:val="left" w:pos="6480"/>
        <w:tab w:val="left" w:pos="7200"/>
        <w:tab w:val="left" w:pos="7920"/>
      </w:tabs>
      <w:ind w:left="5040" w:hanging="720"/>
      <w:jc w:val="both"/>
    </w:pPr>
    <w:rPr>
      <w:rFonts w:ascii="Times New Roman" w:eastAsia="Times New Roman" w:hAnsi="Times New Roman"/>
      <w:szCs w:val="20"/>
    </w:rPr>
  </w:style>
  <w:style w:type="paragraph" w:customStyle="1" w:styleId="levnl8">
    <w:name w:val="_levnl8"/>
    <w:basedOn w:val="Normal"/>
    <w:rsid w:val="00FC2935"/>
    <w:pPr>
      <w:widowControl w:val="0"/>
      <w:tabs>
        <w:tab w:val="left" w:pos="5760"/>
        <w:tab w:val="left" w:pos="6480"/>
        <w:tab w:val="left" w:pos="7200"/>
        <w:tab w:val="left" w:pos="7920"/>
      </w:tabs>
      <w:ind w:left="5760" w:hanging="720"/>
      <w:jc w:val="both"/>
    </w:pPr>
    <w:rPr>
      <w:rFonts w:ascii="Times New Roman" w:eastAsia="Times New Roman" w:hAnsi="Times New Roman"/>
      <w:szCs w:val="20"/>
    </w:rPr>
  </w:style>
  <w:style w:type="paragraph" w:customStyle="1" w:styleId="levnl9">
    <w:name w:val="_levnl9"/>
    <w:basedOn w:val="Normal"/>
    <w:rsid w:val="00FC2935"/>
    <w:pPr>
      <w:widowControl w:val="0"/>
      <w:tabs>
        <w:tab w:val="left" w:pos="6480"/>
        <w:tab w:val="left" w:pos="7200"/>
        <w:tab w:val="left" w:pos="7920"/>
      </w:tabs>
      <w:ind w:left="6480" w:hanging="720"/>
      <w:jc w:val="both"/>
    </w:pPr>
    <w:rPr>
      <w:rFonts w:ascii="Times New Roman" w:eastAsia="Times New Roman" w:hAnsi="Times New Roman"/>
      <w:szCs w:val="20"/>
    </w:rPr>
  </w:style>
  <w:style w:type="character" w:customStyle="1" w:styleId="DefaultPara">
    <w:name w:val="Default Para"/>
    <w:rsid w:val="00FC2935"/>
  </w:style>
  <w:style w:type="character" w:customStyle="1" w:styleId="SYSHYPERTEXT">
    <w:name w:val="SYS_HYPERTEXT"/>
    <w:rsid w:val="00FC2935"/>
    <w:rPr>
      <w:color w:val="0000FF"/>
      <w:u w:val="single"/>
    </w:rPr>
  </w:style>
  <w:style w:type="paragraph" w:customStyle="1" w:styleId="StyleCentered">
    <w:name w:val="Style Centered"/>
    <w:basedOn w:val="Normal"/>
    <w:rsid w:val="00FC2935"/>
    <w:pPr>
      <w:jc w:val="both"/>
    </w:pPr>
    <w:rPr>
      <w:rFonts w:ascii="Times New Roman" w:eastAsia="Times New Roman" w:hAnsi="Times New Roman"/>
      <w:szCs w:val="20"/>
    </w:rPr>
  </w:style>
  <w:style w:type="character" w:styleId="PageNumber">
    <w:name w:val="page number"/>
    <w:basedOn w:val="DefaultParagraphFont"/>
    <w:rsid w:val="00FC2935"/>
  </w:style>
  <w:style w:type="paragraph" w:styleId="Title">
    <w:name w:val="Title"/>
    <w:basedOn w:val="Normal"/>
    <w:link w:val="TitleChar"/>
    <w:qFormat/>
    <w:rsid w:val="00FC2935"/>
    <w:pPr>
      <w:jc w:val="center"/>
    </w:pPr>
    <w:rPr>
      <w:rFonts w:eastAsia="Times New Roman"/>
      <w:b/>
      <w:sz w:val="48"/>
      <w:szCs w:val="20"/>
    </w:rPr>
  </w:style>
  <w:style w:type="character" w:customStyle="1" w:styleId="TitleChar">
    <w:name w:val="Title Char"/>
    <w:link w:val="Title"/>
    <w:rsid w:val="00FC2935"/>
    <w:rPr>
      <w:rFonts w:ascii="Arial" w:eastAsia="Times New Roman" w:hAnsi="Arial" w:cs="Times New Roman"/>
      <w:b/>
      <w:sz w:val="48"/>
      <w:szCs w:val="20"/>
    </w:rPr>
  </w:style>
  <w:style w:type="paragraph" w:styleId="HTMLAddress">
    <w:name w:val="HTML Address"/>
    <w:basedOn w:val="Normal"/>
    <w:link w:val="HTMLAddressChar"/>
    <w:uiPriority w:val="99"/>
    <w:unhideWhenUsed/>
    <w:rsid w:val="00FC2935"/>
    <w:pPr>
      <w:jc w:val="both"/>
    </w:pPr>
    <w:rPr>
      <w:rFonts w:ascii="Times New Roman" w:eastAsia="Times New Roman" w:hAnsi="Times New Roman"/>
      <w:i/>
      <w:iCs/>
      <w:sz w:val="24"/>
      <w:szCs w:val="24"/>
    </w:rPr>
  </w:style>
  <w:style w:type="character" w:customStyle="1" w:styleId="HTMLAddressChar">
    <w:name w:val="HTML Address Char"/>
    <w:link w:val="HTMLAddress"/>
    <w:uiPriority w:val="99"/>
    <w:rsid w:val="00FC2935"/>
    <w:rPr>
      <w:rFonts w:ascii="Times New Roman" w:eastAsia="Times New Roman" w:hAnsi="Times New Roman" w:cs="Times New Roman"/>
      <w:i/>
      <w:iCs/>
      <w:sz w:val="24"/>
      <w:szCs w:val="24"/>
    </w:rPr>
  </w:style>
  <w:style w:type="paragraph" w:customStyle="1" w:styleId="Heading10">
    <w:name w:val="Heading1"/>
    <w:basedOn w:val="Normal"/>
    <w:link w:val="Heading1Char0"/>
    <w:qFormat/>
    <w:rsid w:val="00370873"/>
    <w:pPr>
      <w:jc w:val="center"/>
    </w:pPr>
    <w:rPr>
      <w:rFonts w:eastAsia="Times New Roman"/>
      <w:b/>
      <w:sz w:val="36"/>
      <w:szCs w:val="20"/>
      <w:lang w:val="x-none" w:eastAsia="x-none"/>
    </w:rPr>
  </w:style>
  <w:style w:type="character" w:customStyle="1" w:styleId="Heading1Char0">
    <w:name w:val="Heading1 Char"/>
    <w:link w:val="Heading10"/>
    <w:rsid w:val="00370873"/>
    <w:rPr>
      <w:rFonts w:ascii="Calibri" w:eastAsia="Times New Roman" w:hAnsi="Calibri"/>
      <w:b/>
      <w:sz w:val="36"/>
      <w:lang w:val="x-none" w:eastAsia="x-none"/>
    </w:rPr>
  </w:style>
  <w:style w:type="character" w:customStyle="1" w:styleId="Heading1Char1">
    <w:name w:val="Heading 1 Char1"/>
    <w:basedOn w:val="DefaultParagraphFont"/>
    <w:rsid w:val="009C7E12"/>
    <w:rPr>
      <w:rFonts w:ascii="Arial" w:eastAsiaTheme="majorEastAsia" w:hAnsi="Arial" w:cstheme="majorBidi"/>
      <w:b/>
      <w:bCs/>
      <w:sz w:val="28"/>
      <w:szCs w:val="28"/>
    </w:rPr>
  </w:style>
  <w:style w:type="paragraph" w:styleId="TOC2">
    <w:name w:val="toc 2"/>
    <w:basedOn w:val="Normal"/>
    <w:next w:val="Normal"/>
    <w:autoRedefine/>
    <w:uiPriority w:val="39"/>
    <w:unhideWhenUsed/>
    <w:qFormat/>
    <w:rsid w:val="00F74EFA"/>
    <w:pPr>
      <w:tabs>
        <w:tab w:val="right" w:leader="dot" w:pos="9638"/>
      </w:tabs>
      <w:ind w:left="274"/>
      <w:contextualSpacing/>
    </w:pPr>
    <w:rPr>
      <w:rFonts w:cs="Arial"/>
      <w:noProof/>
      <w:sz w:val="20"/>
    </w:rPr>
  </w:style>
  <w:style w:type="paragraph" w:customStyle="1" w:styleId="Tables">
    <w:name w:val="Tables"/>
    <w:basedOn w:val="Normal"/>
    <w:link w:val="TablesChar"/>
    <w:qFormat/>
    <w:rsid w:val="00FC2935"/>
    <w:rPr>
      <w:rFonts w:eastAsia="Times New Roman"/>
      <w:sz w:val="20"/>
      <w:szCs w:val="24"/>
      <w:lang w:val="x-none" w:eastAsia="x-none"/>
    </w:rPr>
  </w:style>
  <w:style w:type="character" w:customStyle="1" w:styleId="TablesChar">
    <w:name w:val="Tables Char"/>
    <w:link w:val="Tables"/>
    <w:rsid w:val="00FC2935"/>
    <w:rPr>
      <w:rFonts w:ascii="Arial" w:eastAsia="Times New Roman" w:hAnsi="Arial" w:cs="Times New Roman"/>
      <w:szCs w:val="24"/>
      <w:lang w:val="x-none" w:eastAsia="x-none"/>
    </w:rPr>
  </w:style>
  <w:style w:type="paragraph" w:styleId="TOCHeading">
    <w:name w:val="TOC Heading"/>
    <w:basedOn w:val="Normal"/>
    <w:next w:val="Normal"/>
    <w:uiPriority w:val="39"/>
    <w:unhideWhenUsed/>
    <w:qFormat/>
    <w:rsid w:val="00FC2935"/>
    <w:rPr>
      <w:lang w:val="x-none" w:eastAsia="x-none"/>
    </w:rPr>
  </w:style>
  <w:style w:type="paragraph" w:styleId="TOC4">
    <w:name w:val="toc 4"/>
    <w:basedOn w:val="Normal"/>
    <w:next w:val="Normal"/>
    <w:autoRedefine/>
    <w:uiPriority w:val="39"/>
    <w:unhideWhenUsed/>
    <w:rsid w:val="00FF35D2"/>
    <w:pPr>
      <w:ind w:left="660"/>
    </w:pPr>
    <w:rPr>
      <w:rFonts w:asciiTheme="minorHAnsi" w:hAnsiTheme="minorHAnsi"/>
      <w:sz w:val="20"/>
      <w:szCs w:val="20"/>
    </w:rPr>
  </w:style>
  <w:style w:type="paragraph" w:styleId="TOC5">
    <w:name w:val="toc 5"/>
    <w:basedOn w:val="Normal"/>
    <w:next w:val="Normal"/>
    <w:autoRedefine/>
    <w:uiPriority w:val="39"/>
    <w:unhideWhenUsed/>
    <w:rsid w:val="00FF35D2"/>
    <w:pPr>
      <w:ind w:left="880"/>
    </w:pPr>
    <w:rPr>
      <w:rFonts w:asciiTheme="minorHAnsi" w:hAnsiTheme="minorHAnsi"/>
      <w:sz w:val="20"/>
      <w:szCs w:val="20"/>
    </w:rPr>
  </w:style>
  <w:style w:type="paragraph" w:styleId="TOC6">
    <w:name w:val="toc 6"/>
    <w:basedOn w:val="Normal"/>
    <w:next w:val="Normal"/>
    <w:autoRedefine/>
    <w:uiPriority w:val="39"/>
    <w:unhideWhenUsed/>
    <w:rsid w:val="00FC2935"/>
    <w:pPr>
      <w:ind w:left="1100"/>
    </w:pPr>
    <w:rPr>
      <w:rFonts w:asciiTheme="minorHAnsi" w:hAnsiTheme="minorHAnsi"/>
      <w:sz w:val="20"/>
      <w:szCs w:val="20"/>
    </w:rPr>
  </w:style>
  <w:style w:type="paragraph" w:styleId="TOC7">
    <w:name w:val="toc 7"/>
    <w:basedOn w:val="Normal"/>
    <w:next w:val="Normal"/>
    <w:autoRedefine/>
    <w:uiPriority w:val="39"/>
    <w:unhideWhenUsed/>
    <w:rsid w:val="00FC2935"/>
    <w:pPr>
      <w:ind w:left="1320"/>
    </w:pPr>
    <w:rPr>
      <w:rFonts w:asciiTheme="minorHAnsi" w:hAnsiTheme="minorHAnsi"/>
      <w:sz w:val="20"/>
      <w:szCs w:val="20"/>
    </w:rPr>
  </w:style>
  <w:style w:type="paragraph" w:styleId="TOC8">
    <w:name w:val="toc 8"/>
    <w:basedOn w:val="Normal"/>
    <w:next w:val="Normal"/>
    <w:autoRedefine/>
    <w:uiPriority w:val="39"/>
    <w:unhideWhenUsed/>
    <w:rsid w:val="00FC2935"/>
    <w:pPr>
      <w:ind w:left="1540"/>
    </w:pPr>
    <w:rPr>
      <w:rFonts w:asciiTheme="minorHAnsi" w:hAnsiTheme="minorHAnsi"/>
      <w:sz w:val="20"/>
      <w:szCs w:val="20"/>
    </w:rPr>
  </w:style>
  <w:style w:type="paragraph" w:styleId="TOC9">
    <w:name w:val="toc 9"/>
    <w:basedOn w:val="Normal"/>
    <w:next w:val="Normal"/>
    <w:autoRedefine/>
    <w:uiPriority w:val="39"/>
    <w:unhideWhenUsed/>
    <w:rsid w:val="00FC2935"/>
    <w:pPr>
      <w:ind w:left="1760"/>
    </w:pPr>
    <w:rPr>
      <w:rFonts w:asciiTheme="minorHAnsi" w:hAnsiTheme="minorHAnsi"/>
      <w:sz w:val="20"/>
      <w:szCs w:val="20"/>
    </w:rPr>
  </w:style>
  <w:style w:type="table" w:styleId="TableProfessional">
    <w:name w:val="Table Professional"/>
    <w:basedOn w:val="TableNormal"/>
    <w:uiPriority w:val="99"/>
    <w:rsid w:val="00FC2935"/>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uiPriority w:val="39"/>
    <w:unhideWhenUsed/>
    <w:qFormat/>
    <w:rsid w:val="00DB383A"/>
    <w:pPr>
      <w:tabs>
        <w:tab w:val="right" w:leader="dot" w:pos="9630"/>
      </w:tabs>
      <w:spacing w:before="60"/>
      <w:ind w:left="270"/>
    </w:pPr>
    <w:rPr>
      <w:b/>
      <w:sz w:val="20"/>
    </w:rPr>
  </w:style>
  <w:style w:type="character" w:styleId="BookTitle">
    <w:name w:val="Book Title"/>
    <w:uiPriority w:val="33"/>
    <w:qFormat/>
    <w:rsid w:val="006B5695"/>
    <w:rPr>
      <w:b/>
      <w:bCs/>
      <w:smallCaps/>
      <w:spacing w:val="5"/>
    </w:rPr>
  </w:style>
  <w:style w:type="character" w:customStyle="1" w:styleId="apple-converted-space">
    <w:name w:val="apple-converted-space"/>
    <w:rsid w:val="000B488D"/>
  </w:style>
  <w:style w:type="character" w:customStyle="1" w:styleId="maintextbold">
    <w:name w:val="main_text_bold"/>
    <w:rsid w:val="00D73AC9"/>
  </w:style>
  <w:style w:type="character" w:customStyle="1" w:styleId="maintextbolditalic">
    <w:name w:val="main_text_bold_italic"/>
    <w:rsid w:val="00D73AC9"/>
  </w:style>
  <w:style w:type="table" w:customStyle="1" w:styleId="TableProfessional1">
    <w:name w:val="Table Professional1"/>
    <w:uiPriority w:val="99"/>
    <w:rsid w:val="00A02E11"/>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C60A0"/>
    <w:pPr>
      <w:spacing w:after="120"/>
      <w:ind w:left="360"/>
    </w:pPr>
  </w:style>
  <w:style w:type="character" w:customStyle="1" w:styleId="BodyTextIndentChar">
    <w:name w:val="Body Text Indent Char"/>
    <w:link w:val="BodyTextIndent"/>
    <w:uiPriority w:val="99"/>
    <w:rsid w:val="00DC60A0"/>
    <w:rPr>
      <w:rFonts w:ascii="Arial" w:hAnsi="Arial"/>
      <w:sz w:val="22"/>
      <w:szCs w:val="22"/>
    </w:rPr>
  </w:style>
  <w:style w:type="paragraph" w:customStyle="1" w:styleId="MotionEvenPage">
    <w:name w:val="Motion (Even Page)"/>
    <w:rsid w:val="0080667B"/>
    <w:pPr>
      <w:tabs>
        <w:tab w:val="center" w:pos="4680"/>
        <w:tab w:val="right" w:pos="9360"/>
      </w:tabs>
    </w:pPr>
    <w:rPr>
      <w:rFonts w:eastAsia="MS Mincho" w:cs="Arial"/>
      <w:sz w:val="22"/>
      <w:szCs w:val="22"/>
      <w:lang w:eastAsia="ja-JP"/>
    </w:rPr>
  </w:style>
  <w:style w:type="paragraph" w:styleId="Revision">
    <w:name w:val="Revision"/>
    <w:hidden/>
    <w:uiPriority w:val="99"/>
    <w:semiHidden/>
    <w:rsid w:val="008940EB"/>
    <w:rPr>
      <w:rFonts w:ascii="Arial" w:hAnsi="Arial"/>
      <w:sz w:val="22"/>
      <w:szCs w:val="22"/>
    </w:rPr>
  </w:style>
  <w:style w:type="table" w:styleId="MediumShading1">
    <w:name w:val="Medium Shading 1"/>
    <w:basedOn w:val="TableNormal"/>
    <w:uiPriority w:val="63"/>
    <w:rsid w:val="008940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AF2EEC"/>
    <w:pPr>
      <w:ind w:left="446"/>
    </w:pPr>
    <w:rPr>
      <w:rFonts w:asciiTheme="minorHAnsi" w:eastAsiaTheme="minorEastAsia" w:hAnsiTheme="minorHAnsi" w:cstheme="minorBidi"/>
    </w:rPr>
  </w:style>
  <w:style w:type="paragraph" w:styleId="Index1">
    <w:name w:val="index 1"/>
    <w:basedOn w:val="Normal"/>
    <w:next w:val="Normal"/>
    <w:autoRedefine/>
    <w:uiPriority w:val="99"/>
    <w:unhideWhenUsed/>
    <w:rsid w:val="00D74D34"/>
    <w:pPr>
      <w:ind w:left="220" w:hanging="220"/>
    </w:pPr>
    <w:rPr>
      <w:rFonts w:asciiTheme="minorHAnsi" w:hAnsiTheme="minorHAnsi"/>
      <w:sz w:val="18"/>
      <w:szCs w:val="18"/>
    </w:rPr>
  </w:style>
  <w:style w:type="table" w:styleId="LightShading">
    <w:name w:val="Light Shading"/>
    <w:basedOn w:val="TableNormal"/>
    <w:uiPriority w:val="60"/>
    <w:rsid w:val="00FF39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03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2">
    <w:name w:val="index 2"/>
    <w:basedOn w:val="Normal"/>
    <w:next w:val="Normal"/>
    <w:autoRedefine/>
    <w:uiPriority w:val="99"/>
    <w:unhideWhenUsed/>
    <w:rsid w:val="00252C62"/>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252C62"/>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252C62"/>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252C62"/>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252C62"/>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252C62"/>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252C62"/>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252C62"/>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252C62"/>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table" w:styleId="LightGrid">
    <w:name w:val="Light Grid"/>
    <w:basedOn w:val="TableNormal"/>
    <w:uiPriority w:val="62"/>
    <w:rsid w:val="00686E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7D49C6"/>
    <w:pPr>
      <w:spacing w:after="200"/>
    </w:pPr>
    <w:rPr>
      <w:b/>
      <w:bCs/>
      <w:color w:val="0F6FC6" w:themeColor="accent1"/>
      <w:sz w:val="18"/>
      <w:szCs w:val="18"/>
    </w:rPr>
  </w:style>
  <w:style w:type="table" w:customStyle="1" w:styleId="TableProfessional2">
    <w:name w:val="Table Professional2"/>
    <w:basedOn w:val="TableNormal"/>
    <w:uiPriority w:val="99"/>
    <w:rsid w:val="005B4C1B"/>
    <w:pPr>
      <w:autoSpaceDE w:val="0"/>
      <w:autoSpaceDN w:val="0"/>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99"/>
    <w:rsid w:val="00FA70FE"/>
    <w:rPr>
      <w:rFonts w:ascii="Times New Roman" w:eastAsia="Times New Roman" w:hAnsi="Times New Roman"/>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tblPr/>
      <w:tcPr>
        <w:shd w:val="clear" w:color="auto" w:fill="90C5F6" w:themeFill="accent1" w:themeFillTint="66"/>
      </w:tcPr>
    </w:tblStylePr>
    <w:tblStylePr w:type="band2Horz">
      <w:tblPr/>
      <w:tcPr>
        <w:shd w:val="clear" w:color="auto" w:fill="D9D9D9" w:themeFill="background1" w:themeFillShade="D9"/>
      </w:tcPr>
    </w:tblStylePr>
  </w:style>
  <w:style w:type="table" w:customStyle="1" w:styleId="TableProfessional11">
    <w:name w:val="Table Professional11"/>
    <w:uiPriority w:val="99"/>
    <w:rsid w:val="00BA2A6F"/>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63E9E"/>
  </w:style>
  <w:style w:type="table" w:customStyle="1" w:styleId="TableGrid2">
    <w:name w:val="Table Grid2"/>
    <w:basedOn w:val="TableNormal"/>
    <w:next w:val="TableGrid"/>
    <w:uiPriority w:val="99"/>
    <w:rsid w:val="00763E9E"/>
    <w:rPr>
      <w:rFonts w:ascii="Times New Roman" w:eastAsia="Times New Roman" w:hAnsi="Times New Roman"/>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tblPr/>
      <w:tcPr>
        <w:shd w:val="clear" w:color="auto" w:fill="90C5F6" w:themeFill="accent1" w:themeFillTint="66"/>
      </w:tcPr>
    </w:tblStylePr>
    <w:tblStylePr w:type="band2Horz">
      <w:tblPr/>
      <w:tcPr>
        <w:shd w:val="clear" w:color="auto" w:fill="D9D9D9" w:themeFill="background1" w:themeFillShade="D9"/>
      </w:tcPr>
    </w:tblStylePr>
  </w:style>
  <w:style w:type="table" w:customStyle="1" w:styleId="TableWeb31">
    <w:name w:val="Table Web 31"/>
    <w:basedOn w:val="TableNormal"/>
    <w:next w:val="TableWeb3"/>
    <w:rsid w:val="00763E9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Professional3">
    <w:name w:val="Table Professional3"/>
    <w:basedOn w:val="TableNormal"/>
    <w:next w:val="TableProfessional"/>
    <w:uiPriority w:val="99"/>
    <w:rsid w:val="00763E9E"/>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TableProfessional12">
    <w:name w:val="Table Professional12"/>
    <w:uiPriority w:val="99"/>
    <w:rsid w:val="00763E9E"/>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MediumShading11">
    <w:name w:val="Medium Shading 11"/>
    <w:basedOn w:val="TableNormal"/>
    <w:next w:val="MediumShading1"/>
    <w:uiPriority w:val="63"/>
    <w:rsid w:val="00763E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next w:val="LightShading"/>
    <w:uiPriority w:val="60"/>
    <w:rsid w:val="00763E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763E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next w:val="LightGrid"/>
    <w:uiPriority w:val="62"/>
    <w:rsid w:val="00763E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Professional21">
    <w:name w:val="Table Professional21"/>
    <w:basedOn w:val="TableNormal"/>
    <w:uiPriority w:val="99"/>
    <w:rsid w:val="00763E9E"/>
    <w:pPr>
      <w:autoSpaceDE w:val="0"/>
      <w:autoSpaceDN w:val="0"/>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customStyle="1" w:styleId="TableProfessional13">
    <w:name w:val="Table Professional13"/>
    <w:uiPriority w:val="99"/>
    <w:rsid w:val="00D15998"/>
    <w:pPr>
      <w:autoSpaceDE w:val="0"/>
      <w:autoSpaceDN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4">
    <w:name w:val="Table Professional4"/>
    <w:basedOn w:val="TableNormal"/>
    <w:next w:val="TableProfessional"/>
    <w:uiPriority w:val="99"/>
    <w:rsid w:val="007C4FF2"/>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4">
    <w:name w:val="Table Professional14"/>
    <w:uiPriority w:val="99"/>
    <w:rsid w:val="007C4FF2"/>
    <w:pPr>
      <w:autoSpaceDE w:val="0"/>
      <w:autoSpaceDN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5">
    <w:name w:val="Table Professional15"/>
    <w:uiPriority w:val="99"/>
    <w:rsid w:val="007C2B28"/>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paragraph" w:customStyle="1" w:styleId="pbodytext">
    <w:name w:val="pbodytext"/>
    <w:basedOn w:val="Normal"/>
    <w:rsid w:val="009706C9"/>
    <w:pPr>
      <w:spacing w:before="100" w:beforeAutospacing="1" w:after="100" w:afterAutospacing="1"/>
    </w:pPr>
    <w:rPr>
      <w:rFonts w:ascii="Times New Roman" w:eastAsia="Times New Roman" w:hAnsi="Times New Roman"/>
      <w:sz w:val="24"/>
      <w:szCs w:val="24"/>
    </w:rPr>
  </w:style>
  <w:style w:type="paragraph" w:customStyle="1" w:styleId="pnotelevel1">
    <w:name w:val="pnotelevel1"/>
    <w:basedOn w:val="Normal"/>
    <w:rsid w:val="009706C9"/>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051C7"/>
    <w:rPr>
      <w:color w:val="85DFD0" w:themeColor="followedHyperlink"/>
      <w:u w:val="single"/>
    </w:rPr>
  </w:style>
  <w:style w:type="character" w:customStyle="1" w:styleId="sectionnumber">
    <w:name w:val="sectionnumber"/>
    <w:basedOn w:val="DefaultParagraphFont"/>
    <w:rsid w:val="005603E8"/>
  </w:style>
  <w:style w:type="character" w:customStyle="1" w:styleId="catchlinetext">
    <w:name w:val="catchlinetext"/>
    <w:basedOn w:val="DefaultParagraphFont"/>
    <w:rsid w:val="005603E8"/>
  </w:style>
  <w:style w:type="character" w:customStyle="1" w:styleId="emdash">
    <w:name w:val="emdash"/>
    <w:basedOn w:val="DefaultParagraphFont"/>
    <w:rsid w:val="005603E8"/>
  </w:style>
  <w:style w:type="character" w:customStyle="1" w:styleId="sectionbody">
    <w:name w:val="sectionbody"/>
    <w:basedOn w:val="DefaultParagraphFont"/>
    <w:rsid w:val="005603E8"/>
  </w:style>
  <w:style w:type="character" w:customStyle="1" w:styleId="number">
    <w:name w:val="number"/>
    <w:basedOn w:val="DefaultParagraphFont"/>
    <w:rsid w:val="005603E8"/>
  </w:style>
  <w:style w:type="character" w:customStyle="1" w:styleId="text">
    <w:name w:val="text"/>
    <w:basedOn w:val="DefaultParagraphFont"/>
    <w:rsid w:val="005603E8"/>
  </w:style>
  <w:style w:type="paragraph" w:styleId="BodyText">
    <w:name w:val="Body Text"/>
    <w:basedOn w:val="Normal"/>
    <w:link w:val="BodyTextChar"/>
    <w:uiPriority w:val="99"/>
    <w:semiHidden/>
    <w:unhideWhenUsed/>
    <w:rsid w:val="007B0996"/>
    <w:pPr>
      <w:spacing w:after="120"/>
    </w:pPr>
  </w:style>
  <w:style w:type="character" w:customStyle="1" w:styleId="BodyTextChar">
    <w:name w:val="Body Text Char"/>
    <w:basedOn w:val="DefaultParagraphFont"/>
    <w:link w:val="BodyText"/>
    <w:uiPriority w:val="99"/>
    <w:semiHidden/>
    <w:rsid w:val="007B099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755">
      <w:bodyDiv w:val="1"/>
      <w:marLeft w:val="0"/>
      <w:marRight w:val="0"/>
      <w:marTop w:val="0"/>
      <w:marBottom w:val="0"/>
      <w:divBdr>
        <w:top w:val="none" w:sz="0" w:space="0" w:color="auto"/>
        <w:left w:val="none" w:sz="0" w:space="0" w:color="auto"/>
        <w:bottom w:val="none" w:sz="0" w:space="0" w:color="auto"/>
        <w:right w:val="none" w:sz="0" w:space="0" w:color="auto"/>
      </w:divBdr>
    </w:div>
    <w:div w:id="21564974">
      <w:bodyDiv w:val="1"/>
      <w:marLeft w:val="0"/>
      <w:marRight w:val="0"/>
      <w:marTop w:val="0"/>
      <w:marBottom w:val="0"/>
      <w:divBdr>
        <w:top w:val="none" w:sz="0" w:space="0" w:color="auto"/>
        <w:left w:val="none" w:sz="0" w:space="0" w:color="auto"/>
        <w:bottom w:val="none" w:sz="0" w:space="0" w:color="auto"/>
        <w:right w:val="none" w:sz="0" w:space="0" w:color="auto"/>
      </w:divBdr>
    </w:div>
    <w:div w:id="106585398">
      <w:bodyDiv w:val="1"/>
      <w:marLeft w:val="0"/>
      <w:marRight w:val="0"/>
      <w:marTop w:val="0"/>
      <w:marBottom w:val="0"/>
      <w:divBdr>
        <w:top w:val="none" w:sz="0" w:space="0" w:color="auto"/>
        <w:left w:val="none" w:sz="0" w:space="0" w:color="auto"/>
        <w:bottom w:val="none" w:sz="0" w:space="0" w:color="auto"/>
        <w:right w:val="none" w:sz="0" w:space="0" w:color="auto"/>
      </w:divBdr>
    </w:div>
    <w:div w:id="112752223">
      <w:bodyDiv w:val="1"/>
      <w:marLeft w:val="0"/>
      <w:marRight w:val="0"/>
      <w:marTop w:val="0"/>
      <w:marBottom w:val="0"/>
      <w:divBdr>
        <w:top w:val="none" w:sz="0" w:space="0" w:color="auto"/>
        <w:left w:val="none" w:sz="0" w:space="0" w:color="auto"/>
        <w:bottom w:val="none" w:sz="0" w:space="0" w:color="auto"/>
        <w:right w:val="none" w:sz="0" w:space="0" w:color="auto"/>
      </w:divBdr>
    </w:div>
    <w:div w:id="123549838">
      <w:bodyDiv w:val="1"/>
      <w:marLeft w:val="0"/>
      <w:marRight w:val="0"/>
      <w:marTop w:val="0"/>
      <w:marBottom w:val="0"/>
      <w:divBdr>
        <w:top w:val="none" w:sz="0" w:space="0" w:color="auto"/>
        <w:left w:val="none" w:sz="0" w:space="0" w:color="auto"/>
        <w:bottom w:val="none" w:sz="0" w:space="0" w:color="auto"/>
        <w:right w:val="none" w:sz="0" w:space="0" w:color="auto"/>
      </w:divBdr>
    </w:div>
    <w:div w:id="133913572">
      <w:bodyDiv w:val="1"/>
      <w:marLeft w:val="0"/>
      <w:marRight w:val="0"/>
      <w:marTop w:val="0"/>
      <w:marBottom w:val="0"/>
      <w:divBdr>
        <w:top w:val="none" w:sz="0" w:space="0" w:color="auto"/>
        <w:left w:val="none" w:sz="0" w:space="0" w:color="auto"/>
        <w:bottom w:val="none" w:sz="0" w:space="0" w:color="auto"/>
        <w:right w:val="none" w:sz="0" w:space="0" w:color="auto"/>
      </w:divBdr>
    </w:div>
    <w:div w:id="206914243">
      <w:bodyDiv w:val="1"/>
      <w:marLeft w:val="0"/>
      <w:marRight w:val="0"/>
      <w:marTop w:val="0"/>
      <w:marBottom w:val="0"/>
      <w:divBdr>
        <w:top w:val="none" w:sz="0" w:space="0" w:color="auto"/>
        <w:left w:val="none" w:sz="0" w:space="0" w:color="auto"/>
        <w:bottom w:val="none" w:sz="0" w:space="0" w:color="auto"/>
        <w:right w:val="none" w:sz="0" w:space="0" w:color="auto"/>
      </w:divBdr>
    </w:div>
    <w:div w:id="272128282">
      <w:bodyDiv w:val="1"/>
      <w:marLeft w:val="0"/>
      <w:marRight w:val="0"/>
      <w:marTop w:val="0"/>
      <w:marBottom w:val="0"/>
      <w:divBdr>
        <w:top w:val="none" w:sz="0" w:space="0" w:color="auto"/>
        <w:left w:val="none" w:sz="0" w:space="0" w:color="auto"/>
        <w:bottom w:val="none" w:sz="0" w:space="0" w:color="auto"/>
        <w:right w:val="none" w:sz="0" w:space="0" w:color="auto"/>
      </w:divBdr>
    </w:div>
    <w:div w:id="288704138">
      <w:bodyDiv w:val="1"/>
      <w:marLeft w:val="0"/>
      <w:marRight w:val="0"/>
      <w:marTop w:val="0"/>
      <w:marBottom w:val="0"/>
      <w:divBdr>
        <w:top w:val="none" w:sz="0" w:space="0" w:color="auto"/>
        <w:left w:val="none" w:sz="0" w:space="0" w:color="auto"/>
        <w:bottom w:val="none" w:sz="0" w:space="0" w:color="auto"/>
        <w:right w:val="none" w:sz="0" w:space="0" w:color="auto"/>
      </w:divBdr>
    </w:div>
    <w:div w:id="386878498">
      <w:bodyDiv w:val="1"/>
      <w:marLeft w:val="0"/>
      <w:marRight w:val="0"/>
      <w:marTop w:val="0"/>
      <w:marBottom w:val="0"/>
      <w:divBdr>
        <w:top w:val="none" w:sz="0" w:space="0" w:color="auto"/>
        <w:left w:val="none" w:sz="0" w:space="0" w:color="auto"/>
        <w:bottom w:val="none" w:sz="0" w:space="0" w:color="auto"/>
        <w:right w:val="none" w:sz="0" w:space="0" w:color="auto"/>
      </w:divBdr>
    </w:div>
    <w:div w:id="426386127">
      <w:bodyDiv w:val="1"/>
      <w:marLeft w:val="0"/>
      <w:marRight w:val="0"/>
      <w:marTop w:val="0"/>
      <w:marBottom w:val="0"/>
      <w:divBdr>
        <w:top w:val="none" w:sz="0" w:space="0" w:color="auto"/>
        <w:left w:val="none" w:sz="0" w:space="0" w:color="auto"/>
        <w:bottom w:val="none" w:sz="0" w:space="0" w:color="auto"/>
        <w:right w:val="none" w:sz="0" w:space="0" w:color="auto"/>
      </w:divBdr>
    </w:div>
    <w:div w:id="426852895">
      <w:bodyDiv w:val="1"/>
      <w:marLeft w:val="0"/>
      <w:marRight w:val="0"/>
      <w:marTop w:val="0"/>
      <w:marBottom w:val="0"/>
      <w:divBdr>
        <w:top w:val="none" w:sz="0" w:space="0" w:color="auto"/>
        <w:left w:val="none" w:sz="0" w:space="0" w:color="auto"/>
        <w:bottom w:val="none" w:sz="0" w:space="0" w:color="auto"/>
        <w:right w:val="none" w:sz="0" w:space="0" w:color="auto"/>
      </w:divBdr>
    </w:div>
    <w:div w:id="489322682">
      <w:bodyDiv w:val="1"/>
      <w:marLeft w:val="0"/>
      <w:marRight w:val="0"/>
      <w:marTop w:val="0"/>
      <w:marBottom w:val="0"/>
      <w:divBdr>
        <w:top w:val="none" w:sz="0" w:space="0" w:color="auto"/>
        <w:left w:val="none" w:sz="0" w:space="0" w:color="auto"/>
        <w:bottom w:val="none" w:sz="0" w:space="0" w:color="auto"/>
        <w:right w:val="none" w:sz="0" w:space="0" w:color="auto"/>
      </w:divBdr>
    </w:div>
    <w:div w:id="497891002">
      <w:bodyDiv w:val="1"/>
      <w:marLeft w:val="0"/>
      <w:marRight w:val="0"/>
      <w:marTop w:val="0"/>
      <w:marBottom w:val="0"/>
      <w:divBdr>
        <w:top w:val="none" w:sz="0" w:space="0" w:color="auto"/>
        <w:left w:val="none" w:sz="0" w:space="0" w:color="auto"/>
        <w:bottom w:val="none" w:sz="0" w:space="0" w:color="auto"/>
        <w:right w:val="none" w:sz="0" w:space="0" w:color="auto"/>
      </w:divBdr>
    </w:div>
    <w:div w:id="541788861">
      <w:bodyDiv w:val="1"/>
      <w:marLeft w:val="0"/>
      <w:marRight w:val="0"/>
      <w:marTop w:val="0"/>
      <w:marBottom w:val="0"/>
      <w:divBdr>
        <w:top w:val="none" w:sz="0" w:space="0" w:color="auto"/>
        <w:left w:val="none" w:sz="0" w:space="0" w:color="auto"/>
        <w:bottom w:val="none" w:sz="0" w:space="0" w:color="auto"/>
        <w:right w:val="none" w:sz="0" w:space="0" w:color="auto"/>
      </w:divBdr>
    </w:div>
    <w:div w:id="570651707">
      <w:bodyDiv w:val="1"/>
      <w:marLeft w:val="0"/>
      <w:marRight w:val="0"/>
      <w:marTop w:val="0"/>
      <w:marBottom w:val="0"/>
      <w:divBdr>
        <w:top w:val="none" w:sz="0" w:space="0" w:color="auto"/>
        <w:left w:val="none" w:sz="0" w:space="0" w:color="auto"/>
        <w:bottom w:val="none" w:sz="0" w:space="0" w:color="auto"/>
        <w:right w:val="none" w:sz="0" w:space="0" w:color="auto"/>
      </w:divBdr>
    </w:div>
    <w:div w:id="585262424">
      <w:bodyDiv w:val="1"/>
      <w:marLeft w:val="0"/>
      <w:marRight w:val="0"/>
      <w:marTop w:val="0"/>
      <w:marBottom w:val="0"/>
      <w:divBdr>
        <w:top w:val="none" w:sz="0" w:space="0" w:color="auto"/>
        <w:left w:val="none" w:sz="0" w:space="0" w:color="auto"/>
        <w:bottom w:val="none" w:sz="0" w:space="0" w:color="auto"/>
        <w:right w:val="none" w:sz="0" w:space="0" w:color="auto"/>
      </w:divBdr>
    </w:div>
    <w:div w:id="630718653">
      <w:bodyDiv w:val="1"/>
      <w:marLeft w:val="0"/>
      <w:marRight w:val="0"/>
      <w:marTop w:val="0"/>
      <w:marBottom w:val="0"/>
      <w:divBdr>
        <w:top w:val="none" w:sz="0" w:space="0" w:color="auto"/>
        <w:left w:val="none" w:sz="0" w:space="0" w:color="auto"/>
        <w:bottom w:val="none" w:sz="0" w:space="0" w:color="auto"/>
        <w:right w:val="none" w:sz="0" w:space="0" w:color="auto"/>
      </w:divBdr>
      <w:divsChild>
        <w:div w:id="315031875">
          <w:marLeft w:val="0"/>
          <w:marRight w:val="0"/>
          <w:marTop w:val="0"/>
          <w:marBottom w:val="0"/>
          <w:divBdr>
            <w:top w:val="none" w:sz="0" w:space="0" w:color="auto"/>
            <w:left w:val="none" w:sz="0" w:space="0" w:color="auto"/>
            <w:bottom w:val="none" w:sz="0" w:space="0" w:color="auto"/>
            <w:right w:val="none" w:sz="0" w:space="0" w:color="auto"/>
          </w:divBdr>
          <w:divsChild>
            <w:div w:id="58555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923146">
                  <w:marLeft w:val="0"/>
                  <w:marRight w:val="0"/>
                  <w:marTop w:val="0"/>
                  <w:marBottom w:val="0"/>
                  <w:divBdr>
                    <w:top w:val="none" w:sz="0" w:space="0" w:color="auto"/>
                    <w:left w:val="none" w:sz="0" w:space="0" w:color="auto"/>
                    <w:bottom w:val="none" w:sz="0" w:space="0" w:color="auto"/>
                    <w:right w:val="none" w:sz="0" w:space="0" w:color="auto"/>
                  </w:divBdr>
                  <w:divsChild>
                    <w:div w:id="11463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316397">
                  <w:marLeft w:val="0"/>
                  <w:marRight w:val="0"/>
                  <w:marTop w:val="0"/>
                  <w:marBottom w:val="0"/>
                  <w:divBdr>
                    <w:top w:val="none" w:sz="0" w:space="0" w:color="auto"/>
                    <w:left w:val="none" w:sz="0" w:space="0" w:color="auto"/>
                    <w:bottom w:val="none" w:sz="0" w:space="0" w:color="auto"/>
                    <w:right w:val="none" w:sz="0" w:space="0" w:color="auto"/>
                  </w:divBdr>
                  <w:divsChild>
                    <w:div w:id="1903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68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6961833">
                  <w:marLeft w:val="0"/>
                  <w:marRight w:val="0"/>
                  <w:marTop w:val="0"/>
                  <w:marBottom w:val="0"/>
                  <w:divBdr>
                    <w:top w:val="none" w:sz="0" w:space="0" w:color="auto"/>
                    <w:left w:val="none" w:sz="0" w:space="0" w:color="auto"/>
                    <w:bottom w:val="none" w:sz="0" w:space="0" w:color="auto"/>
                    <w:right w:val="none" w:sz="0" w:space="0" w:color="auto"/>
                  </w:divBdr>
                  <w:divsChild>
                    <w:div w:id="417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9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158256">
              <w:marLeft w:val="0"/>
              <w:marRight w:val="0"/>
              <w:marTop w:val="0"/>
              <w:marBottom w:val="0"/>
              <w:divBdr>
                <w:top w:val="none" w:sz="0" w:space="0" w:color="auto"/>
                <w:left w:val="none" w:sz="0" w:space="0" w:color="auto"/>
                <w:bottom w:val="none" w:sz="0" w:space="0" w:color="auto"/>
                <w:right w:val="none" w:sz="0" w:space="0" w:color="auto"/>
              </w:divBdr>
              <w:divsChild>
                <w:div w:id="187914955">
                  <w:marLeft w:val="0"/>
                  <w:marRight w:val="0"/>
                  <w:marTop w:val="0"/>
                  <w:marBottom w:val="0"/>
                  <w:divBdr>
                    <w:top w:val="none" w:sz="0" w:space="0" w:color="auto"/>
                    <w:left w:val="none" w:sz="0" w:space="0" w:color="auto"/>
                    <w:bottom w:val="none" w:sz="0" w:space="0" w:color="auto"/>
                    <w:right w:val="none" w:sz="0" w:space="0" w:color="auto"/>
                  </w:divBdr>
                  <w:divsChild>
                    <w:div w:id="262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97885">
      <w:bodyDiv w:val="1"/>
      <w:marLeft w:val="0"/>
      <w:marRight w:val="0"/>
      <w:marTop w:val="0"/>
      <w:marBottom w:val="0"/>
      <w:divBdr>
        <w:top w:val="none" w:sz="0" w:space="0" w:color="auto"/>
        <w:left w:val="none" w:sz="0" w:space="0" w:color="auto"/>
        <w:bottom w:val="none" w:sz="0" w:space="0" w:color="auto"/>
        <w:right w:val="none" w:sz="0" w:space="0" w:color="auto"/>
      </w:divBdr>
    </w:div>
    <w:div w:id="663700113">
      <w:bodyDiv w:val="1"/>
      <w:marLeft w:val="0"/>
      <w:marRight w:val="0"/>
      <w:marTop w:val="0"/>
      <w:marBottom w:val="0"/>
      <w:divBdr>
        <w:top w:val="none" w:sz="0" w:space="0" w:color="auto"/>
        <w:left w:val="none" w:sz="0" w:space="0" w:color="auto"/>
        <w:bottom w:val="none" w:sz="0" w:space="0" w:color="auto"/>
        <w:right w:val="none" w:sz="0" w:space="0" w:color="auto"/>
      </w:divBdr>
    </w:div>
    <w:div w:id="673656109">
      <w:bodyDiv w:val="1"/>
      <w:marLeft w:val="0"/>
      <w:marRight w:val="0"/>
      <w:marTop w:val="0"/>
      <w:marBottom w:val="0"/>
      <w:divBdr>
        <w:top w:val="none" w:sz="0" w:space="0" w:color="auto"/>
        <w:left w:val="none" w:sz="0" w:space="0" w:color="auto"/>
        <w:bottom w:val="none" w:sz="0" w:space="0" w:color="auto"/>
        <w:right w:val="none" w:sz="0" w:space="0" w:color="auto"/>
      </w:divBdr>
    </w:div>
    <w:div w:id="685525972">
      <w:bodyDiv w:val="1"/>
      <w:marLeft w:val="0"/>
      <w:marRight w:val="0"/>
      <w:marTop w:val="0"/>
      <w:marBottom w:val="0"/>
      <w:divBdr>
        <w:top w:val="none" w:sz="0" w:space="0" w:color="auto"/>
        <w:left w:val="none" w:sz="0" w:space="0" w:color="auto"/>
        <w:bottom w:val="none" w:sz="0" w:space="0" w:color="auto"/>
        <w:right w:val="none" w:sz="0" w:space="0" w:color="auto"/>
      </w:divBdr>
    </w:div>
    <w:div w:id="727386746">
      <w:bodyDiv w:val="1"/>
      <w:marLeft w:val="0"/>
      <w:marRight w:val="0"/>
      <w:marTop w:val="0"/>
      <w:marBottom w:val="0"/>
      <w:divBdr>
        <w:top w:val="none" w:sz="0" w:space="0" w:color="auto"/>
        <w:left w:val="none" w:sz="0" w:space="0" w:color="auto"/>
        <w:bottom w:val="none" w:sz="0" w:space="0" w:color="auto"/>
        <w:right w:val="none" w:sz="0" w:space="0" w:color="auto"/>
      </w:divBdr>
    </w:div>
    <w:div w:id="744648986">
      <w:bodyDiv w:val="1"/>
      <w:marLeft w:val="0"/>
      <w:marRight w:val="0"/>
      <w:marTop w:val="0"/>
      <w:marBottom w:val="0"/>
      <w:divBdr>
        <w:top w:val="none" w:sz="0" w:space="0" w:color="auto"/>
        <w:left w:val="none" w:sz="0" w:space="0" w:color="auto"/>
        <w:bottom w:val="none" w:sz="0" w:space="0" w:color="auto"/>
        <w:right w:val="none" w:sz="0" w:space="0" w:color="auto"/>
      </w:divBdr>
    </w:div>
    <w:div w:id="769161514">
      <w:bodyDiv w:val="1"/>
      <w:marLeft w:val="0"/>
      <w:marRight w:val="0"/>
      <w:marTop w:val="0"/>
      <w:marBottom w:val="0"/>
      <w:divBdr>
        <w:top w:val="none" w:sz="0" w:space="0" w:color="auto"/>
        <w:left w:val="none" w:sz="0" w:space="0" w:color="auto"/>
        <w:bottom w:val="none" w:sz="0" w:space="0" w:color="auto"/>
        <w:right w:val="none" w:sz="0" w:space="0" w:color="auto"/>
      </w:divBdr>
    </w:div>
    <w:div w:id="804856838">
      <w:bodyDiv w:val="1"/>
      <w:marLeft w:val="0"/>
      <w:marRight w:val="0"/>
      <w:marTop w:val="0"/>
      <w:marBottom w:val="0"/>
      <w:divBdr>
        <w:top w:val="none" w:sz="0" w:space="0" w:color="auto"/>
        <w:left w:val="none" w:sz="0" w:space="0" w:color="auto"/>
        <w:bottom w:val="none" w:sz="0" w:space="0" w:color="auto"/>
        <w:right w:val="none" w:sz="0" w:space="0" w:color="auto"/>
      </w:divBdr>
      <w:divsChild>
        <w:div w:id="218366660">
          <w:marLeft w:val="0"/>
          <w:marRight w:val="0"/>
          <w:marTop w:val="0"/>
          <w:marBottom w:val="0"/>
          <w:divBdr>
            <w:top w:val="none" w:sz="0" w:space="0" w:color="auto"/>
            <w:left w:val="none" w:sz="0" w:space="0" w:color="auto"/>
            <w:bottom w:val="none" w:sz="0" w:space="0" w:color="auto"/>
            <w:right w:val="none" w:sz="0" w:space="0" w:color="auto"/>
          </w:divBdr>
        </w:div>
        <w:div w:id="306128698">
          <w:marLeft w:val="0"/>
          <w:marRight w:val="0"/>
          <w:marTop w:val="0"/>
          <w:marBottom w:val="200"/>
          <w:divBdr>
            <w:top w:val="none" w:sz="0" w:space="0" w:color="auto"/>
            <w:left w:val="none" w:sz="0" w:space="0" w:color="auto"/>
            <w:bottom w:val="none" w:sz="0" w:space="0" w:color="auto"/>
            <w:right w:val="none" w:sz="0" w:space="0" w:color="auto"/>
          </w:divBdr>
        </w:div>
        <w:div w:id="660885468">
          <w:marLeft w:val="0"/>
          <w:marRight w:val="0"/>
          <w:marTop w:val="0"/>
          <w:marBottom w:val="0"/>
          <w:divBdr>
            <w:top w:val="none" w:sz="0" w:space="0" w:color="auto"/>
            <w:left w:val="none" w:sz="0" w:space="0" w:color="auto"/>
            <w:bottom w:val="none" w:sz="0" w:space="0" w:color="auto"/>
            <w:right w:val="none" w:sz="0" w:space="0" w:color="auto"/>
          </w:divBdr>
        </w:div>
        <w:div w:id="663970846">
          <w:marLeft w:val="0"/>
          <w:marRight w:val="0"/>
          <w:marTop w:val="0"/>
          <w:marBottom w:val="0"/>
          <w:divBdr>
            <w:top w:val="none" w:sz="0" w:space="0" w:color="auto"/>
            <w:left w:val="none" w:sz="0" w:space="0" w:color="auto"/>
            <w:bottom w:val="none" w:sz="0" w:space="0" w:color="auto"/>
            <w:right w:val="none" w:sz="0" w:space="0" w:color="auto"/>
          </w:divBdr>
        </w:div>
        <w:div w:id="695234982">
          <w:marLeft w:val="0"/>
          <w:marRight w:val="0"/>
          <w:marTop w:val="0"/>
          <w:marBottom w:val="0"/>
          <w:divBdr>
            <w:top w:val="none" w:sz="0" w:space="0" w:color="auto"/>
            <w:left w:val="none" w:sz="0" w:space="0" w:color="auto"/>
            <w:bottom w:val="none" w:sz="0" w:space="0" w:color="auto"/>
            <w:right w:val="none" w:sz="0" w:space="0" w:color="auto"/>
          </w:divBdr>
        </w:div>
        <w:div w:id="873544829">
          <w:marLeft w:val="0"/>
          <w:marRight w:val="0"/>
          <w:marTop w:val="0"/>
          <w:marBottom w:val="0"/>
          <w:divBdr>
            <w:top w:val="none" w:sz="0" w:space="0" w:color="auto"/>
            <w:left w:val="none" w:sz="0" w:space="0" w:color="auto"/>
            <w:bottom w:val="none" w:sz="0" w:space="0" w:color="auto"/>
            <w:right w:val="none" w:sz="0" w:space="0" w:color="auto"/>
          </w:divBdr>
        </w:div>
        <w:div w:id="1011681665">
          <w:marLeft w:val="0"/>
          <w:marRight w:val="0"/>
          <w:marTop w:val="0"/>
          <w:marBottom w:val="0"/>
          <w:divBdr>
            <w:top w:val="none" w:sz="0" w:space="0" w:color="auto"/>
            <w:left w:val="none" w:sz="0" w:space="0" w:color="auto"/>
            <w:bottom w:val="none" w:sz="0" w:space="0" w:color="auto"/>
            <w:right w:val="none" w:sz="0" w:space="0" w:color="auto"/>
          </w:divBdr>
        </w:div>
        <w:div w:id="1112822447">
          <w:marLeft w:val="0"/>
          <w:marRight w:val="0"/>
          <w:marTop w:val="0"/>
          <w:marBottom w:val="0"/>
          <w:divBdr>
            <w:top w:val="none" w:sz="0" w:space="0" w:color="auto"/>
            <w:left w:val="none" w:sz="0" w:space="0" w:color="auto"/>
            <w:bottom w:val="none" w:sz="0" w:space="0" w:color="auto"/>
            <w:right w:val="none" w:sz="0" w:space="0" w:color="auto"/>
          </w:divBdr>
        </w:div>
        <w:div w:id="1715233602">
          <w:marLeft w:val="0"/>
          <w:marRight w:val="0"/>
          <w:marTop w:val="0"/>
          <w:marBottom w:val="0"/>
          <w:divBdr>
            <w:top w:val="none" w:sz="0" w:space="0" w:color="auto"/>
            <w:left w:val="none" w:sz="0" w:space="0" w:color="auto"/>
            <w:bottom w:val="none" w:sz="0" w:space="0" w:color="auto"/>
            <w:right w:val="none" w:sz="0" w:space="0" w:color="auto"/>
          </w:divBdr>
        </w:div>
        <w:div w:id="1995141946">
          <w:marLeft w:val="0"/>
          <w:marRight w:val="0"/>
          <w:marTop w:val="0"/>
          <w:marBottom w:val="0"/>
          <w:divBdr>
            <w:top w:val="none" w:sz="0" w:space="0" w:color="auto"/>
            <w:left w:val="none" w:sz="0" w:space="0" w:color="auto"/>
            <w:bottom w:val="none" w:sz="0" w:space="0" w:color="auto"/>
            <w:right w:val="none" w:sz="0" w:space="0" w:color="auto"/>
          </w:divBdr>
        </w:div>
      </w:divsChild>
    </w:div>
    <w:div w:id="822312757">
      <w:bodyDiv w:val="1"/>
      <w:marLeft w:val="0"/>
      <w:marRight w:val="0"/>
      <w:marTop w:val="0"/>
      <w:marBottom w:val="0"/>
      <w:divBdr>
        <w:top w:val="none" w:sz="0" w:space="0" w:color="auto"/>
        <w:left w:val="none" w:sz="0" w:space="0" w:color="auto"/>
        <w:bottom w:val="none" w:sz="0" w:space="0" w:color="auto"/>
        <w:right w:val="none" w:sz="0" w:space="0" w:color="auto"/>
      </w:divBdr>
    </w:div>
    <w:div w:id="859706872">
      <w:bodyDiv w:val="1"/>
      <w:marLeft w:val="0"/>
      <w:marRight w:val="0"/>
      <w:marTop w:val="0"/>
      <w:marBottom w:val="0"/>
      <w:divBdr>
        <w:top w:val="none" w:sz="0" w:space="0" w:color="auto"/>
        <w:left w:val="none" w:sz="0" w:space="0" w:color="auto"/>
        <w:bottom w:val="none" w:sz="0" w:space="0" w:color="auto"/>
        <w:right w:val="none" w:sz="0" w:space="0" w:color="auto"/>
      </w:divBdr>
    </w:div>
    <w:div w:id="1063990358">
      <w:bodyDiv w:val="1"/>
      <w:marLeft w:val="0"/>
      <w:marRight w:val="0"/>
      <w:marTop w:val="0"/>
      <w:marBottom w:val="0"/>
      <w:divBdr>
        <w:top w:val="none" w:sz="0" w:space="0" w:color="auto"/>
        <w:left w:val="none" w:sz="0" w:space="0" w:color="auto"/>
        <w:bottom w:val="none" w:sz="0" w:space="0" w:color="auto"/>
        <w:right w:val="none" w:sz="0" w:space="0" w:color="auto"/>
      </w:divBdr>
    </w:div>
    <w:div w:id="1067916736">
      <w:bodyDiv w:val="1"/>
      <w:marLeft w:val="0"/>
      <w:marRight w:val="0"/>
      <w:marTop w:val="0"/>
      <w:marBottom w:val="0"/>
      <w:divBdr>
        <w:top w:val="none" w:sz="0" w:space="0" w:color="auto"/>
        <w:left w:val="none" w:sz="0" w:space="0" w:color="auto"/>
        <w:bottom w:val="none" w:sz="0" w:space="0" w:color="auto"/>
        <w:right w:val="none" w:sz="0" w:space="0" w:color="auto"/>
      </w:divBdr>
    </w:div>
    <w:div w:id="1114905495">
      <w:bodyDiv w:val="1"/>
      <w:marLeft w:val="0"/>
      <w:marRight w:val="0"/>
      <w:marTop w:val="0"/>
      <w:marBottom w:val="0"/>
      <w:divBdr>
        <w:top w:val="none" w:sz="0" w:space="0" w:color="auto"/>
        <w:left w:val="none" w:sz="0" w:space="0" w:color="auto"/>
        <w:bottom w:val="none" w:sz="0" w:space="0" w:color="auto"/>
        <w:right w:val="none" w:sz="0" w:space="0" w:color="auto"/>
      </w:divBdr>
    </w:div>
    <w:div w:id="1179386522">
      <w:bodyDiv w:val="1"/>
      <w:marLeft w:val="0"/>
      <w:marRight w:val="0"/>
      <w:marTop w:val="0"/>
      <w:marBottom w:val="0"/>
      <w:divBdr>
        <w:top w:val="none" w:sz="0" w:space="0" w:color="auto"/>
        <w:left w:val="none" w:sz="0" w:space="0" w:color="auto"/>
        <w:bottom w:val="none" w:sz="0" w:space="0" w:color="auto"/>
        <w:right w:val="none" w:sz="0" w:space="0" w:color="auto"/>
      </w:divBdr>
    </w:div>
    <w:div w:id="1183209445">
      <w:bodyDiv w:val="1"/>
      <w:marLeft w:val="0"/>
      <w:marRight w:val="0"/>
      <w:marTop w:val="0"/>
      <w:marBottom w:val="0"/>
      <w:divBdr>
        <w:top w:val="none" w:sz="0" w:space="0" w:color="auto"/>
        <w:left w:val="none" w:sz="0" w:space="0" w:color="auto"/>
        <w:bottom w:val="none" w:sz="0" w:space="0" w:color="auto"/>
        <w:right w:val="none" w:sz="0" w:space="0" w:color="auto"/>
      </w:divBdr>
    </w:div>
    <w:div w:id="1186332980">
      <w:bodyDiv w:val="1"/>
      <w:marLeft w:val="0"/>
      <w:marRight w:val="0"/>
      <w:marTop w:val="0"/>
      <w:marBottom w:val="0"/>
      <w:divBdr>
        <w:top w:val="none" w:sz="0" w:space="0" w:color="auto"/>
        <w:left w:val="none" w:sz="0" w:space="0" w:color="auto"/>
        <w:bottom w:val="none" w:sz="0" w:space="0" w:color="auto"/>
        <w:right w:val="none" w:sz="0" w:space="0" w:color="auto"/>
      </w:divBdr>
    </w:div>
    <w:div w:id="1242326287">
      <w:bodyDiv w:val="1"/>
      <w:marLeft w:val="0"/>
      <w:marRight w:val="0"/>
      <w:marTop w:val="0"/>
      <w:marBottom w:val="0"/>
      <w:divBdr>
        <w:top w:val="none" w:sz="0" w:space="0" w:color="auto"/>
        <w:left w:val="none" w:sz="0" w:space="0" w:color="auto"/>
        <w:bottom w:val="none" w:sz="0" w:space="0" w:color="auto"/>
        <w:right w:val="none" w:sz="0" w:space="0" w:color="auto"/>
      </w:divBdr>
    </w:div>
    <w:div w:id="1276522354">
      <w:bodyDiv w:val="1"/>
      <w:marLeft w:val="0"/>
      <w:marRight w:val="0"/>
      <w:marTop w:val="0"/>
      <w:marBottom w:val="0"/>
      <w:divBdr>
        <w:top w:val="none" w:sz="0" w:space="0" w:color="auto"/>
        <w:left w:val="none" w:sz="0" w:space="0" w:color="auto"/>
        <w:bottom w:val="none" w:sz="0" w:space="0" w:color="auto"/>
        <w:right w:val="none" w:sz="0" w:space="0" w:color="auto"/>
      </w:divBdr>
    </w:div>
    <w:div w:id="1281648395">
      <w:bodyDiv w:val="1"/>
      <w:marLeft w:val="0"/>
      <w:marRight w:val="0"/>
      <w:marTop w:val="0"/>
      <w:marBottom w:val="0"/>
      <w:divBdr>
        <w:top w:val="none" w:sz="0" w:space="0" w:color="auto"/>
        <w:left w:val="none" w:sz="0" w:space="0" w:color="auto"/>
        <w:bottom w:val="none" w:sz="0" w:space="0" w:color="auto"/>
        <w:right w:val="none" w:sz="0" w:space="0" w:color="auto"/>
      </w:divBdr>
    </w:div>
    <w:div w:id="1294872299">
      <w:bodyDiv w:val="1"/>
      <w:marLeft w:val="0"/>
      <w:marRight w:val="0"/>
      <w:marTop w:val="0"/>
      <w:marBottom w:val="0"/>
      <w:divBdr>
        <w:top w:val="none" w:sz="0" w:space="0" w:color="auto"/>
        <w:left w:val="none" w:sz="0" w:space="0" w:color="auto"/>
        <w:bottom w:val="none" w:sz="0" w:space="0" w:color="auto"/>
        <w:right w:val="none" w:sz="0" w:space="0" w:color="auto"/>
      </w:divBdr>
    </w:div>
    <w:div w:id="1303848642">
      <w:bodyDiv w:val="1"/>
      <w:marLeft w:val="0"/>
      <w:marRight w:val="0"/>
      <w:marTop w:val="0"/>
      <w:marBottom w:val="0"/>
      <w:divBdr>
        <w:top w:val="none" w:sz="0" w:space="0" w:color="auto"/>
        <w:left w:val="none" w:sz="0" w:space="0" w:color="auto"/>
        <w:bottom w:val="none" w:sz="0" w:space="0" w:color="auto"/>
        <w:right w:val="none" w:sz="0" w:space="0" w:color="auto"/>
      </w:divBdr>
    </w:div>
    <w:div w:id="1368413947">
      <w:bodyDiv w:val="1"/>
      <w:marLeft w:val="0"/>
      <w:marRight w:val="0"/>
      <w:marTop w:val="0"/>
      <w:marBottom w:val="0"/>
      <w:divBdr>
        <w:top w:val="none" w:sz="0" w:space="0" w:color="auto"/>
        <w:left w:val="none" w:sz="0" w:space="0" w:color="auto"/>
        <w:bottom w:val="none" w:sz="0" w:space="0" w:color="auto"/>
        <w:right w:val="none" w:sz="0" w:space="0" w:color="auto"/>
      </w:divBdr>
    </w:div>
    <w:div w:id="1372681156">
      <w:bodyDiv w:val="1"/>
      <w:marLeft w:val="0"/>
      <w:marRight w:val="0"/>
      <w:marTop w:val="0"/>
      <w:marBottom w:val="0"/>
      <w:divBdr>
        <w:top w:val="none" w:sz="0" w:space="0" w:color="auto"/>
        <w:left w:val="none" w:sz="0" w:space="0" w:color="auto"/>
        <w:bottom w:val="none" w:sz="0" w:space="0" w:color="auto"/>
        <w:right w:val="none" w:sz="0" w:space="0" w:color="auto"/>
      </w:divBdr>
    </w:div>
    <w:div w:id="1400126885">
      <w:bodyDiv w:val="1"/>
      <w:marLeft w:val="0"/>
      <w:marRight w:val="0"/>
      <w:marTop w:val="0"/>
      <w:marBottom w:val="0"/>
      <w:divBdr>
        <w:top w:val="none" w:sz="0" w:space="0" w:color="auto"/>
        <w:left w:val="none" w:sz="0" w:space="0" w:color="auto"/>
        <w:bottom w:val="none" w:sz="0" w:space="0" w:color="auto"/>
        <w:right w:val="none" w:sz="0" w:space="0" w:color="auto"/>
      </w:divBdr>
    </w:div>
    <w:div w:id="1422027267">
      <w:bodyDiv w:val="1"/>
      <w:marLeft w:val="0"/>
      <w:marRight w:val="0"/>
      <w:marTop w:val="0"/>
      <w:marBottom w:val="0"/>
      <w:divBdr>
        <w:top w:val="none" w:sz="0" w:space="0" w:color="auto"/>
        <w:left w:val="none" w:sz="0" w:space="0" w:color="auto"/>
        <w:bottom w:val="none" w:sz="0" w:space="0" w:color="auto"/>
        <w:right w:val="none" w:sz="0" w:space="0" w:color="auto"/>
      </w:divBdr>
    </w:div>
    <w:div w:id="1473911575">
      <w:bodyDiv w:val="1"/>
      <w:marLeft w:val="0"/>
      <w:marRight w:val="0"/>
      <w:marTop w:val="0"/>
      <w:marBottom w:val="0"/>
      <w:divBdr>
        <w:top w:val="none" w:sz="0" w:space="0" w:color="auto"/>
        <w:left w:val="none" w:sz="0" w:space="0" w:color="auto"/>
        <w:bottom w:val="none" w:sz="0" w:space="0" w:color="auto"/>
        <w:right w:val="none" w:sz="0" w:space="0" w:color="auto"/>
      </w:divBdr>
      <w:divsChild>
        <w:div w:id="1071729828">
          <w:marLeft w:val="0"/>
          <w:marRight w:val="0"/>
          <w:marTop w:val="0"/>
          <w:marBottom w:val="0"/>
          <w:divBdr>
            <w:top w:val="none" w:sz="0" w:space="0" w:color="auto"/>
            <w:left w:val="none" w:sz="0" w:space="0" w:color="auto"/>
            <w:bottom w:val="none" w:sz="0" w:space="0" w:color="auto"/>
            <w:right w:val="none" w:sz="0" w:space="0" w:color="auto"/>
          </w:divBdr>
          <w:divsChild>
            <w:div w:id="335618415">
              <w:marLeft w:val="0"/>
              <w:marRight w:val="0"/>
              <w:marTop w:val="0"/>
              <w:marBottom w:val="0"/>
              <w:divBdr>
                <w:top w:val="none" w:sz="0" w:space="0" w:color="auto"/>
                <w:left w:val="none" w:sz="0" w:space="0" w:color="auto"/>
                <w:bottom w:val="none" w:sz="0" w:space="0" w:color="auto"/>
                <w:right w:val="none" w:sz="0" w:space="0" w:color="auto"/>
              </w:divBdr>
              <w:divsChild>
                <w:div w:id="969015510">
                  <w:marLeft w:val="0"/>
                  <w:marRight w:val="0"/>
                  <w:marTop w:val="0"/>
                  <w:marBottom w:val="0"/>
                  <w:divBdr>
                    <w:top w:val="none" w:sz="0" w:space="0" w:color="auto"/>
                    <w:left w:val="none" w:sz="0" w:space="0" w:color="auto"/>
                    <w:bottom w:val="none" w:sz="0" w:space="0" w:color="auto"/>
                    <w:right w:val="none" w:sz="0" w:space="0" w:color="auto"/>
                  </w:divBdr>
                  <w:divsChild>
                    <w:div w:id="12565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2325">
      <w:bodyDiv w:val="1"/>
      <w:marLeft w:val="0"/>
      <w:marRight w:val="0"/>
      <w:marTop w:val="0"/>
      <w:marBottom w:val="0"/>
      <w:divBdr>
        <w:top w:val="none" w:sz="0" w:space="0" w:color="auto"/>
        <w:left w:val="none" w:sz="0" w:space="0" w:color="auto"/>
        <w:bottom w:val="none" w:sz="0" w:space="0" w:color="auto"/>
        <w:right w:val="none" w:sz="0" w:space="0" w:color="auto"/>
      </w:divBdr>
    </w:div>
    <w:div w:id="1578317591">
      <w:bodyDiv w:val="1"/>
      <w:marLeft w:val="0"/>
      <w:marRight w:val="0"/>
      <w:marTop w:val="0"/>
      <w:marBottom w:val="0"/>
      <w:divBdr>
        <w:top w:val="none" w:sz="0" w:space="0" w:color="auto"/>
        <w:left w:val="none" w:sz="0" w:space="0" w:color="auto"/>
        <w:bottom w:val="none" w:sz="0" w:space="0" w:color="auto"/>
        <w:right w:val="none" w:sz="0" w:space="0" w:color="auto"/>
      </w:divBdr>
    </w:div>
    <w:div w:id="1599630519">
      <w:bodyDiv w:val="1"/>
      <w:marLeft w:val="0"/>
      <w:marRight w:val="0"/>
      <w:marTop w:val="0"/>
      <w:marBottom w:val="0"/>
      <w:divBdr>
        <w:top w:val="none" w:sz="0" w:space="0" w:color="auto"/>
        <w:left w:val="none" w:sz="0" w:space="0" w:color="auto"/>
        <w:bottom w:val="none" w:sz="0" w:space="0" w:color="auto"/>
        <w:right w:val="none" w:sz="0" w:space="0" w:color="auto"/>
      </w:divBdr>
      <w:divsChild>
        <w:div w:id="493684001">
          <w:marLeft w:val="0"/>
          <w:marRight w:val="0"/>
          <w:marTop w:val="0"/>
          <w:marBottom w:val="0"/>
          <w:divBdr>
            <w:top w:val="none" w:sz="0" w:space="0" w:color="auto"/>
            <w:left w:val="none" w:sz="0" w:space="0" w:color="auto"/>
            <w:bottom w:val="none" w:sz="0" w:space="0" w:color="auto"/>
            <w:right w:val="none" w:sz="0" w:space="0" w:color="auto"/>
          </w:divBdr>
        </w:div>
        <w:div w:id="1288127832">
          <w:marLeft w:val="0"/>
          <w:marRight w:val="0"/>
          <w:marTop w:val="0"/>
          <w:marBottom w:val="0"/>
          <w:divBdr>
            <w:top w:val="none" w:sz="0" w:space="0" w:color="auto"/>
            <w:left w:val="none" w:sz="0" w:space="0" w:color="auto"/>
            <w:bottom w:val="none" w:sz="0" w:space="0" w:color="auto"/>
            <w:right w:val="none" w:sz="0" w:space="0" w:color="auto"/>
          </w:divBdr>
        </w:div>
      </w:divsChild>
    </w:div>
    <w:div w:id="1656488785">
      <w:bodyDiv w:val="1"/>
      <w:marLeft w:val="0"/>
      <w:marRight w:val="0"/>
      <w:marTop w:val="0"/>
      <w:marBottom w:val="0"/>
      <w:divBdr>
        <w:top w:val="none" w:sz="0" w:space="0" w:color="auto"/>
        <w:left w:val="none" w:sz="0" w:space="0" w:color="auto"/>
        <w:bottom w:val="none" w:sz="0" w:space="0" w:color="auto"/>
        <w:right w:val="none" w:sz="0" w:space="0" w:color="auto"/>
      </w:divBdr>
    </w:div>
    <w:div w:id="1754082714">
      <w:bodyDiv w:val="1"/>
      <w:marLeft w:val="0"/>
      <w:marRight w:val="0"/>
      <w:marTop w:val="0"/>
      <w:marBottom w:val="0"/>
      <w:divBdr>
        <w:top w:val="none" w:sz="0" w:space="0" w:color="auto"/>
        <w:left w:val="none" w:sz="0" w:space="0" w:color="auto"/>
        <w:bottom w:val="none" w:sz="0" w:space="0" w:color="auto"/>
        <w:right w:val="none" w:sz="0" w:space="0" w:color="auto"/>
      </w:divBdr>
    </w:div>
    <w:div w:id="1829127304">
      <w:bodyDiv w:val="1"/>
      <w:marLeft w:val="0"/>
      <w:marRight w:val="0"/>
      <w:marTop w:val="0"/>
      <w:marBottom w:val="0"/>
      <w:divBdr>
        <w:top w:val="none" w:sz="0" w:space="0" w:color="auto"/>
        <w:left w:val="none" w:sz="0" w:space="0" w:color="auto"/>
        <w:bottom w:val="none" w:sz="0" w:space="0" w:color="auto"/>
        <w:right w:val="none" w:sz="0" w:space="0" w:color="auto"/>
      </w:divBdr>
    </w:div>
    <w:div w:id="1889763218">
      <w:bodyDiv w:val="1"/>
      <w:marLeft w:val="0"/>
      <w:marRight w:val="0"/>
      <w:marTop w:val="0"/>
      <w:marBottom w:val="0"/>
      <w:divBdr>
        <w:top w:val="none" w:sz="0" w:space="0" w:color="auto"/>
        <w:left w:val="none" w:sz="0" w:space="0" w:color="auto"/>
        <w:bottom w:val="none" w:sz="0" w:space="0" w:color="auto"/>
        <w:right w:val="none" w:sz="0" w:space="0" w:color="auto"/>
      </w:divBdr>
    </w:div>
    <w:div w:id="1921717342">
      <w:bodyDiv w:val="1"/>
      <w:marLeft w:val="0"/>
      <w:marRight w:val="0"/>
      <w:marTop w:val="0"/>
      <w:marBottom w:val="0"/>
      <w:divBdr>
        <w:top w:val="none" w:sz="0" w:space="0" w:color="auto"/>
        <w:left w:val="none" w:sz="0" w:space="0" w:color="auto"/>
        <w:bottom w:val="none" w:sz="0" w:space="0" w:color="auto"/>
        <w:right w:val="none" w:sz="0" w:space="0" w:color="auto"/>
      </w:divBdr>
    </w:div>
    <w:div w:id="2008286452">
      <w:bodyDiv w:val="1"/>
      <w:marLeft w:val="0"/>
      <w:marRight w:val="0"/>
      <w:marTop w:val="0"/>
      <w:marBottom w:val="0"/>
      <w:divBdr>
        <w:top w:val="none" w:sz="0" w:space="0" w:color="auto"/>
        <w:left w:val="none" w:sz="0" w:space="0" w:color="auto"/>
        <w:bottom w:val="none" w:sz="0" w:space="0" w:color="auto"/>
        <w:right w:val="none" w:sz="0" w:space="0" w:color="auto"/>
      </w:divBdr>
    </w:div>
    <w:div w:id="2036350106">
      <w:bodyDiv w:val="1"/>
      <w:marLeft w:val="0"/>
      <w:marRight w:val="0"/>
      <w:marTop w:val="0"/>
      <w:marBottom w:val="0"/>
      <w:divBdr>
        <w:top w:val="none" w:sz="0" w:space="0" w:color="auto"/>
        <w:left w:val="none" w:sz="0" w:space="0" w:color="auto"/>
        <w:bottom w:val="none" w:sz="0" w:space="0" w:color="auto"/>
        <w:right w:val="none" w:sz="0" w:space="0" w:color="auto"/>
      </w:divBdr>
    </w:div>
    <w:div w:id="2044401243">
      <w:bodyDiv w:val="1"/>
      <w:marLeft w:val="0"/>
      <w:marRight w:val="0"/>
      <w:marTop w:val="0"/>
      <w:marBottom w:val="0"/>
      <w:divBdr>
        <w:top w:val="none" w:sz="0" w:space="0" w:color="auto"/>
        <w:left w:val="none" w:sz="0" w:space="0" w:color="auto"/>
        <w:bottom w:val="none" w:sz="0" w:space="0" w:color="auto"/>
        <w:right w:val="none" w:sz="0" w:space="0" w:color="auto"/>
      </w:divBdr>
    </w:div>
    <w:div w:id="2096318141">
      <w:bodyDiv w:val="1"/>
      <w:marLeft w:val="0"/>
      <w:marRight w:val="0"/>
      <w:marTop w:val="0"/>
      <w:marBottom w:val="0"/>
      <w:divBdr>
        <w:top w:val="none" w:sz="0" w:space="0" w:color="auto"/>
        <w:left w:val="none" w:sz="0" w:space="0" w:color="auto"/>
        <w:bottom w:val="none" w:sz="0" w:space="0" w:color="auto"/>
        <w:right w:val="none" w:sz="0" w:space="0" w:color="auto"/>
      </w:divBdr>
    </w:div>
    <w:div w:id="2106226513">
      <w:bodyDiv w:val="1"/>
      <w:marLeft w:val="0"/>
      <w:marRight w:val="0"/>
      <w:marTop w:val="0"/>
      <w:marBottom w:val="0"/>
      <w:divBdr>
        <w:top w:val="none" w:sz="0" w:space="0" w:color="auto"/>
        <w:left w:val="none" w:sz="0" w:space="0" w:color="auto"/>
        <w:bottom w:val="none" w:sz="0" w:space="0" w:color="auto"/>
        <w:right w:val="none" w:sz="0" w:space="0" w:color="auto"/>
      </w:divBdr>
    </w:div>
    <w:div w:id="21290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Melinda.owens@okaloosaschools.com" TargetMode="External"/><Relationship Id="rId39" Type="http://schemas.openxmlformats.org/officeDocument/2006/relationships/hyperlink" Target="mailto:scottd@okaloosaschools.com" TargetMode="External"/><Relationship Id="rId21" Type="http://schemas.openxmlformats.org/officeDocument/2006/relationships/hyperlink" Target="http://www.bayschools.com/htc" TargetMode="External"/><Relationship Id="rId34" Type="http://schemas.openxmlformats.org/officeDocument/2006/relationships/hyperlink" Target="mailto:hallt@mail.okaloosa.k12.fl.us" TargetMode="External"/><Relationship Id="rId42" Type="http://schemas.openxmlformats.org/officeDocument/2006/relationships/hyperlink" Target="mailto:Rhena.wienert@okaloosaschools.com" TargetMode="External"/><Relationship Id="rId47" Type="http://schemas.openxmlformats.org/officeDocument/2006/relationships/hyperlink" Target="mailto:Benjamin.wise@mail.okaloosa.k12.fl.us" TargetMode="External"/><Relationship Id="rId50" Type="http://schemas.openxmlformats.org/officeDocument/2006/relationships/hyperlink" Target="mailto:Edward.peace@okaloosaschools.com" TargetMode="External"/><Relationship Id="rId55" Type="http://schemas.openxmlformats.org/officeDocument/2006/relationships/hyperlink" Target="mailto:connollyn@mail.okaloosa.k12.fl.us" TargetMode="External"/><Relationship Id="rId63" Type="http://schemas.openxmlformats.org/officeDocument/2006/relationships/image" Target="media/image4.jpeg"/><Relationship Id="rId68" Type="http://schemas.openxmlformats.org/officeDocument/2006/relationships/hyperlink" Target="http://www.fafsa.gov" TargetMode="Externa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kimberly.schamberger@okaloosaschools.com" TargetMode="External"/><Relationship Id="rId11" Type="http://schemas.openxmlformats.org/officeDocument/2006/relationships/image" Target="media/image3.png"/><Relationship Id="rId24" Type="http://schemas.openxmlformats.org/officeDocument/2006/relationships/hyperlink" Target="mailto:%20HuerkampS@okaloosaschools.com" TargetMode="External"/><Relationship Id="rId32" Type="http://schemas.openxmlformats.org/officeDocument/2006/relationships/hyperlink" Target="mailto:prestonr@mail.okaloosa.k12.fl.us" TargetMode="External"/><Relationship Id="rId37" Type="http://schemas.openxmlformats.org/officeDocument/2006/relationships/hyperlink" Target="mailto:marcus.hencinski@mail.okaloosa.k12.fl.us" TargetMode="External"/><Relationship Id="rId40" Type="http://schemas.openxmlformats.org/officeDocument/2006/relationships/hyperlink" Target="mailto:mosteferisb@mail.okaloosa.k12.fl.us" TargetMode="External"/><Relationship Id="rId45" Type="http://schemas.openxmlformats.org/officeDocument/2006/relationships/hyperlink" Target="mailto:ridgej@mail.okaloosa.k12.fl.us" TargetMode="External"/><Relationship Id="rId53" Type="http://schemas.openxmlformats.org/officeDocument/2006/relationships/hyperlink" Target="mailto:sheila.olsen@okaloosaschools.com" TargetMode="External"/><Relationship Id="rId58" Type="http://schemas.openxmlformats.org/officeDocument/2006/relationships/hyperlink" Target="http://www.fdle.state.fl.us/sexual_predators" TargetMode="External"/><Relationship Id="rId66" Type="http://schemas.openxmlformats.org/officeDocument/2006/relationships/hyperlink" Target="http://www.fldoe.org/core/fileparse.php/3/urlt/complaint-form.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hayesk@mail.okaloosa.k12.fl.us" TargetMode="External"/><Relationship Id="rId28" Type="http://schemas.openxmlformats.org/officeDocument/2006/relationships/hyperlink" Target="mailto:Mayela.Nagy@mail.okaloosa.k12.fl.us" TargetMode="External"/><Relationship Id="rId36" Type="http://schemas.openxmlformats.org/officeDocument/2006/relationships/hyperlink" Target="mailto:deshonga@okaloosaschools.com" TargetMode="External"/><Relationship Id="rId49" Type="http://schemas.openxmlformats.org/officeDocument/2006/relationships/hyperlink" Target="mailto:David.bricker@okaloosaschools.com" TargetMode="External"/><Relationship Id="rId57" Type="http://schemas.openxmlformats.org/officeDocument/2006/relationships/header" Target="header6.xml"/><Relationship Id="rId61" Type="http://schemas.openxmlformats.org/officeDocument/2006/relationships/hyperlink" Target="http://www.OTCollege.net" TargetMode="External"/><Relationship Id="rId10" Type="http://schemas.openxmlformats.org/officeDocument/2006/relationships/hyperlink" Target="http://www.OTCollege.net" TargetMode="External"/><Relationship Id="rId19" Type="http://schemas.openxmlformats.org/officeDocument/2006/relationships/header" Target="header5.xml"/><Relationship Id="rId31" Type="http://schemas.openxmlformats.org/officeDocument/2006/relationships/hyperlink" Target="mailto:james.welch@mail.okaloosa.k12.fl.us" TargetMode="External"/><Relationship Id="rId44" Type="http://schemas.openxmlformats.org/officeDocument/2006/relationships/hyperlink" Target="mailto:Brionna.reed@okaloosaschools.com" TargetMode="External"/><Relationship Id="rId52" Type="http://schemas.openxmlformats.org/officeDocument/2006/relationships/hyperlink" Target="mailto:William.williams@okaloosaschools.com" TargetMode="External"/><Relationship Id="rId60" Type="http://schemas.openxmlformats.org/officeDocument/2006/relationships/hyperlink" Target="http://www.OTCollege.net" TargetMode="External"/><Relationship Id="rId65" Type="http://schemas.openxmlformats.org/officeDocument/2006/relationships/hyperlink" Target="mailto:CareerandAdultEd@fldoe.org?subject="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mailto:sansomj@mail.okaloosa.k12.fl.us" TargetMode="External"/><Relationship Id="rId27" Type="http://schemas.openxmlformats.org/officeDocument/2006/relationships/hyperlink" Target="mailto:Jerry.Lawhorn@okaloosaschools.com" TargetMode="External"/><Relationship Id="rId30" Type="http://schemas.openxmlformats.org/officeDocument/2006/relationships/hyperlink" Target="mailto:batesd@mail.okaloosa.k12.fl.us" TargetMode="External"/><Relationship Id="rId35" Type="http://schemas.openxmlformats.org/officeDocument/2006/relationships/hyperlink" Target="mailto:Doris.westerfield@mail.okaloosa.k12.fl.us" TargetMode="External"/><Relationship Id="rId43" Type="http://schemas.openxmlformats.org/officeDocument/2006/relationships/hyperlink" Target="mailto:konnie.hibbing@mail.okaloosa.k12.fl.us" TargetMode="External"/><Relationship Id="rId48" Type="http://schemas.openxmlformats.org/officeDocument/2006/relationships/hyperlink" Target="mailto:wiseb@mail.okaloosa.k12.fl.us" TargetMode="External"/><Relationship Id="rId56" Type="http://schemas.openxmlformats.org/officeDocument/2006/relationships/hyperlink" Target="mailto:gerald.waters@okaloosaschools.com" TargetMode="External"/><Relationship Id="rId64" Type="http://schemas.openxmlformats.org/officeDocument/2006/relationships/hyperlink" Target="http://www.skillsusa.org" TargetMode="External"/><Relationship Id="rId69" Type="http://schemas.openxmlformats.org/officeDocument/2006/relationships/hyperlink" Target="http://www.vet.gov" TargetMode="External"/><Relationship Id="rId8" Type="http://schemas.openxmlformats.org/officeDocument/2006/relationships/endnotes" Target="endnotes.xml"/><Relationship Id="rId51" Type="http://schemas.openxmlformats.org/officeDocument/2006/relationships/hyperlink" Target="mailto:Randall.brazelton@okaloosaschools.co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willisa@mail.okaloosa.k12.fl.us" TargetMode="External"/><Relationship Id="rId33" Type="http://schemas.openxmlformats.org/officeDocument/2006/relationships/hyperlink" Target="mailto:Cristi.Jackson@okaloosaschools.com" TargetMode="External"/><Relationship Id="rId38" Type="http://schemas.openxmlformats.org/officeDocument/2006/relationships/hyperlink" Target="mailto:Raymond.Hope@mail.okaloosa.k12.fl.us" TargetMode="External"/><Relationship Id="rId46" Type="http://schemas.openxmlformats.org/officeDocument/2006/relationships/hyperlink" Target="mailto:Jason.barrow@mail.okaloosa.k12.fl.us" TargetMode="External"/><Relationship Id="rId59" Type="http://schemas.openxmlformats.org/officeDocument/2006/relationships/hyperlink" Target="http://www.bayschools.com/htc" TargetMode="External"/><Relationship Id="rId67" Type="http://schemas.openxmlformats.org/officeDocument/2006/relationships/hyperlink" Target="http://www.floridastudentfinancialaid.org" TargetMode="External"/><Relationship Id="rId20" Type="http://schemas.openxmlformats.org/officeDocument/2006/relationships/hyperlink" Target="http://www.bayschools.com/htc" TargetMode="External"/><Relationship Id="rId41" Type="http://schemas.openxmlformats.org/officeDocument/2006/relationships/hyperlink" Target="mailto:mitchell.oldnettle@mail.okaloosa.k12.fl.us" TargetMode="External"/><Relationship Id="rId54" Type="http://schemas.openxmlformats.org/officeDocument/2006/relationships/hyperlink" Target="mailto:nystromb@mail.okaloosa.k12.fl.us" TargetMode="External"/><Relationship Id="rId62" Type="http://schemas.openxmlformats.org/officeDocument/2006/relationships/hyperlink" Target="http://www.admissions.ufl.edu/pdf/residency.pdf" TargetMode="External"/><Relationship Id="rId7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47BD3-8E18-45BC-B12B-F1D104A9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19310</Words>
  <Characters>110070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CHOICE Technical Center</vt:lpstr>
    </vt:vector>
  </TitlesOfParts>
  <Company>Panama City, Florida 32405</Company>
  <LinksUpToDate>false</LinksUpToDate>
  <CharactersWithSpaces>129122</CharactersWithSpaces>
  <SharedDoc>false</SharedDoc>
  <HLinks>
    <vt:vector size="96" baseType="variant">
      <vt:variant>
        <vt:i4>2359417</vt:i4>
      </vt:variant>
      <vt:variant>
        <vt:i4>45</vt:i4>
      </vt:variant>
      <vt:variant>
        <vt:i4>0</vt:i4>
      </vt:variant>
      <vt:variant>
        <vt:i4>5</vt:i4>
      </vt:variant>
      <vt:variant>
        <vt:lpwstr>http://www.admissions.ufl.edu/residency/exc13.html</vt:lpwstr>
      </vt:variant>
      <vt:variant>
        <vt:lpwstr/>
      </vt:variant>
      <vt:variant>
        <vt:i4>2359416</vt:i4>
      </vt:variant>
      <vt:variant>
        <vt:i4>42</vt:i4>
      </vt:variant>
      <vt:variant>
        <vt:i4>0</vt:i4>
      </vt:variant>
      <vt:variant>
        <vt:i4>5</vt:i4>
      </vt:variant>
      <vt:variant>
        <vt:lpwstr>http://www.admissions.ufl.edu/residency/exc12.html</vt:lpwstr>
      </vt:variant>
      <vt:variant>
        <vt:lpwstr/>
      </vt:variant>
      <vt:variant>
        <vt:i4>2359419</vt:i4>
      </vt:variant>
      <vt:variant>
        <vt:i4>39</vt:i4>
      </vt:variant>
      <vt:variant>
        <vt:i4>0</vt:i4>
      </vt:variant>
      <vt:variant>
        <vt:i4>5</vt:i4>
      </vt:variant>
      <vt:variant>
        <vt:lpwstr>http://www.admissions.ufl.edu/residency/exc11.html</vt:lpwstr>
      </vt:variant>
      <vt:variant>
        <vt:lpwstr/>
      </vt:variant>
      <vt:variant>
        <vt:i4>2359418</vt:i4>
      </vt:variant>
      <vt:variant>
        <vt:i4>36</vt:i4>
      </vt:variant>
      <vt:variant>
        <vt:i4>0</vt:i4>
      </vt:variant>
      <vt:variant>
        <vt:i4>5</vt:i4>
      </vt:variant>
      <vt:variant>
        <vt:lpwstr>http://www.admissions.ufl.edu/residency/exc10.html</vt:lpwstr>
      </vt:variant>
      <vt:variant>
        <vt:lpwstr/>
      </vt:variant>
      <vt:variant>
        <vt:i4>2031637</vt:i4>
      </vt:variant>
      <vt:variant>
        <vt:i4>33</vt:i4>
      </vt:variant>
      <vt:variant>
        <vt:i4>0</vt:i4>
      </vt:variant>
      <vt:variant>
        <vt:i4>5</vt:i4>
      </vt:variant>
      <vt:variant>
        <vt:lpwstr>http://www.admissions.ufl.edu/residency/exc9.html</vt:lpwstr>
      </vt:variant>
      <vt:variant>
        <vt:lpwstr/>
      </vt:variant>
      <vt:variant>
        <vt:i4>1966101</vt:i4>
      </vt:variant>
      <vt:variant>
        <vt:i4>30</vt:i4>
      </vt:variant>
      <vt:variant>
        <vt:i4>0</vt:i4>
      </vt:variant>
      <vt:variant>
        <vt:i4>5</vt:i4>
      </vt:variant>
      <vt:variant>
        <vt:lpwstr>http://www.admissions.ufl.edu/residency/exc8.html</vt:lpwstr>
      </vt:variant>
      <vt:variant>
        <vt:lpwstr/>
      </vt:variant>
      <vt:variant>
        <vt:i4>1114133</vt:i4>
      </vt:variant>
      <vt:variant>
        <vt:i4>27</vt:i4>
      </vt:variant>
      <vt:variant>
        <vt:i4>0</vt:i4>
      </vt:variant>
      <vt:variant>
        <vt:i4>5</vt:i4>
      </vt:variant>
      <vt:variant>
        <vt:lpwstr>http://www.admissions.ufl.edu/residency/exc7.html</vt:lpwstr>
      </vt:variant>
      <vt:variant>
        <vt:lpwstr/>
      </vt:variant>
      <vt:variant>
        <vt:i4>1048597</vt:i4>
      </vt:variant>
      <vt:variant>
        <vt:i4>24</vt:i4>
      </vt:variant>
      <vt:variant>
        <vt:i4>0</vt:i4>
      </vt:variant>
      <vt:variant>
        <vt:i4>5</vt:i4>
      </vt:variant>
      <vt:variant>
        <vt:lpwstr>http://www.admissions.ufl.edu/residency/exc6.html</vt:lpwstr>
      </vt:variant>
      <vt:variant>
        <vt:lpwstr/>
      </vt:variant>
      <vt:variant>
        <vt:i4>1245205</vt:i4>
      </vt:variant>
      <vt:variant>
        <vt:i4>21</vt:i4>
      </vt:variant>
      <vt:variant>
        <vt:i4>0</vt:i4>
      </vt:variant>
      <vt:variant>
        <vt:i4>5</vt:i4>
      </vt:variant>
      <vt:variant>
        <vt:lpwstr>http://www.admissions.ufl.edu/residency/exc5.html</vt:lpwstr>
      </vt:variant>
      <vt:variant>
        <vt:lpwstr/>
      </vt:variant>
      <vt:variant>
        <vt:i4>1179669</vt:i4>
      </vt:variant>
      <vt:variant>
        <vt:i4>18</vt:i4>
      </vt:variant>
      <vt:variant>
        <vt:i4>0</vt:i4>
      </vt:variant>
      <vt:variant>
        <vt:i4>5</vt:i4>
      </vt:variant>
      <vt:variant>
        <vt:lpwstr>http://www.admissions.ufl.edu/residency/exc4.html</vt:lpwstr>
      </vt:variant>
      <vt:variant>
        <vt:lpwstr/>
      </vt:variant>
      <vt:variant>
        <vt:i4>1376277</vt:i4>
      </vt:variant>
      <vt:variant>
        <vt:i4>15</vt:i4>
      </vt:variant>
      <vt:variant>
        <vt:i4>0</vt:i4>
      </vt:variant>
      <vt:variant>
        <vt:i4>5</vt:i4>
      </vt:variant>
      <vt:variant>
        <vt:lpwstr>http://www.admissions.ufl.edu/residency/exc3.html</vt:lpwstr>
      </vt:variant>
      <vt:variant>
        <vt:lpwstr/>
      </vt:variant>
      <vt:variant>
        <vt:i4>1310741</vt:i4>
      </vt:variant>
      <vt:variant>
        <vt:i4>12</vt:i4>
      </vt:variant>
      <vt:variant>
        <vt:i4>0</vt:i4>
      </vt:variant>
      <vt:variant>
        <vt:i4>5</vt:i4>
      </vt:variant>
      <vt:variant>
        <vt:lpwstr>http://www.admissions.ufl.edu/residency/exc2.html</vt:lpwstr>
      </vt:variant>
      <vt:variant>
        <vt:lpwstr/>
      </vt:variant>
      <vt:variant>
        <vt:i4>1507349</vt:i4>
      </vt:variant>
      <vt:variant>
        <vt:i4>9</vt:i4>
      </vt:variant>
      <vt:variant>
        <vt:i4>0</vt:i4>
      </vt:variant>
      <vt:variant>
        <vt:i4>5</vt:i4>
      </vt:variant>
      <vt:variant>
        <vt:lpwstr>http://www.admissions.ufl.edu/residency/exc1.html</vt:lpwstr>
      </vt:variant>
      <vt:variant>
        <vt:lpwstr/>
      </vt:variant>
      <vt:variant>
        <vt:i4>4849744</vt:i4>
      </vt:variant>
      <vt:variant>
        <vt:i4>6</vt:i4>
      </vt:variant>
      <vt:variant>
        <vt:i4>0</vt:i4>
      </vt:variant>
      <vt:variant>
        <vt:i4>5</vt:i4>
      </vt:variant>
      <vt:variant>
        <vt:lpwstr>http://www.bayschools.com/HTC</vt:lpwstr>
      </vt:variant>
      <vt:variant>
        <vt:lpwstr/>
      </vt:variant>
      <vt:variant>
        <vt:i4>7667759</vt:i4>
      </vt:variant>
      <vt:variant>
        <vt:i4>3</vt:i4>
      </vt:variant>
      <vt:variant>
        <vt:i4>0</vt:i4>
      </vt:variant>
      <vt:variant>
        <vt:i4>5</vt:i4>
      </vt:variant>
      <vt:variant>
        <vt:lpwstr>http://www.admissions.ufl.edu/pdf/residency.pdf</vt:lpwstr>
      </vt:variant>
      <vt:variant>
        <vt:lpwstr/>
      </vt:variant>
      <vt:variant>
        <vt:i4>7667759</vt:i4>
      </vt:variant>
      <vt:variant>
        <vt:i4>0</vt:i4>
      </vt:variant>
      <vt:variant>
        <vt:i4>0</vt:i4>
      </vt:variant>
      <vt:variant>
        <vt:i4>5</vt:i4>
      </vt:variant>
      <vt:variant>
        <vt:lpwstr>http://www.admissions.ufl.edu/pdf/residency.pdf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Technical Center</dc:title>
  <dc:subject>Student Handbook and Catalog</dc:subject>
  <dc:creator>Choice Technical Center1976 Lewis Turner Blvd            .Fort Walton Beach, FL</dc:creator>
  <cp:keywords/>
  <dc:description/>
  <cp:lastModifiedBy>Wingo, Norma</cp:lastModifiedBy>
  <cp:revision>9</cp:revision>
  <cp:lastPrinted>2018-07-20T19:36:00Z</cp:lastPrinted>
  <dcterms:created xsi:type="dcterms:W3CDTF">2019-07-19T14:53:00Z</dcterms:created>
  <dcterms:modified xsi:type="dcterms:W3CDTF">2019-09-26T14:45:00Z</dcterms:modified>
</cp:coreProperties>
</file>